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359" w:firstLine="0"/>
        <w:contextualSpacing w:val="0"/>
      </w:pPr>
      <w:r w:rsidRPr="00000000" w:rsidR="00000000" w:rsidDel="00000000">
        <w:rPr>
          <w:rtl w:val="0"/>
        </w:rPr>
      </w:r>
    </w:p>
    <w:p w:rsidP="00000000" w:rsidRPr="00000000" w:rsidR="00000000" w:rsidDel="00000000" w:rsidRDefault="00000000">
      <w:pPr>
        <w:ind w:left="-359" w:firstLine="0"/>
        <w:contextualSpacing w:val="0"/>
      </w:pPr>
      <w:r w:rsidRPr="00000000" w:rsidR="00000000" w:rsidDel="00000000">
        <w:rPr>
          <w:rFonts w:cs="Domine" w:hAnsi="Domine" w:eastAsia="Domine" w:ascii="Domine"/>
          <w:smallCaps w:val="1"/>
          <w:color w:val="c4bc96"/>
          <w:sz w:val="12"/>
          <w:vertAlign w:val="baseline"/>
          <w:rtl w:val="0"/>
        </w:rPr>
        <w:tab/>
        <w:tab/>
        <w:tab/>
        <w:tab/>
        <w:tab/>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Fonts w:cs="Arial" w:hAnsi="Arial" w:eastAsia="Arial" w:ascii="Arial"/>
          <w:sz w:val="20"/>
          <w:vertAlign w:val="baseline"/>
          <w:rtl w:val="0"/>
        </w:rPr>
        <w:t xml:space="preserve">2015/01/30</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This letter is to confirm </w:t>
      </w:r>
      <w:r w:rsidRPr="00000000" w:rsidR="00000000" w:rsidDel="00000000">
        <w:rPr>
          <w:rtl w:val="0"/>
        </w:rPr>
        <w:t xml:space="preserve">our</w:t>
      </w:r>
      <w:r w:rsidRPr="00000000" w:rsidR="00000000" w:rsidDel="00000000">
        <w:rPr>
          <w:vertAlign w:val="baseline"/>
          <w:rtl w:val="0"/>
        </w:rPr>
        <w:t xml:space="preserve"> intention and commitment to participate in the joint project, </w:t>
      </w:r>
      <w:r w:rsidRPr="00000000" w:rsidR="00000000" w:rsidDel="00000000">
        <w:rPr>
          <w:i w:val="1"/>
          <w:vertAlign w:val="baseline"/>
          <w:rtl w:val="0"/>
        </w:rPr>
        <w:t xml:space="preserve">Genomic mapping of neuroimaging endophenotypes of psychiatric disorders</w:t>
      </w:r>
      <w:r w:rsidRPr="00000000" w:rsidR="00000000" w:rsidDel="00000000">
        <w:rPr>
          <w:vertAlign w:val="baseline"/>
          <w:rtl w:val="0"/>
        </w:rPr>
        <w:t xml:space="preserve">. We are to collaborate on both methodology development, and data analysis and interpretation. We plan to observe the proposed work plan and the budget, and complete the project within one year of its initiation. </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Lexin Li</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Associate Professor</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Division of Biostatistics</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University of California, Berkeley</w:t>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vertAlign w:val="baseline"/>
          <w:rtl w:val="0"/>
        </w:rPr>
        <w:t xml:space="preserve">Berkeley, CA 94720  U.S.A.</w:t>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drawing>
          <wp:inline distR="114300" distT="114300" distB="114300" distL="114300">
            <wp:extent cy="1421375" cx="1862138"/>
            <wp:effectExtent t="0" b="0" r="0" l="0"/>
            <wp:docPr id="3" name="image05.jpg" descr="Roberto - Firma.jpg"/>
            <a:graphic>
              <a:graphicData uri="http://schemas.openxmlformats.org/drawingml/2006/picture">
                <pic:pic>
                  <pic:nvPicPr>
                    <pic:cNvPr id="0" name="image05.jpg" descr="Roberto - Firma.jpg"/>
                    <pic:cNvPicPr preferRelativeResize="0"/>
                  </pic:nvPicPr>
                  <pic:blipFill>
                    <a:blip r:embed="rId5"/>
                    <a:srcRect t="0" b="0" r="0" l="0"/>
                    <a:stretch>
                      <a:fillRect/>
                    </a:stretch>
                  </pic:blipFill>
                  <pic:spPr>
                    <a:xfrm>
                      <a:off y="0" x="0"/>
                      <a:ext cy="1421375" cx="18621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tabs>
          <w:tab w:val="left" w:pos="6480"/>
        </w:tabs>
        <w:contextualSpacing w:val="0"/>
      </w:pPr>
      <w:r w:rsidRPr="00000000" w:rsidR="00000000" w:rsidDel="00000000">
        <w:rPr>
          <w:rtl w:val="0"/>
        </w:rPr>
        <w:t xml:space="preserve">Roberto Toro</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Group Leader</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Unit of Human Genetics and Cognitive Function</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Department of Neuroscience</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Insitut Pasteur</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25, rue du Docteur Roux</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75015 Paris</w:t>
      </w:r>
    </w:p>
    <w:p w:rsidP="00000000" w:rsidRPr="00000000" w:rsidR="00000000" w:rsidDel="00000000" w:rsidRDefault="00000000">
      <w:pPr>
        <w:widowControl w:val="0"/>
        <w:tabs>
          <w:tab w:val="left" w:pos="6480"/>
        </w:tabs>
        <w:contextualSpacing w:val="0"/>
      </w:pPr>
      <w:r w:rsidRPr="00000000" w:rsidR="00000000" w:rsidDel="00000000">
        <w:rPr>
          <w:rtl w:val="0"/>
        </w:rPr>
        <w:t xml:space="preserve">France</w:t>
      </w:r>
      <w:r w:rsidRPr="00000000" w:rsidR="00000000" w:rsidDel="00000000">
        <w:rPr>
          <w:rtl w:val="0"/>
        </w:rPr>
      </w:r>
    </w:p>
    <w:p w:rsidP="00000000" w:rsidRPr="00000000" w:rsidR="00000000" w:rsidDel="00000000" w:rsidRDefault="00000000">
      <w:pPr>
        <w:tabs>
          <w:tab w:val="left" w:pos="3060"/>
        </w:tabs>
        <w:contextualSpacing w:val="0"/>
      </w:pPr>
      <w:r w:rsidRPr="00000000" w:rsidR="00000000" w:rsidDel="00000000">
        <w:rPr>
          <w:rtl w:val="0"/>
        </w:rPr>
      </w:r>
    </w:p>
    <w:p w:rsidP="00000000" w:rsidRPr="00000000" w:rsidR="00000000" w:rsidDel="00000000" w:rsidRDefault="00000000">
      <w:pPr>
        <w:tabs>
          <w:tab w:val="left" w:pos="3060"/>
        </w:tabs>
        <w:contextualSpacing w:val="0"/>
      </w:pPr>
      <w:r w:rsidRPr="00000000" w:rsidR="00000000" w:rsidDel="00000000">
        <w:rPr>
          <w:rtl w:val="0"/>
        </w:rPr>
      </w:r>
    </w:p>
    <w:sectPr>
      <w:headerReference r:id="rId6" w:type="default"/>
      <w:footerReference r:id="rId7" w:type="default"/>
      <w:pgSz w:w="12240" w:h="15840"/>
      <w:pgMar w:left="1440" w:right="1350" w:top="288"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bin"/>
  <w:font w:name="Times New Roman"/>
  <w:font w:name="Domine"/>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Fonts w:cs="Cabin" w:hAnsi="Cabin" w:eastAsia="Cabin" w:ascii="Cabin"/>
        <w:b w:val="0"/>
        <w:color w:val="003366"/>
        <w:sz w:val="20"/>
        <w:vertAlign w:val="baseline"/>
        <w:rtl w:val="0"/>
      </w:rPr>
      <w:t xml:space="preserve">101 Haviland Hall #7358              Berkeley, California 94720-7358          sph.berkeley.edu        </w:t>
    </w:r>
  </w:p>
  <w:p w:rsidP="00000000" w:rsidRPr="00000000" w:rsidR="00000000" w:rsidDel="00000000" w:rsidRDefault="00000000">
    <w:pPr>
      <w:tabs>
        <w:tab w:val="left" w:pos="4665"/>
      </w:tabs>
      <w:spacing w:lineRule="auto" w:after="0" w:line="240" w:before="0"/>
      <w:contextualSpacing w:val="0"/>
    </w:pPr>
    <w:r w:rsidRPr="00000000" w:rsidR="00000000" w:rsidDel="00000000">
      <w:rPr>
        <w:rFonts w:cs="Cabin" w:hAnsi="Cabin" w:eastAsia="Cabin" w:ascii="Cabin"/>
        <w:b w:val="0"/>
        <w:color w:val="003366"/>
        <w:sz w:val="18"/>
        <w:vertAlign w:val="baseline"/>
        <w:rtl w:val="0"/>
      </w:rPr>
      <w:tab/>
      <w:tab/>
    </w:r>
  </w: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5760"/>
      </w:tabs>
      <w:ind w:left="-359" w:firstLine="0"/>
      <w:contextualSpacing w:val="0"/>
    </w:pPr>
    <w:r w:rsidRPr="00000000" w:rsidR="00000000" w:rsidDel="00000000">
      <w:rPr>
        <w:vertAlign w:val="baseline"/>
        <w:rtl w:val="0"/>
      </w:rPr>
      <w:t xml:space="preserve">  </w:t>
    </w:r>
    <w:r w:rsidRPr="00000000" w:rsidR="00000000" w:rsidDel="00000000">
      <w:drawing>
        <wp:inline distR="114300" distT="0" distB="0" distL="114300">
          <wp:extent cy="661670" cx="1752600"/>
          <wp:effectExtent t="0" b="0" r="0" l="0"/>
          <wp:docPr id="2" name="image04.png"/>
          <a:graphic>
            <a:graphicData uri="http://schemas.openxmlformats.org/drawingml/2006/picture">
              <pic:pic>
                <pic:nvPicPr>
                  <pic:cNvPr id="0" name="image04.png"/>
                  <pic:cNvPicPr preferRelativeResize="0"/>
                </pic:nvPicPr>
                <pic:blipFill>
                  <a:blip r:embed="rId1"/>
                  <a:srcRect t="0" b="0" r="0" l="0"/>
                  <a:stretch>
                    <a:fillRect/>
                  </a:stretch>
                </pic:blipFill>
                <pic:spPr>
                  <a:xfrm>
                    <a:off y="0" x="0"/>
                    <a:ext cy="661670" cx="1752600"/>
                  </a:xfrm>
                  <a:prstGeom prst="rect"/>
                  <a:ln/>
                </pic:spPr>
              </pic:pic>
            </a:graphicData>
          </a:graphic>
        </wp:inline>
      </w:draw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3987800</wp:posOffset>
          </wp:positionH>
          <wp:positionV relativeFrom="paragraph">
            <wp:posOffset>177800</wp:posOffset>
          </wp:positionV>
          <wp:extent cy="228600" cx="2451100"/>
          <wp:effectExtent t="0" b="0" r="0" l="0"/>
          <wp:wrapNone/>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y="0" x="0"/>
                    <a:ext cy="228600" cx="2451100"/>
                  </a:xfrm>
                  <a:prstGeom prst="rect"/>
                  <a:ln/>
                </pic:spPr>
              </pic:pic>
            </a:graphicData>
          </a:graphic>
        </wp:anchor>
      </w:drawing>
    </w:r>
  </w:p>
  <w:p w:rsidP="00000000" w:rsidRPr="00000000" w:rsidR="00000000" w:rsidDel="00000000" w:rsidRDefault="00000000">
    <w:pPr>
      <w:tabs>
        <w:tab w:val="left" w:pos="5760"/>
      </w:tabs>
      <w:ind w:left="-179" w:firstLine="0"/>
      <w:contextualSpacing w:val="0"/>
    </w:pPr>
    <w:r w:rsidRPr="00000000" w:rsidR="00000000" w:rsidDel="00000000">
      <w:rPr>
        <w:rtl w:val="0"/>
      </w:rPr>
    </w:r>
  </w:p>
  <w:p w:rsidP="00000000" w:rsidRPr="00000000" w:rsidR="00000000" w:rsidDel="00000000" w:rsidRDefault="00000000">
    <w:pPr>
      <w:tabs>
        <w:tab w:val="left" w:pos="5760"/>
      </w:tabs>
      <w:ind w:left="-179" w:firstLine="0"/>
      <w:contextualSpacing w:val="0"/>
    </w:pPr>
    <w:r w:rsidRPr="00000000" w:rsidR="00000000" w:rsidDel="00000000">
      <w:rPr>
        <w:rFonts w:cs="Domine" w:hAnsi="Domine" w:eastAsia="Domine" w:ascii="Domine"/>
        <w:smallCaps w:val="1"/>
        <w:color w:val="0f224d"/>
        <w:sz w:val="12"/>
        <w:vertAlign w:val="baseline"/>
        <w:rtl w:val="0"/>
      </w:rPr>
      <w:t xml:space="preserve">LEXIN LI</w:t>
    </w:r>
    <w:r w:rsidRPr="00000000" w:rsidR="00000000" w:rsidDel="00000000">
      <w:rPr>
        <w:rtl w:val="0"/>
      </w:rPr>
    </w:r>
  </w:p>
  <w:p w:rsidP="00000000" w:rsidRPr="00000000" w:rsidR="00000000" w:rsidDel="00000000" w:rsidRDefault="00000000">
    <w:pPr>
      <w:tabs>
        <w:tab w:val="left" w:pos="5760"/>
      </w:tabs>
      <w:ind w:left="-179" w:firstLine="0"/>
      <w:contextualSpacing w:val="0"/>
    </w:pPr>
    <w:r w:rsidRPr="00000000" w:rsidR="00000000" w:rsidDel="00000000">
      <w:rPr>
        <w:rFonts w:cs="Domine" w:hAnsi="Domine" w:eastAsia="Domine" w:ascii="Domine"/>
        <w:smallCaps w:val="1"/>
        <w:color w:val="0f224d"/>
        <w:sz w:val="12"/>
        <w:vertAlign w:val="baseline"/>
        <w:rtl w:val="0"/>
      </w:rPr>
      <w:t xml:space="preserve">ASSOCIATE PROFESSOR </w:t>
    </w:r>
    <w:r w:rsidRPr="00000000" w:rsidR="00000000" w:rsidDel="00000000">
      <w:rPr>
        <w:rtl w:val="0"/>
      </w:rPr>
    </w:r>
  </w:p>
  <w:p w:rsidP="00000000" w:rsidRPr="00000000" w:rsidR="00000000" w:rsidDel="00000000" w:rsidRDefault="00000000">
    <w:pPr>
      <w:tabs>
        <w:tab w:val="left" w:pos="5760"/>
      </w:tabs>
      <w:ind w:left="-179" w:firstLine="0"/>
      <w:contextualSpacing w:val="0"/>
    </w:pPr>
    <w:r w:rsidRPr="00000000" w:rsidR="00000000" w:rsidDel="00000000">
      <w:rPr>
        <w:rFonts w:cs="Domine" w:hAnsi="Domine" w:eastAsia="Domine" w:ascii="Domine"/>
        <w:smallCaps w:val="1"/>
        <w:color w:val="0f224d"/>
        <w:sz w:val="12"/>
        <w:vertAlign w:val="baseline"/>
        <w:rtl w:val="0"/>
      </w:rPr>
      <w:t xml:space="preserve">DIVISION OF BIOSTATISTICS</w:t>
    </w:r>
    <w:r w:rsidRPr="00000000" w:rsidR="00000000" w:rsidDel="00000000">
      <w:rPr>
        <w:rtl w:val="0"/>
      </w:rPr>
    </w:r>
  </w:p>
  <w:p w:rsidP="00000000" w:rsidRPr="00000000" w:rsidR="00000000" w:rsidDel="00000000" w:rsidRDefault="00000000">
    <w:pPr>
      <w:ind w:left="-179" w:firstLine="0"/>
      <w:contextualSpacing w:val="0"/>
    </w:pPr>
    <w:r w:rsidRPr="00000000" w:rsidR="00000000" w:rsidDel="00000000">
      <w:rPr>
        <w:rFonts w:cs="Domine" w:hAnsi="Domine" w:eastAsia="Domine" w:ascii="Domine"/>
        <w:smallCaps w:val="1"/>
        <w:color w:val="0f224d"/>
        <w:sz w:val="12"/>
        <w:vertAlign w:val="baseline"/>
        <w:rtl w:val="0"/>
      </w:rPr>
      <w:t xml:space="preserve">344B LI KA SHING CENTER, MC 3370</w:t>
    </w:r>
    <w:r w:rsidRPr="00000000" w:rsidR="00000000" w:rsidDel="00000000">
      <w:rPr>
        <w:rtl w:val="0"/>
      </w:rPr>
    </w:r>
  </w:p>
  <w:p w:rsidP="00000000" w:rsidRPr="00000000" w:rsidR="00000000" w:rsidDel="00000000" w:rsidRDefault="00000000">
    <w:pPr>
      <w:tabs>
        <w:tab w:val="right" w:pos="10980"/>
      </w:tabs>
      <w:spacing w:lineRule="auto" w:after="0" w:line="240" w:before="0"/>
      <w:ind w:left="-179" w:firstLine="0"/>
      <w:contextualSpacing w:val="0"/>
    </w:pPr>
    <w:r w:rsidRPr="00000000" w:rsidR="00000000" w:rsidDel="00000000">
      <w:rPr>
        <w:rFonts w:cs="Domine" w:hAnsi="Domine" w:eastAsia="Domine" w:ascii="Domine"/>
        <w:b w:val="0"/>
        <w:smallCaps w:val="1"/>
        <w:color w:val="0f224d"/>
        <w:sz w:val="12"/>
        <w:vertAlign w:val="baseline"/>
        <w:rtl w:val="0"/>
      </w:rPr>
      <w:t xml:space="preserve">BERKELEY, CA 94720-3370</w:t>
    </w:r>
    <w:r w:rsidRPr="00000000" w:rsidR="00000000" w:rsidDel="00000000">
      <w:rPr>
        <w:rtl w:val="0"/>
      </w:rPr>
    </w:r>
  </w:p>
  <w:p w:rsidP="00000000" w:rsidRPr="00000000" w:rsidR="00000000" w:rsidDel="00000000" w:rsidRDefault="00000000">
    <w:pPr>
      <w:tabs>
        <w:tab w:val="right" w:pos="10980"/>
      </w:tabs>
      <w:spacing w:lineRule="auto" w:after="0" w:line="240" w:before="0"/>
      <w:ind w:left="-179" w:firstLine="0"/>
      <w:contextualSpacing w:val="0"/>
    </w:pPr>
    <w:r w:rsidRPr="00000000" w:rsidR="00000000" w:rsidDel="00000000">
      <w:rPr>
        <w:rFonts w:cs="Domine" w:hAnsi="Domine" w:eastAsia="Domine" w:ascii="Domine"/>
        <w:b w:val="0"/>
        <w:smallCaps w:val="1"/>
        <w:color w:val="0f224d"/>
        <w:sz w:val="12"/>
        <w:vertAlign w:val="baseline"/>
        <w:rtl w:val="0"/>
      </w:rPr>
      <w:t xml:space="preserve">LEXINLI@BERKELEY.EDU</w:t>
    </w:r>
    <w:r w:rsidRPr="00000000" w:rsidR="00000000" w:rsidDel="00000000">
      <w:rPr>
        <w:rFonts w:cs="Times New Roman" w:hAnsi="Times New Roman" w:eastAsia="Times New Roman" w:ascii="Times New Roman"/>
        <w:b w:val="0"/>
        <w:sz w:val="24"/>
        <w:vertAlign w:val="baseline"/>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5.jpg" Type="http://schemas.openxmlformats.org/officeDocument/2006/relationships/image" Id="rId5"/><Relationship Target="footer1.xml" Type="http://schemas.openxmlformats.org/officeDocument/2006/relationships/footer" Id="rId7"/></Relationships>
</file>

<file path=word/_rels/header1.xml.rels><?xml version="1.0" encoding="UTF-8" standalone="yes"?><Relationships xmlns="http://schemas.openxmlformats.org/package/2006/relationships"><Relationship Target="media/image01.png" Type="http://schemas.openxmlformats.org/officeDocument/2006/relationships/image" Id="rId2"/><Relationship Target="media/image04.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Intent.doc.docx</dc:title>
</cp:coreProperties>
</file>