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A4809" w14:textId="77777777" w:rsidR="00930E54" w:rsidRDefault="009F4F19">
      <w:pPr>
        <w:pStyle w:val="Title"/>
      </w:pPr>
      <w:r>
        <w:t>Fitting &amp; Assessing Models</w:t>
      </w:r>
    </w:p>
    <w:p w14:paraId="137A6D52" w14:textId="77777777" w:rsidR="00930E54" w:rsidRDefault="009F4F19">
      <w:pPr>
        <w:pStyle w:val="Author"/>
      </w:pPr>
      <w:r>
        <w:t>Arnab Maity - Modified by Justin Post</w:t>
      </w:r>
    </w:p>
    <w:p w14:paraId="5AC0936B" w14:textId="77777777" w:rsidR="00930E54" w:rsidRDefault="009F4F19">
      <w:pPr>
        <w:pStyle w:val="FirstParagraph"/>
      </w:pPr>
      <w:r>
        <w:t>Code to read in packages used.</w:t>
      </w:r>
    </w:p>
    <w:p w14:paraId="28E4454B" w14:textId="77777777" w:rsidR="00930E54" w:rsidRDefault="009F4F19">
      <w:pPr>
        <w:pStyle w:val="SourceCode"/>
      </w:pPr>
      <w:r>
        <w:rPr>
          <w:rStyle w:val="FunctionTok"/>
        </w:rPr>
        <w:t>library</w:t>
      </w:r>
      <w:r>
        <w:rPr>
          <w:rStyle w:val="NormalTok"/>
        </w:rPr>
        <w:t>(MASS)</w:t>
      </w:r>
      <w:r>
        <w:br/>
      </w:r>
      <w:r>
        <w:rPr>
          <w:rStyle w:val="FunctionTok"/>
        </w:rPr>
        <w:t>library</w:t>
      </w:r>
      <w:r>
        <w:rPr>
          <w:rStyle w:val="NormalTok"/>
        </w:rPr>
        <w:t>(klaR)</w:t>
      </w:r>
      <w:r>
        <w:br/>
      </w:r>
      <w:r>
        <w:rPr>
          <w:rStyle w:val="FunctionTok"/>
        </w:rPr>
        <w:t>library</w:t>
      </w:r>
      <w:r>
        <w:rPr>
          <w:rStyle w:val="NormalTok"/>
        </w:rPr>
        <w:t>(tufte)</w:t>
      </w:r>
      <w:r>
        <w:br/>
      </w:r>
      <w:r>
        <w:rPr>
          <w:rStyle w:val="FunctionTok"/>
        </w:rPr>
        <w:t>library</w:t>
      </w:r>
      <w:r>
        <w:rPr>
          <w:rStyle w:val="NormalTok"/>
        </w:rPr>
        <w:t>(tidyverse)</w:t>
      </w:r>
      <w:r>
        <w:br/>
      </w:r>
      <w:r>
        <w:rPr>
          <w:rStyle w:val="FunctionTok"/>
        </w:rPr>
        <w:t>library</w:t>
      </w:r>
      <w:r>
        <w:rPr>
          <w:rStyle w:val="NormalTok"/>
        </w:rPr>
        <w:t>(caret)</w:t>
      </w:r>
      <w:r>
        <w:br/>
      </w:r>
      <w:r>
        <w:rPr>
          <w:rStyle w:val="FunctionTok"/>
        </w:rPr>
        <w:t>library</w:t>
      </w:r>
      <w:r>
        <w:rPr>
          <w:rStyle w:val="NormalTok"/>
        </w:rPr>
        <w:t>(rsample)</w:t>
      </w:r>
      <w:r>
        <w:br/>
      </w:r>
      <w:r>
        <w:rPr>
          <w:rStyle w:val="FunctionTok"/>
        </w:rPr>
        <w:t>library</w:t>
      </w:r>
      <w:r>
        <w:rPr>
          <w:rStyle w:val="NormalTok"/>
        </w:rPr>
        <w:t>(ISLR2)</w:t>
      </w:r>
      <w:r>
        <w:br/>
      </w:r>
      <w:r>
        <w:rPr>
          <w:rStyle w:val="FunctionTok"/>
        </w:rPr>
        <w:t>library</w:t>
      </w:r>
      <w:r>
        <w:rPr>
          <w:rStyle w:val="NormalTok"/>
        </w:rPr>
        <w:t>(knitr)</w:t>
      </w:r>
      <w:r>
        <w:br/>
      </w:r>
      <w:r>
        <w:rPr>
          <w:rStyle w:val="FunctionTok"/>
        </w:rPr>
        <w:t>library</w:t>
      </w:r>
      <w:r>
        <w:rPr>
          <w:rStyle w:val="NormalTok"/>
        </w:rPr>
        <w:t>(AppliedPredictiveModeling)</w:t>
      </w:r>
      <w:r>
        <w:br/>
      </w:r>
      <w:r>
        <w:rPr>
          <w:rStyle w:val="FunctionTok"/>
        </w:rPr>
        <w:t>library</w:t>
      </w:r>
      <w:r>
        <w:rPr>
          <w:rStyle w:val="NormalTok"/>
        </w:rPr>
        <w:t>(kableExtra)</w:t>
      </w:r>
      <w:r>
        <w:br/>
      </w:r>
      <w:r>
        <w:rPr>
          <w:rStyle w:val="CommentTok"/>
        </w:rPr>
        <w:t># invalidate cache when the tufte version changes</w:t>
      </w:r>
      <w:r>
        <w:br/>
      </w:r>
      <w:r>
        <w:rPr>
          <w:rStyle w:val="FunctionTok"/>
        </w:rPr>
        <w:t>options</w:t>
      </w:r>
      <w:r>
        <w:rPr>
          <w:rStyle w:val="NormalTok"/>
        </w:rPr>
        <w:t>(</w:t>
      </w:r>
      <w:r>
        <w:rPr>
          <w:rStyle w:val="AttributeTok"/>
        </w:rPr>
        <w:t>htmltools.dir.version =</w:t>
      </w:r>
      <w:r>
        <w:rPr>
          <w:rStyle w:val="NormalTok"/>
        </w:rPr>
        <w:t xml:space="preserve"> </w:t>
      </w:r>
      <w:r>
        <w:rPr>
          <w:rStyle w:val="ConstantTok"/>
        </w:rPr>
        <w:t>FALSE</w:t>
      </w:r>
      <w:r>
        <w:rPr>
          <w:rStyle w:val="NormalTok"/>
        </w:rPr>
        <w:t>)</w:t>
      </w:r>
    </w:p>
    <w:p w14:paraId="5843046B" w14:textId="77777777" w:rsidR="00930E54" w:rsidRDefault="009F4F19">
      <w:r>
        <w:br w:type="page"/>
      </w:r>
    </w:p>
    <w:p w14:paraId="1E0D633A" w14:textId="77777777" w:rsidR="00930E54" w:rsidRDefault="009F4F19">
      <w:pPr>
        <w:pStyle w:val="Heading1"/>
      </w:pPr>
      <w:bookmarkStart w:id="0" w:name="introduction"/>
      <w:r>
        <w:lastRenderedPageBreak/>
        <w:t>Introduction</w:t>
      </w:r>
    </w:p>
    <w:p w14:paraId="02A46032" w14:textId="77777777" w:rsidR="00930E54" w:rsidRDefault="009F4F19">
      <w:pPr>
        <w:pStyle w:val="FirstParagraph"/>
      </w:pPr>
      <w:r>
        <w:t xml:space="preserve">In this chapter, we will go into details about training statistical learning models. In the process, we </w:t>
      </w:r>
      <w:r>
        <w:t>will learn about different methods for splitting the data and resampling techniques, process of tuning hyperparameters, tradeoff between bias and variance, and various criteria for evaluating model performance.</w:t>
      </w:r>
    </w:p>
    <w:p w14:paraId="770B1383" w14:textId="77777777" w:rsidR="00930E54" w:rsidRDefault="009F4F19">
      <w:pPr>
        <w:pStyle w:val="BodyText"/>
      </w:pPr>
      <w:r>
        <w:t>The process of building a statistical model (</w:t>
      </w:r>
      <w:r>
        <w:t>or multiple models) roughly has the following steps.</w:t>
      </w:r>
    </w:p>
    <w:p w14:paraId="7EF86F04" w14:textId="77777777" w:rsidR="00930E54" w:rsidRDefault="009F4F19">
      <w:pPr>
        <w:numPr>
          <w:ilvl w:val="0"/>
          <w:numId w:val="2"/>
        </w:numPr>
      </w:pPr>
      <w:r>
        <w:t xml:space="preserve">Split the data into a </w:t>
      </w:r>
      <w:r>
        <w:rPr>
          <w:i/>
          <w:iCs/>
        </w:rPr>
        <w:t>training set</w:t>
      </w:r>
      <w:r>
        <w:t xml:space="preserve"> and a </w:t>
      </w:r>
      <w:r>
        <w:rPr>
          <w:i/>
          <w:iCs/>
        </w:rPr>
        <w:t>test set</w:t>
      </w:r>
      <w:r>
        <w:t>.</w:t>
      </w:r>
    </w:p>
    <w:p w14:paraId="1BC7E8E9" w14:textId="77777777" w:rsidR="00930E54" w:rsidRDefault="009F4F19">
      <w:pPr>
        <w:numPr>
          <w:ilvl w:val="0"/>
          <w:numId w:val="2"/>
        </w:numPr>
      </w:pPr>
      <w:r>
        <w:rPr>
          <w:i/>
          <w:iCs/>
        </w:rPr>
        <w:t>Tune hyperparameters</w:t>
      </w:r>
      <w:r>
        <w:t xml:space="preserve"> (of all the models under consideration) using the training set:</w:t>
      </w:r>
    </w:p>
    <w:p w14:paraId="5F3F013E" w14:textId="77777777" w:rsidR="00930E54" w:rsidRDefault="009F4F19">
      <w:pPr>
        <w:numPr>
          <w:ilvl w:val="1"/>
          <w:numId w:val="3"/>
        </w:numPr>
      </w:pPr>
      <w:r>
        <w:t>Split the training set further into two sets: one for fitting the m</w:t>
      </w:r>
      <w:r>
        <w:t xml:space="preserve">odel (a </w:t>
      </w:r>
      <w:r>
        <w:rPr>
          <w:i/>
          <w:iCs/>
        </w:rPr>
        <w:t>new training set</w:t>
      </w:r>
      <w:r>
        <w:t xml:space="preserve">), and the other for evaluating model performance (known as </w:t>
      </w:r>
      <w:r>
        <w:rPr>
          <w:i/>
          <w:iCs/>
        </w:rPr>
        <w:t>validation set</w:t>
      </w:r>
      <w:r>
        <w:t xml:space="preserve"> or </w:t>
      </w:r>
      <w:r>
        <w:rPr>
          <w:i/>
          <w:iCs/>
        </w:rPr>
        <w:t>holdout set</w:t>
      </w:r>
      <w:r>
        <w:t>).</w:t>
      </w:r>
    </w:p>
    <w:p w14:paraId="0F1F961F" w14:textId="77777777" w:rsidR="00930E54" w:rsidRDefault="009F4F19">
      <w:pPr>
        <w:numPr>
          <w:ilvl w:val="1"/>
          <w:numId w:val="3"/>
        </w:numPr>
      </w:pPr>
      <w:r>
        <w:t xml:space="preserve">For each candidate value of hyperparameter(s), fit the model using the new training set, and evaluate the fitted model using the validation </w:t>
      </w:r>
      <w:r>
        <w:t>set using a metric of our choice.</w:t>
      </w:r>
    </w:p>
    <w:p w14:paraId="49CEDAA2" w14:textId="77777777" w:rsidR="00930E54" w:rsidRDefault="009F4F19">
      <w:pPr>
        <w:numPr>
          <w:ilvl w:val="1"/>
          <w:numId w:val="3"/>
        </w:numPr>
      </w:pPr>
      <w:r>
        <w:t xml:space="preserve">Typically, we repeat stpes </w:t>
      </w:r>
      <w:r>
        <w:rPr>
          <w:rStyle w:val="VerbatimChar"/>
        </w:rPr>
        <w:t>a.</w:t>
      </w:r>
      <w:r>
        <w:t xml:space="preserve"> and </w:t>
      </w:r>
      <w:r>
        <w:rPr>
          <w:rStyle w:val="VerbatimChar"/>
        </w:rPr>
        <w:t>b.</w:t>
      </w:r>
      <w:r>
        <w:t xml:space="preserve"> few times so that we get repeated measurements of model performance for each value of hyperparameters. Using a single validation set often provides highly variable estimate of model per</w:t>
      </w:r>
      <w:r>
        <w:t>formance. The final model performance is taken to be the average of these multiple measurements.</w:t>
      </w:r>
    </w:p>
    <w:p w14:paraId="1FA65B9C" w14:textId="77777777" w:rsidR="00930E54" w:rsidRDefault="009F4F19">
      <w:pPr>
        <w:numPr>
          <w:ilvl w:val="1"/>
          <w:numId w:val="3"/>
        </w:numPr>
      </w:pPr>
      <w:r>
        <w:t xml:space="preserve">Choose the best value of hyperparameters by optimizing the model perfromance measure obtained in step ‘c’. We would maximize or minimize the model performance </w:t>
      </w:r>
      <w:r>
        <w:t>criterion depending on the situation. For example, we would minimize criterion like “prediction error”, but maximize “classification accuracy”.</w:t>
      </w:r>
    </w:p>
    <w:p w14:paraId="4C153295" w14:textId="77777777" w:rsidR="00930E54" w:rsidRDefault="009F4F19">
      <w:pPr>
        <w:numPr>
          <w:ilvl w:val="0"/>
          <w:numId w:val="2"/>
        </w:numPr>
      </w:pPr>
      <w:r>
        <w:t>Using the best value of hyperparameters, fit the model(s) on the entire training set and estimate the model para</w:t>
      </w:r>
      <w:r>
        <w:t xml:space="preserve">meters. This is (are) the </w:t>
      </w:r>
      <w:r>
        <w:rPr>
          <w:i/>
          <w:iCs/>
        </w:rPr>
        <w:t>final model(s)</w:t>
      </w:r>
      <w:r>
        <w:t xml:space="preserve"> chosen in using the training set.</w:t>
      </w:r>
    </w:p>
    <w:p w14:paraId="64425FD5" w14:textId="77777777" w:rsidR="00930E54" w:rsidRDefault="009F4F19">
      <w:pPr>
        <w:numPr>
          <w:ilvl w:val="0"/>
          <w:numId w:val="2"/>
        </w:numPr>
      </w:pPr>
      <w:r>
        <w:t xml:space="preserve">Use the test set to estimate the model performance of the final model(s) from step </w:t>
      </w:r>
      <w:r>
        <w:rPr>
          <w:rStyle w:val="VerbatimChar"/>
        </w:rPr>
        <w:t>3.</w:t>
      </w:r>
    </w:p>
    <w:p w14:paraId="6163692F" w14:textId="77777777" w:rsidR="00930E54" w:rsidRDefault="009F4F19">
      <w:pPr>
        <w:numPr>
          <w:ilvl w:val="0"/>
          <w:numId w:val="2"/>
        </w:numPr>
      </w:pPr>
      <w:r>
        <w:t xml:space="preserve">Again, we may want to repeat steps </w:t>
      </w:r>
      <w:r>
        <w:rPr>
          <w:rStyle w:val="VerbatimChar"/>
        </w:rPr>
        <w:t>1.</w:t>
      </w:r>
      <w:r>
        <w:t xml:space="preserve"> – </w:t>
      </w:r>
      <w:r>
        <w:rPr>
          <w:rStyle w:val="VerbatimChar"/>
        </w:rPr>
        <w:t>4.</w:t>
      </w:r>
      <w:r>
        <w:t xml:space="preserve"> </w:t>
      </w:r>
      <w:r>
        <w:t>a few times to get a reliable estimate of model performance of the final models. For example, we can use cross-validation here to incorporate the uncertainty due to hyperparameter tuning as well.</w:t>
      </w:r>
    </w:p>
    <w:p w14:paraId="3DC7251D" w14:textId="77777777" w:rsidR="00930E54" w:rsidRDefault="009F4F19">
      <w:pPr>
        <w:pStyle w:val="FirstParagraph"/>
      </w:pPr>
      <w:r>
        <w:t>Notes:</w:t>
      </w:r>
    </w:p>
    <w:p w14:paraId="1BE798BD" w14:textId="77777777" w:rsidR="00930E54" w:rsidRDefault="009F4F19">
      <w:pPr>
        <w:numPr>
          <w:ilvl w:val="0"/>
          <w:numId w:val="4"/>
        </w:numPr>
      </w:pPr>
      <w:r>
        <w:lastRenderedPageBreak/>
        <w:t>Most model evaluation criteria focus on prediction. T</w:t>
      </w:r>
      <w:r>
        <w:t>he steps described are geared towards building of predictive models. The fitted model may not be easily interpreted or lend itself to inference.</w:t>
      </w:r>
    </w:p>
    <w:p w14:paraId="1EDB3DEA" w14:textId="77777777" w:rsidR="00930E54" w:rsidRDefault="009F4F19">
      <w:pPr>
        <w:numPr>
          <w:ilvl w:val="0"/>
          <w:numId w:val="4"/>
        </w:numPr>
      </w:pPr>
      <w:r>
        <w:t>There are two points in the algorithm above that we may want to perform repeatedly: these are the inner and out</w:t>
      </w:r>
      <w:r>
        <w:t>er loops.</w:t>
      </w:r>
    </w:p>
    <w:p w14:paraId="5BE2F6C6" w14:textId="77777777" w:rsidR="00930E54" w:rsidRDefault="009F4F19">
      <w:pPr>
        <w:numPr>
          <w:ilvl w:val="0"/>
          <w:numId w:val="4"/>
        </w:numPr>
      </w:pPr>
      <w:r>
        <w:t>Depending on the situation (sample size, computational cost), we can use any of the resampling and data splitting methods in each of the loops.</w:t>
      </w:r>
    </w:p>
    <w:p w14:paraId="2D21EFAF" w14:textId="77777777" w:rsidR="00930E54" w:rsidRDefault="009F4F19">
      <w:pPr>
        <w:pStyle w:val="Heading1"/>
      </w:pPr>
      <w:bookmarkStart w:id="1" w:name="X13821c36547ade0b4cd3d4067c7feea286c20eb"/>
      <w:bookmarkEnd w:id="0"/>
      <w:r>
        <w:t xml:space="preserve">Non-parametric Model: </w:t>
      </w:r>
      <m:oMath>
        <m:r>
          <m:rPr>
            <m:sty m:val="bi"/>
          </m:rPr>
          <w:rPr>
            <w:rFonts w:ascii="Cambria Math" w:hAnsi="Cambria Math"/>
          </w:rPr>
          <m:t>K</m:t>
        </m:r>
      </m:oMath>
      <w:r>
        <w:t>-Nearest Neighbors Regression</w:t>
      </w:r>
    </w:p>
    <w:p w14:paraId="09F4D9AE" w14:textId="77777777" w:rsidR="00930E54" w:rsidRDefault="009F4F19">
      <w:pPr>
        <w:pStyle w:val="FirstParagraph"/>
      </w:pPr>
      <w:r>
        <w:t>One of the simplest nonparametric regression met</w:t>
      </w:r>
      <w:r>
        <w:t xml:space="preserve">hods is the </w:t>
      </w:r>
      <m:oMath>
        <m:r>
          <w:rPr>
            <w:rFonts w:ascii="Cambria Math" w:hAnsi="Cambria Math"/>
          </w:rPr>
          <m:t>K</m:t>
        </m:r>
      </m:oMath>
      <w:r>
        <w:t>-Nearest Neighbors (KNN) regression. We will develop our ideas further based on this regression technique. However, these ideas will be applicable in other cases as well.</w:t>
      </w:r>
    </w:p>
    <w:p w14:paraId="114F982B" w14:textId="77777777" w:rsidR="00930E54" w:rsidRDefault="009F4F19">
      <w:pPr>
        <w:pStyle w:val="BodyText"/>
      </w:pPr>
      <w:r>
        <w:t>Assume that we have a regression task and are using our usual, generic,</w:t>
      </w:r>
      <w:r>
        <w:t xml:space="preserve"> model:</w:t>
      </w:r>
    </w:p>
    <w:p w14:paraId="358D66B0" w14:textId="77777777" w:rsidR="00930E54" w:rsidRDefault="009F4F19">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ϵ</m:t>
          </m:r>
          <m:r>
            <m:rPr>
              <m:sty m:val="p"/>
            </m:rPr>
            <w:rPr>
              <w:rFonts w:ascii="Cambria Math" w:hAnsi="Cambria Math"/>
            </w:rPr>
            <m:t>,</m:t>
          </m:r>
        </m:oMath>
      </m:oMathPara>
    </w:p>
    <w:p w14:paraId="0CA94934" w14:textId="77777777" w:rsidR="00930E54" w:rsidRDefault="009F4F19">
      <w:pPr>
        <w:pStyle w:val="FirstParagraph"/>
      </w:pPr>
      <w:r>
        <w:t xml:space="preserve">where </w:t>
      </w:r>
      <m:oMath>
        <m:r>
          <w:rPr>
            <w:rFonts w:ascii="Cambria Math" w:hAnsi="Cambria Math"/>
          </w:rPr>
          <m:t>f</m:t>
        </m:r>
        <m:d>
          <m:dPr>
            <m:ctrlPr>
              <w:rPr>
                <w:rFonts w:ascii="Cambria Math" w:hAnsi="Cambria Math"/>
              </w:rPr>
            </m:ctrlPr>
          </m:dPr>
          <m:e>
            <m:r>
              <m:rPr>
                <m:sty m:val="p"/>
              </m:rPr>
              <w:rPr>
                <w:rFonts w:ascii="Cambria Math" w:hAnsi="Cambria Math"/>
              </w:rPr>
              <m:t>⋅</m:t>
            </m:r>
          </m:e>
        </m:d>
      </m:oMath>
      <w:r>
        <w:t xml:space="preserve"> is an unknown function, and </w:t>
      </w:r>
      <m:oMath>
        <m:r>
          <w:rPr>
            <w:rFonts w:ascii="Cambria Math" w:hAnsi="Cambria Math"/>
          </w:rPr>
          <m:t>ϵ</m:t>
        </m:r>
      </m:oMath>
      <w:r>
        <w:t xml:space="preserve"> are zero mean random errors with </w:t>
      </w:r>
      <m:oMath>
        <m:r>
          <w:rPr>
            <w:rFonts w:ascii="Cambria Math" w:hAnsi="Cambria Math"/>
          </w:rPr>
          <m:t>var</m:t>
        </m:r>
        <m:d>
          <m:dPr>
            <m:ctrlPr>
              <w:rPr>
                <w:rFonts w:ascii="Cambria Math" w:hAnsi="Cambria Math"/>
              </w:rPr>
            </m:ctrlPr>
          </m:dPr>
          <m:e>
            <m:r>
              <w:rPr>
                <w:rFonts w:ascii="Cambria Math" w:hAnsi="Cambria Math"/>
              </w:rPr>
              <m:t>ϵ</m:t>
            </m:r>
          </m:e>
        </m: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and independent of </w:t>
      </w:r>
      <m:oMath>
        <m:r>
          <w:rPr>
            <w:rFonts w:ascii="Cambria Math" w:hAnsi="Cambria Math"/>
          </w:rPr>
          <m:t>X</m:t>
        </m:r>
      </m:oMath>
      <w:r>
        <w:t xml:space="preserve">. Suppose we have training data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Then, for any given value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KNN regression estimates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oMath>
      <w:r>
        <w:t xml:space="preserve"> as follows:</w:t>
      </w:r>
    </w:p>
    <w:p w14:paraId="556A0C82" w14:textId="77777777" w:rsidR="00930E54" w:rsidRDefault="009F4F19">
      <w:pPr>
        <w:numPr>
          <w:ilvl w:val="0"/>
          <w:numId w:val="5"/>
        </w:numPr>
      </w:pPr>
      <w:r>
        <w:t xml:space="preserve">Identify the </w:t>
      </w:r>
      <m:oMath>
        <m:r>
          <w:rPr>
            <w:rFonts w:ascii="Cambria Math" w:hAnsi="Cambria Math"/>
          </w:rPr>
          <m:t>K</m:t>
        </m:r>
      </m:oMath>
      <w:r>
        <w:t xml:space="preserve"> observations in the training data such the their </w:t>
      </w:r>
      <m:oMath>
        <m:r>
          <w:rPr>
            <w:rFonts w:ascii="Cambria Math" w:hAnsi="Cambria Math"/>
          </w:rPr>
          <m:t>X</m:t>
        </m:r>
      </m:oMath>
      <w:r>
        <w:t xml:space="preserve"> values are “nearest”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w:t>
      </w:r>
    </w:p>
    <w:p w14:paraId="606EAF0A" w14:textId="77777777" w:rsidR="00930E54" w:rsidRDefault="009F4F19">
      <w:pPr>
        <w:numPr>
          <w:ilvl w:val="0"/>
          <w:numId w:val="5"/>
        </w:numPr>
      </w:pPr>
      <w:r>
        <w:t xml:space="preserve">Estimate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oMath>
      <w:r>
        <w:t xml:space="preserve"> by the average </w:t>
      </w:r>
      <m:oMath>
        <m:r>
          <w:rPr>
            <w:rFonts w:ascii="Cambria Math" w:hAnsi="Cambria Math"/>
          </w:rPr>
          <m:t>Y</m:t>
        </m:r>
      </m:oMath>
      <w:r>
        <w:t xml:space="preserve"> values of the points obtained in the previous step.</w:t>
      </w:r>
    </w:p>
    <w:p w14:paraId="113E0E58" w14:textId="77777777" w:rsidR="00930E54" w:rsidRDefault="009F4F19">
      <w:pPr>
        <w:pStyle w:val="FirstParagraph"/>
      </w:pPr>
      <w:r>
        <w:t xml:space="preserve">Formally, suppose </w:t>
      </w:r>
      <m:oMath>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oMath>
      <w:r>
        <w:t xml:space="preserve"> denotes the indices of the </w:t>
      </w:r>
      <m:oMath>
        <m:r>
          <w:rPr>
            <w:rFonts w:ascii="Cambria Math" w:hAnsi="Cambria Math"/>
          </w:rPr>
          <m:t>K</m:t>
        </m:r>
      </m:oMath>
      <w:r>
        <w:t xml:space="preserve"> points whose </w:t>
      </w:r>
      <m:oMath>
        <m:r>
          <w:rPr>
            <w:rFonts w:ascii="Cambria Math" w:hAnsi="Cambria Math"/>
          </w:rPr>
          <m:t>X</m:t>
        </m:r>
      </m:oMath>
      <w:r>
        <w:t xml:space="preserve"> va</w:t>
      </w:r>
      <w:r>
        <w:t xml:space="preserve">lues are nearest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 Then we have</w:t>
      </w:r>
    </w:p>
    <w:p w14:paraId="14B8F52D" w14:textId="77777777" w:rsidR="00930E54" w:rsidRDefault="009F4F19">
      <w:pPr>
        <w:pStyle w:val="BodyText"/>
      </w:pPr>
      <m:oMathPara>
        <m:oMathParaPr>
          <m:jc m:val="center"/>
        </m:oMathParaPr>
        <m:oMath>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m:t>
          </m:r>
        </m:oMath>
      </m:oMathPara>
    </w:p>
    <w:p w14:paraId="16A28376" w14:textId="77777777" w:rsidR="00930E54" w:rsidRDefault="009F4F19">
      <w:pPr>
        <w:pStyle w:val="FirstParagraph"/>
      </w:pPr>
      <w:r>
        <w:t xml:space="preserve">Note that the predictor </w:t>
      </w:r>
      <m:oMath>
        <m:r>
          <w:rPr>
            <w:rFonts w:ascii="Cambria Math" w:hAnsi="Cambria Math"/>
          </w:rPr>
          <m:t>X</m:t>
        </m:r>
      </m:oMath>
      <w:r>
        <w:t xml:space="preserve"> can be a scalar as well as a vector, as long as there is a measure of “nearness” available.</w:t>
      </w:r>
    </w:p>
    <w:p w14:paraId="7399FD9C" w14:textId="77777777" w:rsidR="00930E54" w:rsidRDefault="009F4F19">
      <w:r>
        <w:br w:type="page"/>
      </w:r>
    </w:p>
    <w:p w14:paraId="75A34F44" w14:textId="77777777" w:rsidR="00930E54" w:rsidRDefault="009F4F19">
      <w:pPr>
        <w:pStyle w:val="Heading2"/>
      </w:pPr>
      <w:bookmarkStart w:id="2" w:name="distance-metric"/>
      <w:r>
        <w:lastRenderedPageBreak/>
        <w:t>Distance metric</w:t>
      </w:r>
    </w:p>
    <w:p w14:paraId="1524DED0" w14:textId="77777777" w:rsidR="00930E54" w:rsidRDefault="009F4F19">
      <w:pPr>
        <w:pStyle w:val="FirstParagraph"/>
      </w:pPr>
      <w:r>
        <w:t xml:space="preserve">We determine </w:t>
      </w:r>
      <m:oMath>
        <m:r>
          <w:rPr>
            <w:rFonts w:ascii="Cambria Math" w:hAnsi="Cambria Math"/>
          </w:rPr>
          <m:t>K</m:t>
        </m:r>
      </m:oMath>
      <w:r>
        <w:t xml:space="preserve"> points nearest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w:t>
      </w:r>
      <w:r>
        <w:t xml:space="preserve">by computing a distance metric between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and the </w:t>
      </w:r>
      <m:oMath>
        <m:r>
          <w:rPr>
            <w:rFonts w:ascii="Cambria Math" w:hAnsi="Cambria Math"/>
          </w:rPr>
          <m:t>X</m:t>
        </m:r>
      </m:oMath>
      <w:r>
        <w:t xml:space="preserve"> values of the training data, and taking the </w:t>
      </w:r>
      <m:oMath>
        <m:r>
          <w:rPr>
            <w:rFonts w:ascii="Cambria Math" w:hAnsi="Cambria Math"/>
          </w:rPr>
          <m:t>K</m:t>
        </m:r>
      </m:oMath>
      <w:r>
        <w:t xml:space="preserve"> points with smallest distance measures.</w:t>
      </w:r>
    </w:p>
    <w:p w14:paraId="428495D3" w14:textId="77777777" w:rsidR="00930E54" w:rsidRDefault="009F4F19">
      <w:pPr>
        <w:pStyle w:val="BodyText"/>
      </w:pPr>
      <w:r>
        <w:t xml:space="preserve">The most common distance metric is the Euclidean distance: for two vectors </w:t>
      </w:r>
      <m:oMath>
        <m:r>
          <w:rPr>
            <w:rFonts w:ascii="Cambria Math" w:hAnsi="Cambria Math"/>
          </w:rPr>
          <m:t>w</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p</m:t>
                </m:r>
              </m:sub>
            </m:sSub>
          </m:e>
        </m:d>
      </m:oMath>
      <w:r>
        <w:t xml:space="preserve"> and </w:t>
      </w:r>
      <m:oMath>
        <m:r>
          <w:rPr>
            <w:rFonts w:ascii="Cambria Math" w:hAnsi="Cambria Math"/>
          </w:rPr>
          <m:t>v</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r>
              <w:rPr>
                <w:rFonts w:ascii="Cambria Math" w:hAnsi="Cambria Math"/>
              </w:rPr>
              <m:t>ldots</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e>
        </m:d>
      </m:oMath>
      <w:r>
        <w:t>, the Euclidean distance is</w:t>
      </w:r>
    </w:p>
    <w:p w14:paraId="73748555" w14:textId="77777777" w:rsidR="00930E54" w:rsidRDefault="009F4F19">
      <w:pPr>
        <w:pStyle w:val="BodyText"/>
      </w:pPr>
      <m:oMathPara>
        <m:oMathParaPr>
          <m:jc m:val="center"/>
        </m:oMathParaPr>
        <m:oMath>
          <m:r>
            <w:rPr>
              <w:rFonts w:ascii="Cambria Math" w:hAnsi="Cambria Math"/>
            </w:rPr>
            <m:t>d</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v</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p</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e>
                    <m:sup>
                      <m:r>
                        <w:rPr>
                          <w:rFonts w:ascii="Cambria Math" w:hAnsi="Cambria Math"/>
                        </w:rPr>
                        <m:t>2</m:t>
                      </m:r>
                    </m:sup>
                  </m:sSup>
                </m:e>
              </m:nary>
            </m:e>
          </m:rad>
          <m:r>
            <m:rPr>
              <m:sty m:val="p"/>
            </m:rPr>
            <w:rPr>
              <w:rFonts w:ascii="Cambria Math" w:hAnsi="Cambria Math"/>
            </w:rPr>
            <m:t>.</m:t>
          </m:r>
        </m:oMath>
      </m:oMathPara>
    </w:p>
    <w:p w14:paraId="582C0B3C" w14:textId="77777777" w:rsidR="00930E54" w:rsidRDefault="009F4F19">
      <w:pPr>
        <w:pStyle w:val="FirstParagraph"/>
      </w:pPr>
      <w:r>
        <w:t xml:space="preserve">This is also known as the </w:t>
      </w:r>
      <m:oMath>
        <m:sSub>
          <m:sSubPr>
            <m:ctrlPr>
              <w:rPr>
                <w:rFonts w:ascii="Cambria Math" w:hAnsi="Cambria Math"/>
              </w:rPr>
            </m:ctrlPr>
          </m:sSubPr>
          <m:e>
            <m:r>
              <w:rPr>
                <w:rFonts w:ascii="Cambria Math" w:hAnsi="Cambria Math"/>
              </w:rPr>
              <m:t>L</m:t>
            </m:r>
          </m:e>
          <m:sub>
            <m:r>
              <w:rPr>
                <w:rFonts w:ascii="Cambria Math" w:hAnsi="Cambria Math"/>
              </w:rPr>
              <m:t>2</m:t>
            </m:r>
          </m:sub>
        </m:sSub>
      </m:oMath>
      <w:r>
        <w:t xml:space="preserve">-norm of </w:t>
      </w:r>
      <m:oMath>
        <m:r>
          <w:rPr>
            <w:rFonts w:ascii="Cambria Math" w:hAnsi="Cambria Math"/>
          </w:rPr>
          <m:t>w</m:t>
        </m:r>
        <m:r>
          <m:rPr>
            <m:sty m:val="p"/>
          </m:rPr>
          <w:rPr>
            <w:rFonts w:ascii="Cambria Math" w:hAnsi="Cambria Math"/>
          </w:rPr>
          <m:t>-</m:t>
        </m:r>
        <m:r>
          <w:rPr>
            <w:rFonts w:ascii="Cambria Math" w:hAnsi="Cambria Math"/>
          </w:rPr>
          <m:t>v</m:t>
        </m:r>
      </m:oMath>
      <w:r>
        <w:t xml:space="preserve">, that is, </w:t>
      </w:r>
      <m:oMath>
        <m:d>
          <m:dPr>
            <m:begChr m:val="|"/>
            <m:endChr m:val="|"/>
            <m:ctrlPr>
              <w:rPr>
                <w:rFonts w:ascii="Cambria Math" w:hAnsi="Cambria Math"/>
              </w:rPr>
            </m:ctrlPr>
          </m:dPr>
          <m:e/>
        </m:d>
        <m:r>
          <w:rPr>
            <w:rFonts w:ascii="Cambria Math" w:hAnsi="Cambria Math"/>
          </w:rPr>
          <m:t>w</m:t>
        </m:r>
        <m:r>
          <m:rPr>
            <m:sty m:val="p"/>
          </m:rPr>
          <w:rPr>
            <w:rFonts w:ascii="Cambria Math" w:hAnsi="Cambria Math"/>
          </w:rPr>
          <m:t>-</m:t>
        </m:r>
        <m:r>
          <w:rPr>
            <w:rFonts w:ascii="Cambria Math" w:hAnsi="Cambria Math"/>
          </w:rPr>
          <m:t>v</m:t>
        </m:r>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2</m:t>
            </m:r>
          </m:sub>
        </m:sSub>
      </m:oMath>
      <w:r>
        <w:t>.</w:t>
      </w:r>
    </w:p>
    <w:p w14:paraId="2CB7D24B" w14:textId="77777777" w:rsidR="00930E54" w:rsidRDefault="009F4F19">
      <w:pPr>
        <w:pStyle w:val="BodyText"/>
      </w:pPr>
      <w:r>
        <w:t xml:space="preserve">Another popular distance metric is the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-norm, </w:t>
      </w:r>
      <m:oMath>
        <m:d>
          <m:dPr>
            <m:begChr m:val="|"/>
            <m:endChr m:val="|"/>
            <m:ctrlPr>
              <w:rPr>
                <w:rFonts w:ascii="Cambria Math" w:hAnsi="Cambria Math"/>
              </w:rPr>
            </m:ctrlPr>
          </m:dPr>
          <m:e/>
        </m:d>
        <m:r>
          <w:rPr>
            <w:rFonts w:ascii="Cambria Math" w:hAnsi="Cambria Math"/>
          </w:rPr>
          <m:t>w</m:t>
        </m:r>
        <m:r>
          <m:rPr>
            <m:sty m:val="p"/>
          </m:rPr>
          <w:rPr>
            <w:rFonts w:ascii="Cambria Math" w:hAnsi="Cambria Math"/>
          </w:rPr>
          <m:t>-</m:t>
        </m:r>
        <m:r>
          <w:rPr>
            <w:rFonts w:ascii="Cambria Math" w:hAnsi="Cambria Math"/>
          </w:rPr>
          <m:t>v</m:t>
        </m:r>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1</m:t>
            </m:r>
          </m:sub>
        </m:sSub>
      </m:oMath>
      <w:r>
        <w:t>, that is,</w:t>
      </w:r>
    </w:p>
    <w:p w14:paraId="230B4464" w14:textId="77777777" w:rsidR="00930E54" w:rsidRDefault="009F4F19">
      <w:pPr>
        <w:pStyle w:val="BodyText"/>
      </w:pPr>
      <m:oMathPara>
        <m:oMathParaPr>
          <m:jc m:val="center"/>
        </m:oMathParaPr>
        <m:oMath>
          <m:r>
            <w:rPr>
              <w:rFonts w:ascii="Cambria Math" w:hAnsi="Cambria Math"/>
            </w:rPr>
            <m:t>d</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v</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p</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e>
          </m:nary>
          <m:r>
            <m:rPr>
              <m:sty m:val="p"/>
            </m:rPr>
            <w:rPr>
              <w:rFonts w:ascii="Cambria Math" w:hAnsi="Cambria Math"/>
            </w:rPr>
            <m:t>.</m:t>
          </m:r>
        </m:oMath>
      </m:oMathPara>
    </w:p>
    <w:tbl>
      <w:tblPr>
        <w:tblW w:w="5000" w:type="pct"/>
        <w:tblLook w:val="04A0" w:firstRow="1" w:lastRow="0" w:firstColumn="1" w:lastColumn="0" w:noHBand="0" w:noVBand="1"/>
      </w:tblPr>
      <w:tblGrid>
        <w:gridCol w:w="9360"/>
      </w:tblGrid>
      <w:tr w:rsidR="00930E54" w14:paraId="07355360" w14:textId="77777777" w:rsidTr="009F4F19">
        <w:tc>
          <w:tcPr>
            <w:tcW w:w="0" w:type="auto"/>
          </w:tcPr>
          <w:p w14:paraId="024B6C33" w14:textId="77777777" w:rsidR="00930E54" w:rsidRDefault="009F4F19">
            <w:pPr>
              <w:jc w:val="center"/>
            </w:pPr>
            <w:r>
              <w:rPr>
                <w:noProof/>
              </w:rPr>
              <w:drawing>
                <wp:inline distT="0" distB="0" distL="0" distR="0" wp14:anchorId="08067D36" wp14:editId="275D4F92">
                  <wp:extent cx="2772075" cy="2772075"/>
                  <wp:effectExtent l="0" t="0" r="0" b="0"/>
                  <wp:docPr id="22" name="Picture" descr="L2-norm vs. L1-norm. Given two points (black dots, one located at (0,0) and one located at (1,1)), the L2-norm measures the distance of the straight line between these points. In contrast, L1-norm measures the distance of the path that can only go parallel to the x- and y-axes. Here that is a line going from (0,0) to (1,0) and another line going from (1,0) to (1,1)."/>
                  <wp:cNvGraphicFramePr/>
                  <a:graphic xmlns:a="http://schemas.openxmlformats.org/drawingml/2006/main">
                    <a:graphicData uri="http://schemas.openxmlformats.org/drawingml/2006/picture">
                      <pic:pic xmlns:pic="http://schemas.openxmlformats.org/drawingml/2006/picture">
                        <pic:nvPicPr>
                          <pic:cNvPr id="22" name="Picture" descr="L2-norm vs. L1-norm. Given two points (black dots, one located at (0,0) and one located at (1,1)), the L2-norm measures the distance of the straight line between these points. In contrast, L1-norm measures the distance of the path that can only go parallel to the x- and y-axes. Here that is a line going from (0,0) to (1,0) and another line going from (1,0) to (1,1)."/>
                          <pic:cNvPicPr>
                            <a:picLocks noChangeAspect="1" noChangeArrowheads="1"/>
                          </pic:cNvPicPr>
                        </pic:nvPicPr>
                        <pic:blipFill>
                          <a:blip r:embed="rId7"/>
                          <a:stretch>
                            <a:fillRect/>
                          </a:stretch>
                        </pic:blipFill>
                        <pic:spPr bwMode="auto">
                          <a:xfrm>
                            <a:off x="0" y="0"/>
                            <a:ext cx="2772075" cy="2772075"/>
                          </a:xfrm>
                          <a:prstGeom prst="rect">
                            <a:avLst/>
                          </a:prstGeom>
                          <a:noFill/>
                          <a:ln w="9525">
                            <a:noFill/>
                            <a:headEnd/>
                            <a:tailEnd/>
                          </a:ln>
                        </pic:spPr>
                      </pic:pic>
                    </a:graphicData>
                  </a:graphic>
                </wp:inline>
              </w:drawing>
            </w:r>
          </w:p>
          <w:p w14:paraId="22829907" w14:textId="77777777" w:rsidR="00930E54" w:rsidRDefault="009F4F19">
            <w:pPr>
              <w:pStyle w:val="ImageCaption"/>
              <w:spacing w:before="200"/>
            </w:pPr>
            <w:r>
              <w:t>L2-norm vs. L1-norm. Given two points (black do</w:t>
            </w:r>
            <w:r>
              <w:t>ts), the L2-norm measures the distance of the straight line between these points (dashed line). In contrast, L1-norm measures the distance of the path that can only go parallel to the x- and y-axes (dotted line).</w:t>
            </w:r>
          </w:p>
        </w:tc>
      </w:tr>
    </w:tbl>
    <w:p w14:paraId="23CC4C57" w14:textId="77777777" w:rsidR="00930E54" w:rsidRDefault="009F4F19">
      <w:r>
        <w:br w:type="page"/>
      </w:r>
    </w:p>
    <w:p w14:paraId="6F995D80" w14:textId="77777777" w:rsidR="00930E54" w:rsidRDefault="009F4F19">
      <w:pPr>
        <w:pStyle w:val="BodyText"/>
      </w:pPr>
      <w:r>
        <w:lastRenderedPageBreak/>
        <w:t xml:space="preserve">The </w:t>
      </w:r>
      <m:oMath>
        <m:sSub>
          <m:sSubPr>
            <m:ctrlPr>
              <w:rPr>
                <w:rFonts w:ascii="Cambria Math" w:hAnsi="Cambria Math"/>
              </w:rPr>
            </m:ctrlPr>
          </m:sSubPr>
          <m:e>
            <m:r>
              <w:rPr>
                <w:rFonts w:ascii="Cambria Math" w:hAnsi="Cambria Math"/>
              </w:rPr>
              <m:t>L</m:t>
            </m:r>
          </m:e>
          <m:sub>
            <m:r>
              <w:rPr>
                <w:rFonts w:ascii="Cambria Math" w:hAnsi="Cambria Math"/>
              </w:rPr>
              <m:t>1</m:t>
            </m:r>
          </m:sub>
        </m:sSub>
      </m:oMath>
      <w:r>
        <w:t>-norm is used when we suspect the</w:t>
      </w:r>
      <w:r>
        <w:t xml:space="preserve"> data might have outliers or one coordinate may have large values compared to others. This is also useful for binary predictors. The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distance is also known as “taxicab” and “Manhattan” distance. The geometry of these distance metrics are shown (simplif</w:t>
      </w:r>
      <w:r>
        <w:t>ied) in Figure .</w:t>
      </w:r>
    </w:p>
    <w:p w14:paraId="69A4E4AB" w14:textId="77777777" w:rsidR="00930E54" w:rsidRDefault="009F4F19">
      <w:pPr>
        <w:pStyle w:val="BodyText"/>
      </w:pPr>
      <w:r>
        <w:t>There are other types of distance metrics in literature such as Minkowski, Mahalanobis, Hamming, Cosine distances and so on.</w:t>
      </w:r>
    </w:p>
    <w:p w14:paraId="75E566FC" w14:textId="77777777" w:rsidR="00930E54" w:rsidRDefault="009F4F19">
      <w:pPr>
        <w:pStyle w:val="Heading2"/>
      </w:pPr>
      <w:bookmarkStart w:id="3" w:name="the-hyperparameter-k"/>
      <w:bookmarkEnd w:id="2"/>
      <w:r>
        <w:t xml:space="preserve">The hyperparameter </w:t>
      </w:r>
      <m:oMath>
        <m:r>
          <m:rPr>
            <m:sty m:val="bi"/>
          </m:rPr>
          <w:rPr>
            <w:rFonts w:ascii="Cambria Math" w:hAnsi="Cambria Math"/>
          </w:rPr>
          <m:t>K</m:t>
        </m:r>
      </m:oMath>
    </w:p>
    <w:p w14:paraId="7CACBCD7" w14:textId="77777777" w:rsidR="00930E54" w:rsidRDefault="009F4F19">
      <w:pPr>
        <w:pStyle w:val="FirstParagraph"/>
      </w:pPr>
      <w:r>
        <w:t xml:space="preserve">The value of </w:t>
      </w:r>
      <m:oMath>
        <m:r>
          <w:rPr>
            <w:rFonts w:ascii="Cambria Math" w:hAnsi="Cambria Math"/>
          </w:rPr>
          <m:t>K</m:t>
        </m:r>
      </m:oMath>
      <w:r>
        <w:t xml:space="preserve"> (the number of neighbors) must be chosen using the data. Most often, we do a</w:t>
      </w:r>
      <w:r>
        <w:t xml:space="preserve"> resampling technique to do so. We’ll discuss this more shortly. For now, let’s look at fitting this model in </w:t>
      </w:r>
      <w:r>
        <w:rPr>
          <w:rStyle w:val="VerbatimChar"/>
        </w:rPr>
        <w:t>R</w:t>
      </w:r>
      <w:r>
        <w:t>.</w:t>
      </w:r>
    </w:p>
    <w:p w14:paraId="09D58882" w14:textId="77777777" w:rsidR="00930E54" w:rsidRDefault="009F4F19">
      <w:pPr>
        <w:pStyle w:val="Heading3"/>
      </w:pPr>
      <w:bookmarkStart w:id="4" w:name="boston-dataset"/>
      <w:r>
        <w:rPr>
          <w:rStyle w:val="VerbatimChar"/>
        </w:rPr>
        <w:t>Boston</w:t>
      </w:r>
      <w:r>
        <w:t xml:space="preserve"> Dataset</w:t>
      </w:r>
    </w:p>
    <w:p w14:paraId="5FE29534" w14:textId="77777777" w:rsidR="00930E54" w:rsidRDefault="009F4F19">
      <w:pPr>
        <w:pStyle w:val="FirstParagraph"/>
      </w:pPr>
      <w:r>
        <w:t xml:space="preserve">Let us consider the </w:t>
      </w:r>
      <w:r>
        <w:rPr>
          <w:rStyle w:val="VerbatimChar"/>
        </w:rPr>
        <w:t>Boston</w:t>
      </w:r>
      <w:r>
        <w:t xml:space="preserve"> dataset in the </w:t>
      </w:r>
      <w:r>
        <w:rPr>
          <w:rStyle w:val="VerbatimChar"/>
        </w:rPr>
        <w:t>ISLR2</w:t>
      </w:r>
      <w:r>
        <w:t xml:space="preserve"> </w:t>
      </w:r>
      <w:r>
        <w:t xml:space="preserve">package. The data set contains housing values of </w:t>
      </w:r>
      <m:oMath>
        <m:r>
          <w:rPr>
            <w:rFonts w:ascii="Cambria Math" w:hAnsi="Cambria Math"/>
          </w:rPr>
          <m:t>n</m:t>
        </m:r>
        <m:r>
          <m:rPr>
            <m:sty m:val="p"/>
          </m:rPr>
          <w:rPr>
            <w:rFonts w:ascii="Cambria Math" w:hAnsi="Cambria Math"/>
          </w:rPr>
          <m:t>=</m:t>
        </m:r>
        <m:r>
          <w:rPr>
            <w:rFonts w:ascii="Cambria Math" w:hAnsi="Cambria Math"/>
          </w:rPr>
          <m:t>506</m:t>
        </m:r>
      </m:oMath>
      <w:r>
        <w:t xml:space="preserve"> suburbs of Boston.</w:t>
      </w:r>
    </w:p>
    <w:p w14:paraId="1282CBA7" w14:textId="77777777" w:rsidR="00930E54" w:rsidRDefault="009F4F19">
      <w:pPr>
        <w:numPr>
          <w:ilvl w:val="0"/>
          <w:numId w:val="6"/>
        </w:numPr>
      </w:pPr>
      <w:r>
        <w:t xml:space="preserve">Goal: Predict the median value of owner occupied homes (in $1000’s, the </w:t>
      </w:r>
      <w:r>
        <w:rPr>
          <w:rStyle w:val="VerbatimChar"/>
        </w:rPr>
        <w:t>medv</w:t>
      </w:r>
      <w:r>
        <w:t xml:space="preserve"> variable) using the lower status of the population (percent, </w:t>
      </w:r>
      <w:r>
        <w:rPr>
          <w:rStyle w:val="VerbatimChar"/>
        </w:rPr>
        <w:t>lstat</w:t>
      </w:r>
      <w:r>
        <w:t xml:space="preserve"> variable).</w:t>
      </w:r>
    </w:p>
    <w:p w14:paraId="3ECB7E64" w14:textId="77777777" w:rsidR="00930E54" w:rsidRDefault="009F4F19">
      <w:pPr>
        <w:numPr>
          <w:ilvl w:val="0"/>
          <w:numId w:val="6"/>
        </w:numPr>
      </w:pPr>
      <w:r>
        <w:t>A plot of the data is show</w:t>
      </w:r>
      <w:r>
        <w:t>n in Figure .</w:t>
      </w:r>
    </w:p>
    <w:tbl>
      <w:tblPr>
        <w:tblW w:w="5000" w:type="pct"/>
        <w:tblLook w:val="04A0" w:firstRow="1" w:lastRow="0" w:firstColumn="1" w:lastColumn="0" w:noHBand="0" w:noVBand="1"/>
      </w:tblPr>
      <w:tblGrid>
        <w:gridCol w:w="9360"/>
      </w:tblGrid>
      <w:tr w:rsidR="00930E54" w14:paraId="03286F85" w14:textId="77777777" w:rsidTr="009F4F19">
        <w:tc>
          <w:tcPr>
            <w:tcW w:w="0" w:type="auto"/>
          </w:tcPr>
          <w:p w14:paraId="1FBC8910" w14:textId="77777777" w:rsidR="00930E54" w:rsidRDefault="009F4F19">
            <w:pPr>
              <w:jc w:val="center"/>
            </w:pPr>
            <w:r>
              <w:rPr>
                <w:noProof/>
              </w:rPr>
              <w:drawing>
                <wp:inline distT="0" distB="0" distL="0" distR="0" wp14:anchorId="632402C0" wp14:editId="5835427B">
                  <wp:extent cx="4620126" cy="2772075"/>
                  <wp:effectExtent l="0" t="0" r="0" b="0"/>
                  <wp:docPr id="26" name="Picture" descr="The image is a scatter plot with data points distributed across a two-dimensional grid. The x-axis is labeled 'Lower status of the population (percent),' ranging from 0 to 40, while the y-axis is labeled 'Median value of owner-occupied homes,' ranging from 0 to 50. The plot illustrates a negative correlation between the two variables, with data points densely concentrated at higher median home values with lower population status percentages, and values decreasing as population status percentage increases. The data points are black dots scattered across the plot."/>
                  <wp:cNvGraphicFramePr/>
                  <a:graphic xmlns:a="http://schemas.openxmlformats.org/drawingml/2006/main">
                    <a:graphicData uri="http://schemas.openxmlformats.org/drawingml/2006/picture">
                      <pic:pic xmlns:pic="http://schemas.openxmlformats.org/drawingml/2006/picture">
                        <pic:nvPicPr>
                          <pic:cNvPr id="26" name="Picture" descr="The image is a scatter plot with data points distributed across a two-dimensional grid. The x-axis is labeled 'Lower status of the population (percent),' ranging from 0 to 40, while the y-axis is labeled 'Median value of owner-occupied homes,' ranging from 0 to 50. The plot illustrates a negative correlation between the two variables, with data points densely concentrated at higher median home values with lower population status percentages, and values decreasing as population status percentage increases. The data points are black dots scattered across the plot."/>
                          <pic:cNvPicPr>
                            <a:picLocks noChangeAspect="1" noChangeArrowheads="1"/>
                          </pic:cNvPicPr>
                        </pic:nvPicPr>
                        <pic:blipFill>
                          <a:blip r:embed="rId8"/>
                          <a:stretch>
                            <a:fillRect/>
                          </a:stretch>
                        </pic:blipFill>
                        <pic:spPr bwMode="auto">
                          <a:xfrm>
                            <a:off x="0" y="0"/>
                            <a:ext cx="4620126" cy="2772075"/>
                          </a:xfrm>
                          <a:prstGeom prst="rect">
                            <a:avLst/>
                          </a:prstGeom>
                          <a:noFill/>
                          <a:ln w="9525">
                            <a:noFill/>
                            <a:headEnd/>
                            <a:tailEnd/>
                          </a:ln>
                        </pic:spPr>
                      </pic:pic>
                    </a:graphicData>
                  </a:graphic>
                </wp:inline>
              </w:drawing>
            </w:r>
          </w:p>
          <w:p w14:paraId="1EE2F046" w14:textId="77777777" w:rsidR="00930E54" w:rsidRDefault="009F4F19">
            <w:pPr>
              <w:pStyle w:val="ImageCaption"/>
              <w:spacing w:before="200"/>
            </w:pPr>
            <w:r>
              <w:t>Plot of median housing value vs. percent of population with lower status from Boston data.</w:t>
            </w:r>
          </w:p>
        </w:tc>
      </w:tr>
    </w:tbl>
    <w:p w14:paraId="414AFCBC" w14:textId="77777777" w:rsidR="00930E54" w:rsidRDefault="009F4F19">
      <w:r>
        <w:br w:type="page"/>
      </w:r>
    </w:p>
    <w:p w14:paraId="74CE93B5" w14:textId="77777777" w:rsidR="00930E54" w:rsidRDefault="009F4F19">
      <w:pPr>
        <w:pStyle w:val="Compact"/>
        <w:numPr>
          <w:ilvl w:val="0"/>
          <w:numId w:val="7"/>
        </w:numPr>
      </w:pPr>
      <w:r>
        <w:lastRenderedPageBreak/>
        <w:t xml:space="preserve">A snapshot of the </w:t>
      </w:r>
      <w:r>
        <w:rPr>
          <w:rStyle w:val="VerbatimChar"/>
        </w:rPr>
        <w:t>R</w:t>
      </w:r>
      <w:r>
        <w:t xml:space="preserve"> </w:t>
      </w:r>
      <w:r>
        <w:rPr>
          <w:rStyle w:val="VerbatimChar"/>
        </w:rPr>
        <w:t>tibble</w:t>
      </w:r>
      <w:r>
        <w:t xml:space="preserve"> is shown below with only the two variables of interest.</w:t>
      </w:r>
    </w:p>
    <w:tbl>
      <w:tblPr>
        <w:tblStyle w:val="Table"/>
        <w:tblW w:w="0" w:type="auto"/>
        <w:tblLook w:val="0020" w:firstRow="1" w:lastRow="0" w:firstColumn="0" w:lastColumn="0" w:noHBand="0" w:noVBand="0"/>
      </w:tblPr>
      <w:tblGrid>
        <w:gridCol w:w="787"/>
        <w:gridCol w:w="664"/>
      </w:tblGrid>
      <w:tr w:rsidR="00930E54" w14:paraId="1AF3BEB8" w14:textId="77777777" w:rsidTr="00930E54">
        <w:trPr>
          <w:cnfStyle w:val="100000000000" w:firstRow="1" w:lastRow="0" w:firstColumn="0" w:lastColumn="0" w:oddVBand="0" w:evenVBand="0" w:oddHBand="0" w:evenHBand="0" w:firstRowFirstColumn="0" w:firstRowLastColumn="0" w:lastRowFirstColumn="0" w:lastRowLastColumn="0"/>
          <w:tblHeader/>
        </w:trPr>
        <w:tc>
          <w:tcPr>
            <w:tcW w:w="0" w:type="auto"/>
          </w:tcPr>
          <w:p w14:paraId="34058EAD" w14:textId="77777777" w:rsidR="00930E54" w:rsidRDefault="009F4F19">
            <w:pPr>
              <w:pStyle w:val="Compact"/>
              <w:jc w:val="right"/>
            </w:pPr>
            <w:r>
              <w:t>medv</w:t>
            </w:r>
          </w:p>
        </w:tc>
        <w:tc>
          <w:tcPr>
            <w:tcW w:w="0" w:type="auto"/>
          </w:tcPr>
          <w:p w14:paraId="543F4981" w14:textId="77777777" w:rsidR="00930E54" w:rsidRDefault="009F4F19">
            <w:pPr>
              <w:pStyle w:val="Compact"/>
              <w:jc w:val="right"/>
            </w:pPr>
            <w:r>
              <w:t>lstat</w:t>
            </w:r>
          </w:p>
        </w:tc>
      </w:tr>
      <w:tr w:rsidR="00930E54" w14:paraId="33826BEC" w14:textId="77777777">
        <w:tc>
          <w:tcPr>
            <w:tcW w:w="0" w:type="auto"/>
          </w:tcPr>
          <w:p w14:paraId="13E85F0E" w14:textId="77777777" w:rsidR="00930E54" w:rsidRDefault="009F4F19">
            <w:pPr>
              <w:pStyle w:val="Compact"/>
              <w:jc w:val="right"/>
            </w:pPr>
            <w:r>
              <w:t>24.0</w:t>
            </w:r>
          </w:p>
        </w:tc>
        <w:tc>
          <w:tcPr>
            <w:tcW w:w="0" w:type="auto"/>
          </w:tcPr>
          <w:p w14:paraId="54935721" w14:textId="77777777" w:rsidR="00930E54" w:rsidRDefault="009F4F19">
            <w:pPr>
              <w:pStyle w:val="Compact"/>
              <w:jc w:val="right"/>
            </w:pPr>
            <w:r>
              <w:t>4.98</w:t>
            </w:r>
          </w:p>
        </w:tc>
      </w:tr>
      <w:tr w:rsidR="00930E54" w14:paraId="49102B87" w14:textId="77777777">
        <w:tc>
          <w:tcPr>
            <w:tcW w:w="0" w:type="auto"/>
          </w:tcPr>
          <w:p w14:paraId="2D731BE5" w14:textId="77777777" w:rsidR="00930E54" w:rsidRDefault="009F4F19">
            <w:pPr>
              <w:pStyle w:val="Compact"/>
              <w:jc w:val="right"/>
            </w:pPr>
            <w:r>
              <w:t>21.6</w:t>
            </w:r>
          </w:p>
        </w:tc>
        <w:tc>
          <w:tcPr>
            <w:tcW w:w="0" w:type="auto"/>
          </w:tcPr>
          <w:p w14:paraId="3401EDE5" w14:textId="77777777" w:rsidR="00930E54" w:rsidRDefault="009F4F19">
            <w:pPr>
              <w:pStyle w:val="Compact"/>
              <w:jc w:val="right"/>
            </w:pPr>
            <w:r>
              <w:t>9.14</w:t>
            </w:r>
          </w:p>
        </w:tc>
      </w:tr>
      <w:tr w:rsidR="00930E54" w14:paraId="34C25D74" w14:textId="77777777">
        <w:tc>
          <w:tcPr>
            <w:tcW w:w="0" w:type="auto"/>
          </w:tcPr>
          <w:p w14:paraId="0C62C2DF" w14:textId="77777777" w:rsidR="00930E54" w:rsidRDefault="009F4F19">
            <w:pPr>
              <w:pStyle w:val="Compact"/>
              <w:jc w:val="right"/>
            </w:pPr>
            <w:r>
              <w:t>34.7</w:t>
            </w:r>
          </w:p>
        </w:tc>
        <w:tc>
          <w:tcPr>
            <w:tcW w:w="0" w:type="auto"/>
          </w:tcPr>
          <w:p w14:paraId="43DA9CE9" w14:textId="77777777" w:rsidR="00930E54" w:rsidRDefault="009F4F19">
            <w:pPr>
              <w:pStyle w:val="Compact"/>
              <w:jc w:val="right"/>
            </w:pPr>
            <w:r>
              <w:t>4.03</w:t>
            </w:r>
          </w:p>
        </w:tc>
      </w:tr>
      <w:tr w:rsidR="00930E54" w14:paraId="0656BA86" w14:textId="77777777">
        <w:tc>
          <w:tcPr>
            <w:tcW w:w="0" w:type="auto"/>
          </w:tcPr>
          <w:p w14:paraId="1F87F792" w14:textId="77777777" w:rsidR="00930E54" w:rsidRDefault="009F4F19">
            <w:pPr>
              <w:pStyle w:val="Compact"/>
              <w:jc w:val="right"/>
            </w:pPr>
            <w:r>
              <w:t>33.4</w:t>
            </w:r>
          </w:p>
        </w:tc>
        <w:tc>
          <w:tcPr>
            <w:tcW w:w="0" w:type="auto"/>
          </w:tcPr>
          <w:p w14:paraId="3E315A01" w14:textId="77777777" w:rsidR="00930E54" w:rsidRDefault="009F4F19">
            <w:pPr>
              <w:pStyle w:val="Compact"/>
              <w:jc w:val="right"/>
            </w:pPr>
            <w:r>
              <w:t>2.94</w:t>
            </w:r>
          </w:p>
        </w:tc>
      </w:tr>
      <w:tr w:rsidR="00930E54" w14:paraId="700A1D1F" w14:textId="77777777">
        <w:tc>
          <w:tcPr>
            <w:tcW w:w="0" w:type="auto"/>
          </w:tcPr>
          <w:p w14:paraId="483E5835" w14:textId="77777777" w:rsidR="00930E54" w:rsidRDefault="009F4F19">
            <w:pPr>
              <w:pStyle w:val="Compact"/>
              <w:jc w:val="right"/>
            </w:pPr>
            <w:r>
              <w:t>36.2</w:t>
            </w:r>
          </w:p>
        </w:tc>
        <w:tc>
          <w:tcPr>
            <w:tcW w:w="0" w:type="auto"/>
          </w:tcPr>
          <w:p w14:paraId="1ACAC591" w14:textId="77777777" w:rsidR="00930E54" w:rsidRDefault="009F4F19">
            <w:pPr>
              <w:pStyle w:val="Compact"/>
              <w:jc w:val="right"/>
            </w:pPr>
            <w:r>
              <w:t>5.33</w:t>
            </w:r>
          </w:p>
        </w:tc>
      </w:tr>
    </w:tbl>
    <w:p w14:paraId="4F0C191C" w14:textId="77777777" w:rsidR="00930E54" w:rsidRDefault="009F4F19">
      <w:pPr>
        <w:pStyle w:val="BodyText"/>
      </w:pPr>
      <w:r>
        <w:t xml:space="preserve">Let us see a KNN fit to the data, with </w:t>
      </w:r>
      <m:oMath>
        <m:r>
          <w:rPr>
            <w:rFonts w:ascii="Cambria Math" w:hAnsi="Cambria Math"/>
          </w:rPr>
          <m:t>K</m:t>
        </m:r>
        <m:r>
          <m:rPr>
            <m:sty m:val="p"/>
          </m:rPr>
          <w:rPr>
            <w:rFonts w:ascii="Cambria Math" w:hAnsi="Cambria Math"/>
          </w:rPr>
          <m:t>=</m:t>
        </m:r>
        <m:r>
          <w:rPr>
            <w:rFonts w:ascii="Cambria Math" w:hAnsi="Cambria Math"/>
          </w:rPr>
          <m:t>30</m:t>
        </m:r>
      </m:oMath>
      <w:r>
        <w:t xml:space="preserve">. Here we are not training/testing the model yet – we are simply attempting to understand the role of the hyperparameter </w:t>
      </w:r>
      <m:oMath>
        <m:r>
          <w:rPr>
            <w:rFonts w:ascii="Cambria Math" w:hAnsi="Cambria Math"/>
          </w:rPr>
          <m:t>K</m:t>
        </m:r>
      </m:oMath>
      <w:r>
        <w:t xml:space="preserve"> and its impact on the fitted model. We can use the function </w:t>
      </w:r>
      <w:r>
        <w:rPr>
          <w:rStyle w:val="VerbatimChar"/>
        </w:rPr>
        <w:t>kknn()</w:t>
      </w:r>
      <w:r>
        <w:t xml:space="preserve"> in the </w:t>
      </w:r>
      <w:r>
        <w:rPr>
          <w:rStyle w:val="VerbatimChar"/>
        </w:rPr>
        <w:t>kkn</w:t>
      </w:r>
      <w:r>
        <w:rPr>
          <w:rStyle w:val="VerbatimChar"/>
        </w:rPr>
        <w:t>n</w:t>
      </w:r>
      <w:r>
        <w:t xml:space="preserve"> library.</w:t>
      </w:r>
    </w:p>
    <w:p w14:paraId="1E2C21EA" w14:textId="77777777" w:rsidR="00930E54" w:rsidRDefault="009F4F19">
      <w:pPr>
        <w:numPr>
          <w:ilvl w:val="0"/>
          <w:numId w:val="8"/>
        </w:numPr>
      </w:pPr>
      <w:r>
        <w:t xml:space="preserve">We use </w:t>
      </w:r>
      <w:r>
        <w:rPr>
          <w:rStyle w:val="VerbatimChar"/>
        </w:rPr>
        <w:t>formula</w:t>
      </w:r>
      <w:r>
        <w:t xml:space="preserve"> notation to specify our response and predictor variable relationship</w:t>
      </w:r>
    </w:p>
    <w:p w14:paraId="1E1DC036" w14:textId="77777777" w:rsidR="00930E54" w:rsidRDefault="009F4F19">
      <w:pPr>
        <w:pStyle w:val="Compact"/>
        <w:numPr>
          <w:ilvl w:val="1"/>
          <w:numId w:val="9"/>
        </w:numPr>
      </w:pPr>
      <w:r>
        <w:rPr>
          <w:rStyle w:val="VerbatimChar"/>
        </w:rPr>
        <w:t>y ~ x</w:t>
      </w:r>
    </w:p>
    <w:p w14:paraId="7663A5EA" w14:textId="77777777" w:rsidR="00930E54" w:rsidRDefault="009F4F19">
      <w:pPr>
        <w:pStyle w:val="SourceCode"/>
      </w:pPr>
      <w:r>
        <w:rPr>
          <w:rStyle w:val="FunctionTok"/>
        </w:rPr>
        <w:t>library</w:t>
      </w:r>
      <w:r>
        <w:rPr>
          <w:rStyle w:val="NormalTok"/>
        </w:rPr>
        <w:t>(kknn)</w:t>
      </w:r>
      <w:r>
        <w:br/>
      </w:r>
      <w:r>
        <w:rPr>
          <w:rStyle w:val="NormalTok"/>
        </w:rPr>
        <w:t xml:space="preserve">knn_fit </w:t>
      </w:r>
      <w:r>
        <w:rPr>
          <w:rStyle w:val="OtherTok"/>
        </w:rPr>
        <w:t>&lt;-</w:t>
      </w:r>
      <w:r>
        <w:rPr>
          <w:rStyle w:val="NormalTok"/>
        </w:rPr>
        <w:t xml:space="preserve"> </w:t>
      </w:r>
      <w:r>
        <w:rPr>
          <w:rStyle w:val="FunctionTok"/>
        </w:rPr>
        <w:t>kknn</w:t>
      </w:r>
      <w:r>
        <w:rPr>
          <w:rStyle w:val="NormalTok"/>
        </w:rPr>
        <w:t xml:space="preserve">(medv </w:t>
      </w:r>
      <w:r>
        <w:rPr>
          <w:rStyle w:val="SpecialCharTok"/>
        </w:rPr>
        <w:t>~</w:t>
      </w:r>
      <w:r>
        <w:rPr>
          <w:rStyle w:val="NormalTok"/>
        </w:rPr>
        <w:t xml:space="preserve"> lstat, </w:t>
      </w:r>
      <w:r>
        <w:br/>
      </w:r>
      <w:r>
        <w:rPr>
          <w:rStyle w:val="NormalTok"/>
        </w:rPr>
        <w:t xml:space="preserve">                </w:t>
      </w:r>
      <w:r>
        <w:rPr>
          <w:rStyle w:val="AttributeTok"/>
        </w:rPr>
        <w:t>train =</w:t>
      </w:r>
      <w:r>
        <w:rPr>
          <w:rStyle w:val="NormalTok"/>
        </w:rPr>
        <w:t xml:space="preserve"> Boston, </w:t>
      </w:r>
      <w:r>
        <w:br/>
      </w:r>
      <w:r>
        <w:rPr>
          <w:rStyle w:val="NormalTok"/>
        </w:rPr>
        <w:t xml:space="preserve">                </w:t>
      </w:r>
      <w:r>
        <w:rPr>
          <w:rStyle w:val="AttributeTok"/>
        </w:rPr>
        <w:t>test =</w:t>
      </w:r>
      <w:r>
        <w:rPr>
          <w:rStyle w:val="NormalTok"/>
        </w:rPr>
        <w:t xml:space="preserve"> Boston, </w:t>
      </w:r>
      <w:r>
        <w:rPr>
          <w:rStyle w:val="AttributeTok"/>
        </w:rPr>
        <w:t>k =</w:t>
      </w:r>
      <w:r>
        <w:rPr>
          <w:rStyle w:val="NormalTok"/>
        </w:rPr>
        <w:t xml:space="preserve"> </w:t>
      </w:r>
      <w:r>
        <w:rPr>
          <w:rStyle w:val="DecValTok"/>
        </w:rPr>
        <w:t>30</w:t>
      </w:r>
      <w:r>
        <w:rPr>
          <w:rStyle w:val="NormalTok"/>
        </w:rPr>
        <w:t xml:space="preserve">) </w:t>
      </w:r>
      <w:r>
        <w:rPr>
          <w:rStyle w:val="CommentTok"/>
        </w:rPr>
        <w:t>#fit the model</w:t>
      </w:r>
    </w:p>
    <w:p w14:paraId="67E0FB17" w14:textId="77777777" w:rsidR="00930E54" w:rsidRDefault="009F4F19">
      <w:pPr>
        <w:pStyle w:val="Compact"/>
        <w:numPr>
          <w:ilvl w:val="0"/>
          <w:numId w:val="10"/>
        </w:numPr>
      </w:pPr>
      <w:r>
        <w:t xml:space="preserve">Now that we’ve </w:t>
      </w:r>
      <w:r>
        <w:rPr>
          <w:i/>
          <w:iCs/>
        </w:rPr>
        <w:t>fit</w:t>
      </w:r>
      <w:r>
        <w:t xml:space="preserve">, </w:t>
      </w:r>
      <w:r>
        <w:rPr>
          <w:i/>
          <w:iCs/>
        </w:rPr>
        <w:t>trained</w:t>
      </w:r>
      <w:r>
        <w:t xml:space="preserve">, or </w:t>
      </w:r>
      <w:r>
        <w:rPr>
          <w:i/>
          <w:iCs/>
        </w:rPr>
        <w:t>estimated</w:t>
      </w:r>
      <w:r>
        <w:t xml:space="preserve"> our model (three ways of saying the same thing!), we can find the predictions from the model for our training observations and add that as a column to a </w:t>
      </w:r>
      <w:r>
        <w:rPr>
          <w:rStyle w:val="VerbatimChar"/>
        </w:rPr>
        <w:t>tibble</w:t>
      </w:r>
      <w:r>
        <w:t>.</w:t>
      </w:r>
    </w:p>
    <w:p w14:paraId="3D0D8F93" w14:textId="77777777" w:rsidR="00930E54" w:rsidRDefault="009F4F19">
      <w:pPr>
        <w:pStyle w:val="SourceCode"/>
      </w:pPr>
      <w:r>
        <w:rPr>
          <w:rStyle w:val="CommentTok"/>
        </w:rPr>
        <w:t>#create the predicted values as a new column and appe</w:t>
      </w:r>
      <w:r>
        <w:rPr>
          <w:rStyle w:val="CommentTok"/>
        </w:rPr>
        <w:t>nd them to our data set</w:t>
      </w:r>
      <w:r>
        <w:br/>
      </w:r>
      <w:r>
        <w:rPr>
          <w:rStyle w:val="NormalTok"/>
        </w:rPr>
        <w:t xml:space="preserve">knn_estimates </w:t>
      </w:r>
      <w:r>
        <w:rPr>
          <w:rStyle w:val="OtherTok"/>
        </w:rPr>
        <w:t>&lt;-</w:t>
      </w:r>
      <w:r>
        <w:rPr>
          <w:rStyle w:val="NormalTok"/>
        </w:rPr>
        <w:t xml:space="preserve"> </w:t>
      </w:r>
      <w:r>
        <w:rPr>
          <w:rStyle w:val="FunctionTok"/>
        </w:rPr>
        <w:t>mutate</w:t>
      </w:r>
      <w:r>
        <w:rPr>
          <w:rStyle w:val="NormalTok"/>
        </w:rPr>
        <w:t xml:space="preserve">(Boston, </w:t>
      </w:r>
      <w:r>
        <w:rPr>
          <w:rStyle w:val="AttributeTok"/>
        </w:rPr>
        <w:t>knn_est =</w:t>
      </w:r>
      <w:r>
        <w:rPr>
          <w:rStyle w:val="NormalTok"/>
        </w:rPr>
        <w:t xml:space="preserve"> </w:t>
      </w:r>
      <w:r>
        <w:rPr>
          <w:rStyle w:val="FunctionTok"/>
        </w:rPr>
        <w:t>fitted</w:t>
      </w:r>
      <w:r>
        <w:rPr>
          <w:rStyle w:val="NormalTok"/>
        </w:rPr>
        <w:t xml:space="preserve">(knn_fit)) </w:t>
      </w:r>
      <w:r>
        <w:rPr>
          <w:rStyle w:val="SpecialCharTok"/>
        </w:rPr>
        <w:t>|&gt;</w:t>
      </w:r>
      <w:r>
        <w:br/>
      </w:r>
      <w:r>
        <w:rPr>
          <w:rStyle w:val="NormalTok"/>
        </w:rPr>
        <w:t xml:space="preserve">  </w:t>
      </w:r>
      <w:r>
        <w:rPr>
          <w:rStyle w:val="FunctionTok"/>
        </w:rPr>
        <w:t>arrange</w:t>
      </w:r>
      <w:r>
        <w:rPr>
          <w:rStyle w:val="NormalTok"/>
        </w:rPr>
        <w:t>(knn_est)</w:t>
      </w:r>
      <w:r>
        <w:br/>
      </w:r>
      <w:r>
        <w:rPr>
          <w:rStyle w:val="NormalTok"/>
        </w:rPr>
        <w:t xml:space="preserve">knn_estimates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(medv, lstat, knn_est)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5</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787"/>
        <w:gridCol w:w="797"/>
        <w:gridCol w:w="1196"/>
      </w:tblGrid>
      <w:tr w:rsidR="00930E54" w14:paraId="1F0BD4E3" w14:textId="77777777" w:rsidTr="00930E54">
        <w:trPr>
          <w:cnfStyle w:val="100000000000" w:firstRow="1" w:lastRow="0" w:firstColumn="0" w:lastColumn="0" w:oddVBand="0" w:evenVBand="0" w:oddHBand="0" w:evenHBand="0" w:firstRowFirstColumn="0" w:firstRowLastColumn="0" w:lastRowFirstColumn="0" w:lastRowLastColumn="0"/>
          <w:tblHeader/>
        </w:trPr>
        <w:tc>
          <w:tcPr>
            <w:tcW w:w="0" w:type="auto"/>
          </w:tcPr>
          <w:p w14:paraId="4C49DBA9" w14:textId="77777777" w:rsidR="00930E54" w:rsidRDefault="009F4F19">
            <w:pPr>
              <w:pStyle w:val="Compact"/>
              <w:jc w:val="right"/>
            </w:pPr>
            <w:r>
              <w:t>medv</w:t>
            </w:r>
          </w:p>
        </w:tc>
        <w:tc>
          <w:tcPr>
            <w:tcW w:w="0" w:type="auto"/>
          </w:tcPr>
          <w:p w14:paraId="487CB364" w14:textId="77777777" w:rsidR="00930E54" w:rsidRDefault="009F4F19">
            <w:pPr>
              <w:pStyle w:val="Compact"/>
              <w:jc w:val="right"/>
            </w:pPr>
            <w:r>
              <w:t>lstat</w:t>
            </w:r>
          </w:p>
        </w:tc>
        <w:tc>
          <w:tcPr>
            <w:tcW w:w="0" w:type="auto"/>
          </w:tcPr>
          <w:p w14:paraId="72FAEABA" w14:textId="77777777" w:rsidR="00930E54" w:rsidRDefault="009F4F19">
            <w:pPr>
              <w:pStyle w:val="Compact"/>
              <w:jc w:val="right"/>
            </w:pPr>
            <w:r>
              <w:t>knn_est</w:t>
            </w:r>
          </w:p>
        </w:tc>
      </w:tr>
      <w:tr w:rsidR="00930E54" w14:paraId="7BD9E814" w14:textId="77777777">
        <w:tc>
          <w:tcPr>
            <w:tcW w:w="0" w:type="auto"/>
          </w:tcPr>
          <w:p w14:paraId="23F2D0EC" w14:textId="77777777" w:rsidR="00930E54" w:rsidRDefault="009F4F19">
            <w:pPr>
              <w:pStyle w:val="Compact"/>
              <w:jc w:val="right"/>
            </w:pPr>
            <w:r>
              <w:t>6.3</w:t>
            </w:r>
          </w:p>
        </w:tc>
        <w:tc>
          <w:tcPr>
            <w:tcW w:w="0" w:type="auto"/>
          </w:tcPr>
          <w:p w14:paraId="3545BA03" w14:textId="77777777" w:rsidR="00930E54" w:rsidRDefault="009F4F19">
            <w:pPr>
              <w:pStyle w:val="Compact"/>
              <w:jc w:val="right"/>
            </w:pPr>
            <w:r>
              <w:t>29.97</w:t>
            </w:r>
          </w:p>
        </w:tc>
        <w:tc>
          <w:tcPr>
            <w:tcW w:w="0" w:type="auto"/>
          </w:tcPr>
          <w:p w14:paraId="4EFDDB7B" w14:textId="77777777" w:rsidR="00930E54" w:rsidRDefault="009F4F19">
            <w:pPr>
              <w:pStyle w:val="Compact"/>
              <w:jc w:val="right"/>
            </w:pPr>
            <w:r>
              <w:t>11.49992</w:t>
            </w:r>
          </w:p>
        </w:tc>
      </w:tr>
      <w:tr w:rsidR="00930E54" w14:paraId="4DC76368" w14:textId="77777777">
        <w:tc>
          <w:tcPr>
            <w:tcW w:w="0" w:type="auto"/>
          </w:tcPr>
          <w:p w14:paraId="71A944C5" w14:textId="77777777" w:rsidR="00930E54" w:rsidRDefault="009F4F19">
            <w:pPr>
              <w:pStyle w:val="Compact"/>
              <w:jc w:val="right"/>
            </w:pPr>
            <w:r>
              <w:t>16.5</w:t>
            </w:r>
          </w:p>
        </w:tc>
        <w:tc>
          <w:tcPr>
            <w:tcW w:w="0" w:type="auto"/>
          </w:tcPr>
          <w:p w14:paraId="05C01D00" w14:textId="77777777" w:rsidR="00930E54" w:rsidRDefault="009F4F19">
            <w:pPr>
              <w:pStyle w:val="Compact"/>
              <w:jc w:val="right"/>
            </w:pPr>
            <w:r>
              <w:t>29.93</w:t>
            </w:r>
          </w:p>
        </w:tc>
        <w:tc>
          <w:tcPr>
            <w:tcW w:w="0" w:type="auto"/>
          </w:tcPr>
          <w:p w14:paraId="36253DFA" w14:textId="77777777" w:rsidR="00930E54" w:rsidRDefault="009F4F19">
            <w:pPr>
              <w:pStyle w:val="Compact"/>
              <w:jc w:val="right"/>
            </w:pPr>
            <w:r>
              <w:t>11.50949</w:t>
            </w:r>
          </w:p>
        </w:tc>
      </w:tr>
      <w:tr w:rsidR="00930E54" w14:paraId="1327C415" w14:textId="77777777">
        <w:tc>
          <w:tcPr>
            <w:tcW w:w="0" w:type="auto"/>
          </w:tcPr>
          <w:p w14:paraId="753D6079" w14:textId="77777777" w:rsidR="00930E54" w:rsidRDefault="009F4F19">
            <w:pPr>
              <w:pStyle w:val="Compact"/>
              <w:jc w:val="right"/>
            </w:pPr>
            <w:r>
              <w:t>7.4</w:t>
            </w:r>
          </w:p>
        </w:tc>
        <w:tc>
          <w:tcPr>
            <w:tcW w:w="0" w:type="auto"/>
          </w:tcPr>
          <w:p w14:paraId="4EAAFE0A" w14:textId="77777777" w:rsidR="00930E54" w:rsidRDefault="009F4F19">
            <w:pPr>
              <w:pStyle w:val="Compact"/>
              <w:jc w:val="right"/>
            </w:pPr>
            <w:r>
              <w:t>31.99</w:t>
            </w:r>
          </w:p>
        </w:tc>
        <w:tc>
          <w:tcPr>
            <w:tcW w:w="0" w:type="auto"/>
          </w:tcPr>
          <w:p w14:paraId="10E097AF" w14:textId="77777777" w:rsidR="00930E54" w:rsidRDefault="009F4F19">
            <w:pPr>
              <w:pStyle w:val="Compact"/>
              <w:jc w:val="right"/>
            </w:pPr>
            <w:r>
              <w:t>11.54255</w:t>
            </w:r>
          </w:p>
        </w:tc>
      </w:tr>
      <w:tr w:rsidR="00930E54" w14:paraId="261F45D5" w14:textId="77777777">
        <w:tc>
          <w:tcPr>
            <w:tcW w:w="0" w:type="auto"/>
          </w:tcPr>
          <w:p w14:paraId="779A133F" w14:textId="77777777" w:rsidR="00930E54" w:rsidRDefault="009F4F19">
            <w:pPr>
              <w:pStyle w:val="Compact"/>
              <w:jc w:val="right"/>
            </w:pPr>
            <w:r>
              <w:t>8.1</w:t>
            </w:r>
          </w:p>
        </w:tc>
        <w:tc>
          <w:tcPr>
            <w:tcW w:w="0" w:type="auto"/>
          </w:tcPr>
          <w:p w14:paraId="6CE14BE0" w14:textId="77777777" w:rsidR="00930E54" w:rsidRDefault="009F4F19">
            <w:pPr>
              <w:pStyle w:val="Compact"/>
              <w:jc w:val="right"/>
            </w:pPr>
            <w:r>
              <w:t>29.68</w:t>
            </w:r>
          </w:p>
        </w:tc>
        <w:tc>
          <w:tcPr>
            <w:tcW w:w="0" w:type="auto"/>
          </w:tcPr>
          <w:p w14:paraId="1A28B11C" w14:textId="77777777" w:rsidR="00930E54" w:rsidRDefault="009F4F19">
            <w:pPr>
              <w:pStyle w:val="Compact"/>
              <w:jc w:val="right"/>
            </w:pPr>
            <w:r>
              <w:t>11.55495</w:t>
            </w:r>
          </w:p>
        </w:tc>
      </w:tr>
      <w:tr w:rsidR="00930E54" w14:paraId="25C4D0B0" w14:textId="77777777">
        <w:tc>
          <w:tcPr>
            <w:tcW w:w="0" w:type="auto"/>
          </w:tcPr>
          <w:p w14:paraId="18C6BADF" w14:textId="77777777" w:rsidR="00930E54" w:rsidRDefault="009F4F19">
            <w:pPr>
              <w:pStyle w:val="Compact"/>
              <w:jc w:val="right"/>
            </w:pPr>
            <w:r>
              <w:t>5.0</w:t>
            </w:r>
          </w:p>
        </w:tc>
        <w:tc>
          <w:tcPr>
            <w:tcW w:w="0" w:type="auto"/>
          </w:tcPr>
          <w:p w14:paraId="1AFBC339" w14:textId="77777777" w:rsidR="00930E54" w:rsidRDefault="009F4F19">
            <w:pPr>
              <w:pStyle w:val="Compact"/>
              <w:jc w:val="right"/>
            </w:pPr>
            <w:r>
              <w:t>30.59</w:t>
            </w:r>
          </w:p>
        </w:tc>
        <w:tc>
          <w:tcPr>
            <w:tcW w:w="0" w:type="auto"/>
          </w:tcPr>
          <w:p w14:paraId="477D1CC0" w14:textId="77777777" w:rsidR="00930E54" w:rsidRDefault="009F4F19">
            <w:pPr>
              <w:pStyle w:val="Compact"/>
              <w:jc w:val="right"/>
            </w:pPr>
            <w:r>
              <w:t>11.55656</w:t>
            </w:r>
          </w:p>
        </w:tc>
      </w:tr>
    </w:tbl>
    <w:p w14:paraId="0A86A8BD" w14:textId="77777777" w:rsidR="00930E54" w:rsidRDefault="009F4F19">
      <w:pPr>
        <w:pStyle w:val="Compact"/>
        <w:numPr>
          <w:ilvl w:val="0"/>
          <w:numId w:val="11"/>
        </w:numPr>
      </w:pPr>
      <w:r>
        <w:t>Let’s plot the fit!</w:t>
      </w:r>
    </w:p>
    <w:p w14:paraId="6B0401FF" w14:textId="77777777" w:rsidR="00930E54" w:rsidRDefault="009F4F19">
      <w:pPr>
        <w:pStyle w:val="SourceCode"/>
      </w:pPr>
      <w:r>
        <w:rPr>
          <w:rStyle w:val="CommentTok"/>
        </w:rPr>
        <w:t>#plot the data along with the predictions found via knn</w:t>
      </w:r>
      <w:r>
        <w:br/>
      </w:r>
      <w:r>
        <w:rPr>
          <w:rStyle w:val="NormalTok"/>
        </w:rPr>
        <w:t xml:space="preserve">knn_estimates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lstat, </w:t>
      </w:r>
      <w:r>
        <w:rPr>
          <w:rStyle w:val="AttributeTok"/>
        </w:rPr>
        <w:t>y =</w:t>
      </w:r>
      <w:r>
        <w:rPr>
          <w:rStyle w:val="NormalTok"/>
        </w:rPr>
        <w:t xml:space="preserve"> medv))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knn_est), </w:t>
      </w:r>
      <w:r>
        <w:rPr>
          <w:rStyle w:val="AttributeTok"/>
        </w:rPr>
        <w:t>color =</w:t>
      </w:r>
      <w:r>
        <w:rPr>
          <w:rStyle w:val="NormalTok"/>
        </w:rPr>
        <w:t xml:space="preserve"> </w:t>
      </w:r>
      <w:r>
        <w:rPr>
          <w:rStyle w:val="StringTok"/>
        </w:rPr>
        <w:t>"blue"</w:t>
      </w:r>
      <w:r>
        <w:rPr>
          <w:rStyle w:val="NormalTok"/>
        </w:rPr>
        <w:t xml:space="preserve">, </w:t>
      </w:r>
      <w:r>
        <w:rPr>
          <w:rStyle w:val="AttributeTok"/>
        </w:rPr>
        <w:t>linewidth =</w:t>
      </w:r>
      <w:r>
        <w:rPr>
          <w:rStyle w:val="NormalTok"/>
        </w:rPr>
        <w:t xml:space="preserve"> </w:t>
      </w:r>
      <w:r>
        <w:rPr>
          <w:rStyle w:val="DecValTok"/>
        </w:rPr>
        <w:t>2</w:t>
      </w:r>
      <w:r>
        <w:rPr>
          <w:rStyle w:val="NormalTok"/>
        </w:rPr>
        <w:t>)</w:t>
      </w:r>
    </w:p>
    <w:tbl>
      <w:tblPr>
        <w:tblW w:w="5000" w:type="pct"/>
        <w:tblLook w:val="04A0" w:firstRow="1" w:lastRow="0" w:firstColumn="1" w:lastColumn="0" w:noHBand="0" w:noVBand="1"/>
      </w:tblPr>
      <w:tblGrid>
        <w:gridCol w:w="9360"/>
      </w:tblGrid>
      <w:tr w:rsidR="00930E54" w14:paraId="4CDB196F" w14:textId="77777777" w:rsidTr="009F4F19">
        <w:tc>
          <w:tcPr>
            <w:tcW w:w="0" w:type="auto"/>
          </w:tcPr>
          <w:p w14:paraId="13CD7B57" w14:textId="77777777" w:rsidR="00930E54" w:rsidRDefault="009F4F19">
            <w:pPr>
              <w:jc w:val="center"/>
            </w:pPr>
            <w:r>
              <w:rPr>
                <w:noProof/>
              </w:rPr>
              <w:lastRenderedPageBreak/>
              <w:drawing>
                <wp:inline distT="0" distB="0" distL="0" distR="0" wp14:anchorId="13733252" wp14:editId="2F77EA0D">
                  <wp:extent cx="4620126" cy="3696101"/>
                  <wp:effectExtent l="0" t="0" r="0" b="0"/>
                  <wp:docPr id="29" name="Picture" descr="The image is a scatter plot with data points distributed across a two-dimensional grid. The x-axis is labeled 'Lower status of the population (percent),' ranging from 0 to 40, while the y-axis is labeled 'Median value of owner-occupied homes,' ranging from 0 to 50. The plot illustrates a negative correlation between the two variables, with data points densely concentrated at higher median home values with lower population status percentages, and values decreasing as population status percentage increases. The data points are black dots scattered across the plot. A blue curve is overlayed. This curve flows roughly through the middle of the data points with some variability evident for lstat values between 5 and 10 but otherwise, pretty smooth."/>
                  <wp:cNvGraphicFramePr/>
                  <a:graphic xmlns:a="http://schemas.openxmlformats.org/drawingml/2006/main">
                    <a:graphicData uri="http://schemas.openxmlformats.org/drawingml/2006/picture">
                      <pic:pic xmlns:pic="http://schemas.openxmlformats.org/drawingml/2006/picture">
                        <pic:nvPicPr>
                          <pic:cNvPr id="29" name="Picture" descr="The image is a scatter plot with data points distributed across a two-dimensional grid. The x-axis is labeled 'Lower status of the population (percent),' ranging from 0 to 40, while the y-axis is labeled 'Median value of owner-occupied homes,' ranging from 0 to 50. The plot illustrates a negative correlation between the two variables, with data points densely concentrated at higher median home values with lower population status percentages, and values decreasing as population status percentage increases. The data points are black dots scattered across the plot. A blue curve is overlayed. This curve flows roughly through the middle of the data points with some variability evident for lstat values between 5 and 10 but otherwise, pretty smooth."/>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D017B11" w14:textId="77777777" w:rsidR="00930E54" w:rsidRDefault="00930E54">
            <w:pPr>
              <w:pStyle w:val="ImageCaption"/>
              <w:spacing w:before="200"/>
            </w:pPr>
          </w:p>
        </w:tc>
      </w:tr>
    </w:tbl>
    <w:p w14:paraId="0C6BA480" w14:textId="77777777" w:rsidR="00930E54" w:rsidRDefault="009F4F19">
      <w:r>
        <w:br w:type="page"/>
      </w:r>
    </w:p>
    <w:p w14:paraId="18926891" w14:textId="77777777" w:rsidR="00930E54" w:rsidRDefault="009F4F19">
      <w:pPr>
        <w:pStyle w:val="BodyText"/>
      </w:pPr>
      <w:r>
        <w:rPr>
          <w:b/>
          <w:bCs/>
        </w:rPr>
        <w:lastRenderedPageBreak/>
        <w:t>Important</w:t>
      </w:r>
      <w:r>
        <w:t xml:space="preserve"> How should we choose </w:t>
      </w:r>
      <m:oMath>
        <m:r>
          <w:rPr>
            <w:rFonts w:ascii="Cambria Math" w:hAnsi="Cambria Math"/>
          </w:rPr>
          <m:t>K</m:t>
        </m:r>
      </m:oMath>
      <w:r>
        <w:t xml:space="preserve">? Consider the fits using varying </w:t>
      </w:r>
      <m:oMath>
        <m:r>
          <w:rPr>
            <w:rFonts w:ascii="Cambria Math" w:hAnsi="Cambria Math"/>
          </w:rPr>
          <m:t>K</m:t>
        </m:r>
      </m:oMath>
      <w:r>
        <w:t xml:space="preserve"> (1, 30, or 300) in Figure .</w:t>
      </w:r>
    </w:p>
    <w:tbl>
      <w:tblPr>
        <w:tblW w:w="5000" w:type="pct"/>
        <w:tblLook w:val="04A0" w:firstRow="1" w:lastRow="0" w:firstColumn="1" w:lastColumn="0" w:noHBand="0" w:noVBand="1"/>
      </w:tblPr>
      <w:tblGrid>
        <w:gridCol w:w="9360"/>
      </w:tblGrid>
      <w:tr w:rsidR="00930E54" w14:paraId="63E6C530" w14:textId="77777777" w:rsidTr="009F4F19">
        <w:tc>
          <w:tcPr>
            <w:tcW w:w="0" w:type="auto"/>
          </w:tcPr>
          <w:p w14:paraId="43C240A4" w14:textId="77777777" w:rsidR="00930E54" w:rsidRDefault="009F4F19">
            <w:pPr>
              <w:jc w:val="center"/>
            </w:pPr>
            <w:r>
              <w:rPr>
                <w:noProof/>
              </w:rPr>
              <w:drawing>
                <wp:inline distT="0" distB="0" distL="0" distR="0" wp14:anchorId="4A3D148B" wp14:editId="0FE15764">
                  <wp:extent cx="5334000" cy="1866900"/>
                  <wp:effectExtent l="0" t="0" r="0" b="0"/>
                  <wp:docPr id="32" name="Picture" descr="The image consists of three side-by-side scatter plots illustrating the relationship between the median value of owner-occupied homes and the lower status of the population, measured as a percentage. Each plot displays data points as gray dots with a colored line indicating a smoothing or regression fit. The x-axis represents the lower status percentage, while the y-axis represents the median home value. The first plot on the left, labeled 'K = 1,' shows a red line that varies wildy with the data, the second plot in the middle, labeled 'K = 30,' features a green line that is somewhat variable but mostly stays through the middle of the data points, and the third plot on the right, labeled 'K = 300,' presents a blue line that is very smooth but does a poor job representing the middle of the data. The plots generally depict a downward trend, where higher lower status percentages correspond to lower median home values."/>
                  <wp:cNvGraphicFramePr/>
                  <a:graphic xmlns:a="http://schemas.openxmlformats.org/drawingml/2006/main">
                    <a:graphicData uri="http://schemas.openxmlformats.org/drawingml/2006/picture">
                      <pic:pic xmlns:pic="http://schemas.openxmlformats.org/drawingml/2006/picture">
                        <pic:nvPicPr>
                          <pic:cNvPr id="32" name="Picture" descr="The image consists of three side-by-side scatter plots illustrating the relationship between the median value of owner-occupied homes and the lower status of the population, measured as a percentage. Each plot displays data points as gray dots with a colored line indicating a smoothing or regression fit. The x-axis represents the lower status percentage, while the y-axis represents the median home value. The first plot on the left, labeled 'K = 1,' shows a red line that varies wildy with the data, the second plot in the middle, labeled 'K = 30,' features a green line that is somewhat variable but mostly stays through the middle of the data points, and the third plot on the right, labeled 'K = 300,' presents a blue line that is very smooth but does a poor job representing the middle of the data. The plots generally depict a downward trend, where higher lower status percentages correspond to lower median home values."/>
                          <pic:cNvPicPr>
                            <a:picLocks noChangeAspect="1" noChangeArrowheads="1"/>
                          </pic:cNvPicPr>
                        </pic:nvPicPr>
                        <pic:blipFill>
                          <a:blip r:embed="rId10"/>
                          <a:stretch>
                            <a:fillRect/>
                          </a:stretch>
                        </pic:blipFill>
                        <pic:spPr bwMode="auto">
                          <a:xfrm>
                            <a:off x="0" y="0"/>
                            <a:ext cx="5334000" cy="1866900"/>
                          </a:xfrm>
                          <a:prstGeom prst="rect">
                            <a:avLst/>
                          </a:prstGeom>
                          <a:noFill/>
                          <a:ln w="9525">
                            <a:noFill/>
                            <a:headEnd/>
                            <a:tailEnd/>
                          </a:ln>
                        </pic:spPr>
                      </pic:pic>
                    </a:graphicData>
                  </a:graphic>
                </wp:inline>
              </w:drawing>
            </w:r>
          </w:p>
          <w:p w14:paraId="0E36B5BD" w14:textId="77777777" w:rsidR="00930E54" w:rsidRDefault="009F4F19">
            <w:pPr>
              <w:pStyle w:val="ImageCaption"/>
              <w:spacing w:before="200"/>
            </w:pPr>
            <w:r>
              <w:t>Estimated functions form Boston data example for different values of K.</w:t>
            </w:r>
          </w:p>
        </w:tc>
      </w:tr>
    </w:tbl>
    <w:p w14:paraId="27279EC0" w14:textId="77777777" w:rsidR="00930E54" w:rsidRDefault="009F4F19">
      <w:pPr>
        <w:numPr>
          <w:ilvl w:val="0"/>
          <w:numId w:val="12"/>
        </w:numPr>
      </w:pPr>
      <w:r>
        <w:t xml:space="preserve">We note that for small value of </w:t>
      </w:r>
      <m:oMath>
        <m:r>
          <w:rPr>
            <w:rFonts w:ascii="Cambria Math" w:hAnsi="Cambria Math"/>
          </w:rPr>
          <m:t>K</m:t>
        </m:r>
        <m:r>
          <m:rPr>
            <m:sty m:val="p"/>
          </m:rPr>
          <w:rPr>
            <w:rFonts w:ascii="Cambria Math" w:hAnsi="Cambria Math"/>
          </w:rPr>
          <m:t>=</m:t>
        </m:r>
        <m:r>
          <w:rPr>
            <w:rFonts w:ascii="Cambria Math" w:hAnsi="Cambria Math"/>
          </w:rPr>
          <m:t>1</m:t>
        </m:r>
      </m:oMath>
      <w:r>
        <w:t>, KNN prod</w:t>
      </w:r>
      <w:r>
        <w:t xml:space="preserve">uces extremely rough estimate of </w:t>
      </w:r>
      <m:oMath>
        <m:r>
          <w:rPr>
            <w:rFonts w:ascii="Cambria Math" w:hAnsi="Cambria Math"/>
          </w:rPr>
          <m:t>f</m:t>
        </m:r>
        <m:d>
          <m:dPr>
            <m:ctrlPr>
              <w:rPr>
                <w:rFonts w:ascii="Cambria Math" w:hAnsi="Cambria Math"/>
              </w:rPr>
            </m:ctrlPr>
          </m:dPr>
          <m:e>
            <m:r>
              <m:rPr>
                <m:sty m:val="p"/>
              </m:rPr>
              <w:rPr>
                <w:rFonts w:ascii="Cambria Math" w:hAnsi="Cambria Math"/>
              </w:rPr>
              <m:t>⋅</m:t>
            </m:r>
          </m:e>
        </m:d>
      </m:oMath>
      <w:r>
        <w:t xml:space="preserve">. We are almost interpolating the data – this is an example of </w:t>
      </w:r>
      <w:r>
        <w:rPr>
          <w:b/>
          <w:bCs/>
        </w:rPr>
        <w:t>overfitting</w:t>
      </w:r>
      <w:r>
        <w:t xml:space="preserve"> </w:t>
      </w:r>
      <w:r>
        <w:t>the data. While the model is most flexible, and the estimated function does capture the shape of the data (perhaps too much so), such a fit is undesirable as the estimate is much too volatile.</w:t>
      </w:r>
    </w:p>
    <w:p w14:paraId="3601FD33" w14:textId="77777777" w:rsidR="00930E54" w:rsidRDefault="009F4F19">
      <w:pPr>
        <w:numPr>
          <w:ilvl w:val="0"/>
          <w:numId w:val="12"/>
        </w:numPr>
      </w:pPr>
      <w:r>
        <w:t xml:space="preserve">In contrast, for large value </w:t>
      </w:r>
      <m:oMath>
        <m:r>
          <w:rPr>
            <w:rFonts w:ascii="Cambria Math" w:hAnsi="Cambria Math"/>
          </w:rPr>
          <m:t>K</m:t>
        </m:r>
        <m:r>
          <m:rPr>
            <m:sty m:val="p"/>
          </m:rPr>
          <w:rPr>
            <w:rFonts w:ascii="Cambria Math" w:hAnsi="Cambria Math"/>
          </w:rPr>
          <m:t>=</m:t>
        </m:r>
        <m:r>
          <w:rPr>
            <w:rFonts w:ascii="Cambria Math" w:hAnsi="Cambria Math"/>
          </w:rPr>
          <m:t>300</m:t>
        </m:r>
      </m:oMath>
      <w:r>
        <w:t xml:space="preserve"> – this is </w:t>
      </w:r>
      <m:oMath>
        <m:r>
          <w:rPr>
            <w:rFonts w:ascii="Cambria Math" w:hAnsi="Cambria Math"/>
          </w:rPr>
          <m:t>60</m:t>
        </m:r>
        <m:r>
          <m:rPr>
            <m:sty m:val="p"/>
          </m:rPr>
          <w:rPr>
            <w:rFonts w:ascii="Cambria Math" w:hAnsi="Cambria Math"/>
          </w:rPr>
          <m:t>%</m:t>
        </m:r>
      </m:oMath>
      <w:r>
        <w:t xml:space="preserve"> of our sample</w:t>
      </w:r>
      <w:r>
        <w:t xml:space="preserve"> size – the estimate is smooth, but does not capture the shape of the data. Such a model is not flexible, and undesirable as it may produce a </w:t>
      </w:r>
      <w:r>
        <w:rPr>
          <w:b/>
          <w:bCs/>
        </w:rPr>
        <w:t>biased</w:t>
      </w:r>
      <w:r>
        <w:t xml:space="preserve"> estimate of </w:t>
      </w:r>
      <m:oMath>
        <m:r>
          <w:rPr>
            <w:rFonts w:ascii="Cambria Math" w:hAnsi="Cambria Math"/>
          </w:rPr>
          <m:t>f</m:t>
        </m:r>
        <m:d>
          <m:dPr>
            <m:ctrlPr>
              <w:rPr>
                <w:rFonts w:ascii="Cambria Math" w:hAnsi="Cambria Math"/>
              </w:rPr>
            </m:ctrlPr>
          </m:dPr>
          <m:e>
            <m:r>
              <m:rPr>
                <m:sty m:val="p"/>
              </m:rPr>
              <w:rPr>
                <w:rFonts w:ascii="Cambria Math" w:hAnsi="Cambria Math"/>
              </w:rPr>
              <m:t>⋅</m:t>
            </m:r>
          </m:e>
        </m:d>
      </m:oMath>
      <w:r>
        <w:t>, and inaccurate predictions.</w:t>
      </w:r>
    </w:p>
    <w:p w14:paraId="055B5204" w14:textId="77777777" w:rsidR="00930E54" w:rsidRDefault="009F4F19">
      <w:pPr>
        <w:numPr>
          <w:ilvl w:val="0"/>
          <w:numId w:val="12"/>
        </w:numPr>
      </w:pPr>
      <w:r>
        <w:t xml:space="preserve">For </w:t>
      </w:r>
      <m:oMath>
        <m:r>
          <w:rPr>
            <w:rFonts w:ascii="Cambria Math" w:hAnsi="Cambria Math"/>
          </w:rPr>
          <m:t>K</m:t>
        </m:r>
        <m:r>
          <m:rPr>
            <m:sty m:val="p"/>
          </m:rPr>
          <w:rPr>
            <w:rFonts w:ascii="Cambria Math" w:hAnsi="Cambria Math"/>
          </w:rPr>
          <m:t>=</m:t>
        </m:r>
        <m:r>
          <w:rPr>
            <w:rFonts w:ascii="Cambria Math" w:hAnsi="Cambria Math"/>
          </w:rPr>
          <m:t>30</m:t>
        </m:r>
      </m:oMath>
      <w:r>
        <w:t>, it seems the model is flexible enough to capture th</w:t>
      </w:r>
      <w:r>
        <w:t xml:space="preserve">e overall shape of the data, but stable enough to not overfit the data. Thus we need to discuss a criterion that evaluates the quality of model fit, and enables us to choose </w:t>
      </w:r>
      <m:oMath>
        <m:r>
          <w:rPr>
            <w:rFonts w:ascii="Cambria Math" w:hAnsi="Cambria Math"/>
          </w:rPr>
          <m:t>K</m:t>
        </m:r>
      </m:oMath>
      <w:r>
        <w:t xml:space="preserve"> (hyperparameters in a regression model in general) properly.</w:t>
      </w:r>
    </w:p>
    <w:p w14:paraId="1B6617AE" w14:textId="77777777" w:rsidR="00930E54" w:rsidRDefault="009F4F19">
      <w:r>
        <w:br w:type="page"/>
      </w:r>
    </w:p>
    <w:p w14:paraId="36A738D7" w14:textId="77777777" w:rsidR="00930E54" w:rsidRDefault="009F4F19">
      <w:pPr>
        <w:pStyle w:val="Heading2"/>
      </w:pPr>
      <w:bookmarkStart w:id="5" w:name="regression-model-evaluation-criterion"/>
      <w:bookmarkEnd w:id="4"/>
      <w:bookmarkEnd w:id="3"/>
      <w:r>
        <w:lastRenderedPageBreak/>
        <w:t>Regression model</w:t>
      </w:r>
      <w:r>
        <w:t xml:space="preserve"> evaluation criterion</w:t>
      </w:r>
    </w:p>
    <w:p w14:paraId="483C66A6" w14:textId="77777777" w:rsidR="00930E54" w:rsidRDefault="009F4F19">
      <w:pPr>
        <w:pStyle w:val="FirstParagraph"/>
      </w:pPr>
      <w:r>
        <w:t xml:space="preserve">We evaluate regression models based on how well they predict new observations. Suppose we have new predictor value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and want to predict the response </w:t>
      </w:r>
      <m:oMath>
        <m:r>
          <w:rPr>
            <w:rFonts w:ascii="Cambria Math" w:hAnsi="Cambria Math"/>
          </w:rPr>
          <m:t>Y</m:t>
        </m:r>
      </m:oMath>
      <w:r>
        <w:t xml:space="preserve"> corresponding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The (squared) prediction error is </w:t>
      </w:r>
      <m:oMath>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However, </w:t>
      </w:r>
      <w:r>
        <w:t xml:space="preserve">we want the procedure to provide good predictions across all possible values of </w:t>
      </w:r>
      <m:oMath>
        <m:r>
          <w:rPr>
            <w:rFonts w:ascii="Cambria Math" w:hAnsi="Cambria Math"/>
          </w:rPr>
          <m:t>Y</m:t>
        </m:r>
      </m:oMath>
      <w:r>
        <w:t xml:space="preserve"> when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so we might want to choose a model by minimizing expected prediction error for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oMath>
      <w:r>
        <w:t>,</w:t>
      </w:r>
    </w:p>
    <w:p w14:paraId="503AC047" w14:textId="77777777" w:rsidR="00930E54" w:rsidRDefault="009F4F19">
      <w:pPr>
        <w:pStyle w:val="BodyText"/>
      </w:pPr>
      <m:oMathPara>
        <m:oMathParaPr>
          <m:jc m:val="center"/>
        </m:oMathParaPr>
        <m:oMath>
          <m:r>
            <w:rPr>
              <w:rFonts w:ascii="Cambria Math" w:hAnsi="Cambria Math"/>
            </w:rPr>
            <m:t>E</m:t>
          </m:r>
          <m:d>
            <m:dPr>
              <m:begChr m:val="["/>
              <m:endChr m:val="]"/>
              <m:ctrlPr>
                <w:rPr>
                  <w:rFonts w:ascii="Cambria Math" w:hAnsi="Cambria Math"/>
                </w:rPr>
              </m:ctrlPr>
            </m:dPr>
            <m:e>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r>
            <m:rPr>
              <m:sty m:val="p"/>
            </m:rPr>
            <w:rPr>
              <w:rFonts w:ascii="Cambria Math" w:hAnsi="Cambria Math"/>
            </w:rPr>
            <m:t>.</m:t>
          </m:r>
        </m:oMath>
      </m:oMathPara>
    </w:p>
    <w:p w14:paraId="78EF32B0" w14:textId="77777777" w:rsidR="00930E54" w:rsidRDefault="009F4F19">
      <w:pPr>
        <w:pStyle w:val="FirstParagraph"/>
      </w:pPr>
      <w:r>
        <w:t xml:space="preserve">This strategy works if we are only interested in the specific value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In general, we want a procedure which can predict for all possible values of </w:t>
      </w:r>
      <m:oMath>
        <m:r>
          <w:rPr>
            <w:rFonts w:ascii="Cambria Math" w:hAnsi="Cambria Math"/>
          </w:rPr>
          <m:t>X</m:t>
        </m:r>
      </m:oMath>
      <w:r>
        <w:t>, not just one specific value. Thus the average performance of the procedure can be measured by takin</w:t>
      </w:r>
      <w:r>
        <w:t xml:space="preserve">g “average” (expected value) of the previous expected prediction error over possible values of </w:t>
      </w:r>
      <m:oMath>
        <m:sSub>
          <m:sSubPr>
            <m:ctrlPr>
              <w:rPr>
                <w:rFonts w:ascii="Cambria Math" w:hAnsi="Cambria Math"/>
              </w:rPr>
            </m:ctrlPr>
          </m:sSubPr>
          <m:e>
            <m:r>
              <w:rPr>
                <w:rFonts w:ascii="Cambria Math" w:hAnsi="Cambria Math"/>
              </w:rPr>
              <m:t>x</m:t>
            </m:r>
          </m:e>
          <m:sub>
            <m:r>
              <w:rPr>
                <w:rFonts w:ascii="Cambria Math" w:hAnsi="Cambria Math"/>
              </w:rPr>
              <m:t>0</m:t>
            </m:r>
          </m:sub>
        </m:sSub>
      </m:oMath>
      <w:r>
        <w:t>, that is,</w:t>
      </w:r>
    </w:p>
    <w:p w14:paraId="0B789469" w14:textId="77777777" w:rsidR="00930E54" w:rsidRDefault="009F4F19">
      <w:pPr>
        <w:pStyle w:val="BodyText"/>
      </w:pPr>
      <m:oMathPara>
        <m:oMathParaPr>
          <m:jc m:val="center"/>
        </m:oMathParaPr>
        <m:oMath>
          <m:r>
            <w:rPr>
              <w:rFonts w:ascii="Cambria Math" w:hAnsi="Cambria Math"/>
            </w:rPr>
            <m:t>E</m:t>
          </m:r>
          <m:d>
            <m:dPr>
              <m:ctrlPr>
                <w:rPr>
                  <w:rFonts w:ascii="Cambria Math" w:hAnsi="Cambria Math"/>
                </w:rPr>
              </m:ctrlPr>
            </m:dPr>
            <m:e>
              <m:r>
                <w:rPr>
                  <w:rFonts w:ascii="Cambria Math" w:hAnsi="Cambria Math"/>
                </w:rPr>
                <m:t>E</m:t>
              </m:r>
              <m:d>
                <m:dPr>
                  <m:begChr m:val="["/>
                  <m:endChr m:val="]"/>
                  <m:ctrlPr>
                    <w:rPr>
                      <w:rFonts w:ascii="Cambria Math" w:hAnsi="Cambria Math"/>
                    </w:rPr>
                  </m:ctrlPr>
                </m:dPr>
                <m:e>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e>
          </m:d>
          <m:r>
            <m:rPr>
              <m:sty m:val="p"/>
            </m:rPr>
            <w:rPr>
              <w:rFonts w:ascii="Cambria Math" w:hAnsi="Cambria Math"/>
            </w:rPr>
            <m:t>=</m:t>
          </m:r>
          <m:r>
            <w:rPr>
              <w:rFonts w:ascii="Cambria Math" w:hAnsi="Cambria Math"/>
            </w:rPr>
            <m:t>E</m:t>
          </m:r>
          <m:d>
            <m:dPr>
              <m:begChr m:val="["/>
              <m:endChr m:val="]"/>
              <m:ctrlPr>
                <w:rPr>
                  <w:rFonts w:ascii="Cambria Math" w:hAnsi="Cambria Math"/>
                </w:rPr>
              </m:ctrlPr>
            </m:dPr>
            <m:e>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e>
          </m:d>
          <m:r>
            <m:rPr>
              <m:sty m:val="p"/>
            </m:rPr>
            <w:rPr>
              <w:rFonts w:ascii="Cambria Math" w:hAnsi="Cambria Math"/>
            </w:rPr>
            <m:t>.</m:t>
          </m:r>
        </m:oMath>
      </m:oMathPara>
    </w:p>
    <w:p w14:paraId="2BE22709" w14:textId="77777777" w:rsidR="00930E54" w:rsidRDefault="009F4F19">
      <w:pPr>
        <w:pStyle w:val="FirstParagraph"/>
      </w:pPr>
      <w:r>
        <w:t xml:space="preserve">The equality in the equation follows by law of iterative expectation: for random variables </w:t>
      </w:r>
      <m:oMath>
        <m:r>
          <w:rPr>
            <w:rFonts w:ascii="Cambria Math" w:hAnsi="Cambria Math"/>
          </w:rPr>
          <m:t>W</m:t>
        </m:r>
      </m:oMath>
      <w:r>
        <w:t xml:space="preserve"> and </w:t>
      </w:r>
      <m:oMath>
        <m:r>
          <w:rPr>
            <w:rFonts w:ascii="Cambria Math" w:hAnsi="Cambria Math"/>
          </w:rPr>
          <m:t>Z</m:t>
        </m:r>
      </m:oMath>
      <w:r>
        <w:t xml:space="preserve">, </w:t>
      </w:r>
      <m:oMath>
        <m:r>
          <w:rPr>
            <w:rFonts w:ascii="Cambria Math" w:hAnsi="Cambria Math"/>
          </w:rPr>
          <m:t>E</m:t>
        </m:r>
        <m:d>
          <m:dPr>
            <m:begChr m:val="["/>
            <m:endChr m:val="]"/>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Z</m:t>
                </m:r>
              </m:e>
            </m:d>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W</m:t>
            </m:r>
          </m:e>
        </m:d>
      </m:oMath>
      <w:r>
        <w:t>.</w:t>
      </w:r>
    </w:p>
    <w:p w14:paraId="1E00422A" w14:textId="77777777" w:rsidR="00930E54" w:rsidRDefault="009F4F19">
      <w:pPr>
        <w:pStyle w:val="BodyText"/>
      </w:pPr>
      <w:r>
        <w:t>Unfortunately, the quantity above can not be directly computed without knowing the probability distribution underlying the data generating</w:t>
      </w:r>
      <w:r>
        <w:t xml:space="preserve"> process, and hence needs to be estimated using a sample. Suppose we have training set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and a test set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oMath>
      <w:r>
        <w:t>. Then, based on the test set, we can estimate the quantity above as</w:t>
      </w:r>
    </w:p>
    <w:p w14:paraId="0AF6FA16" w14:textId="77777777" w:rsidR="00930E54" w:rsidRDefault="009F4F19">
      <w:pPr>
        <w:pStyle w:val="BodyText"/>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m:rPr>
              <m:sty m:val="p"/>
            </m:rPr>
            <w:rPr>
              <w:rFonts w:ascii="Cambria Math" w:hAnsi="Cambria Math"/>
            </w:rPr>
            <m:t>,</m:t>
          </m:r>
        </m:oMath>
      </m:oMathPara>
    </w:p>
    <w:p w14:paraId="3FE4D3A4" w14:textId="77777777" w:rsidR="00930E54" w:rsidRDefault="009F4F19">
      <w:pPr>
        <w:pStyle w:val="FirstParagraph"/>
      </w:pPr>
      <w:r>
        <w:t>where we h</w:t>
      </w:r>
      <w:r>
        <w:t xml:space="preserve">ave replaced the expected value by a sample average, and the average is taken over the test set. This quantity is called the test </w:t>
      </w:r>
      <w:r>
        <w:rPr>
          <w:i/>
          <w:iCs/>
        </w:rPr>
        <w:t>Mean Squared Error (MSE)</w:t>
      </w:r>
      <w:r>
        <w:t>. Similar quantity can be computed using the training set as well.</w:t>
      </w:r>
    </w:p>
    <w:p w14:paraId="48981684" w14:textId="77777777" w:rsidR="00930E54" w:rsidRDefault="009F4F19">
      <w:pPr>
        <w:numPr>
          <w:ilvl w:val="0"/>
          <w:numId w:val="13"/>
        </w:numPr>
      </w:pPr>
      <w:r>
        <w:t xml:space="preserve">Consider using KNN regression with </w:t>
      </w:r>
      <m:oMath>
        <m:r>
          <w:rPr>
            <w:rFonts w:ascii="Cambria Math" w:hAnsi="Cambria Math"/>
          </w:rPr>
          <m:t>K</m:t>
        </m:r>
        <m:r>
          <m:rPr>
            <m:sty m:val="p"/>
          </m:rPr>
          <w:rPr>
            <w:rFonts w:ascii="Cambria Math" w:hAnsi="Cambria Math"/>
          </w:rPr>
          <m:t>=</m:t>
        </m:r>
        <m:r>
          <w:rPr>
            <w:rFonts w:ascii="Cambria Math" w:hAnsi="Cambria Math"/>
          </w:rPr>
          <m:t>1</m:t>
        </m:r>
      </m:oMath>
      <w:r>
        <w:t>.</w:t>
      </w:r>
    </w:p>
    <w:p w14:paraId="0DA49AED" w14:textId="77777777" w:rsidR="00930E54" w:rsidRDefault="009F4F19">
      <w:pPr>
        <w:numPr>
          <w:ilvl w:val="1"/>
          <w:numId w:val="14"/>
        </w:numPr>
      </w:pPr>
      <w:r>
        <w:t xml:space="preserve">The training MSE is zero (or close to zero depending on how KNN handles ties in the </w:t>
      </w:r>
      <m:oMath>
        <m:r>
          <w:rPr>
            <w:rFonts w:ascii="Cambria Math" w:hAnsi="Cambria Math"/>
          </w:rPr>
          <m:t>X</m:t>
        </m:r>
      </m:oMath>
      <w:r>
        <w:t xml:space="preserve"> values) since for each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in the dataset, the nearest point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itself. However, 1-NN regression might perform very poorly in a test dataset!</w:t>
      </w:r>
    </w:p>
    <w:p w14:paraId="7ED828D2" w14:textId="77777777" w:rsidR="00930E54" w:rsidRDefault="009F4F19">
      <w:pPr>
        <w:numPr>
          <w:ilvl w:val="1"/>
          <w:numId w:val="14"/>
        </w:numPr>
      </w:pPr>
      <w:r>
        <w:t>Typically, m</w:t>
      </w:r>
      <w:r>
        <w:t xml:space="preserve">inimizing the training MSE would result in choosing the most flexible model, but </w:t>
      </w:r>
      <w:r>
        <w:rPr>
          <w:i/>
          <w:iCs/>
        </w:rPr>
        <w:t>having a low training MSE does not ensure that the test MSE will be low</w:t>
      </w:r>
      <w:r>
        <w:t xml:space="preserve"> as well.</w:t>
      </w:r>
    </w:p>
    <w:p w14:paraId="45A2FF5E" w14:textId="77777777" w:rsidR="00930E54" w:rsidRDefault="009F4F19">
      <w:pPr>
        <w:numPr>
          <w:ilvl w:val="0"/>
          <w:numId w:val="13"/>
        </w:numPr>
      </w:pPr>
      <w:r>
        <w:t>Let’s manually compute the training MSE for our KNN model fit previously</w:t>
      </w:r>
    </w:p>
    <w:p w14:paraId="192B9563" w14:textId="77777777" w:rsidR="00930E54" w:rsidRDefault="009F4F19">
      <w:pPr>
        <w:pStyle w:val="SourceCode"/>
      </w:pPr>
      <w:r>
        <w:rPr>
          <w:rStyle w:val="FunctionTok"/>
        </w:rPr>
        <w:t>mean</w:t>
      </w:r>
      <w:r>
        <w:rPr>
          <w:rStyle w:val="NormalTok"/>
        </w:rPr>
        <w:t>((knn_estimates</w:t>
      </w:r>
      <w:r>
        <w:rPr>
          <w:rStyle w:val="SpecialCharTok"/>
        </w:rPr>
        <w:t>$</w:t>
      </w:r>
      <w:r>
        <w:rPr>
          <w:rStyle w:val="NormalTok"/>
        </w:rPr>
        <w:t>m</w:t>
      </w:r>
      <w:r>
        <w:rPr>
          <w:rStyle w:val="NormalTok"/>
        </w:rPr>
        <w:t xml:space="preserve">edv </w:t>
      </w:r>
      <w:r>
        <w:rPr>
          <w:rStyle w:val="SpecialCharTok"/>
        </w:rPr>
        <w:t>-</w:t>
      </w:r>
      <w:r>
        <w:rPr>
          <w:rStyle w:val="NormalTok"/>
        </w:rPr>
        <w:t xml:space="preserve"> knn_estimates</w:t>
      </w:r>
      <w:r>
        <w:rPr>
          <w:rStyle w:val="SpecialCharTok"/>
        </w:rPr>
        <w:t>$</w:t>
      </w:r>
      <w:r>
        <w:rPr>
          <w:rStyle w:val="NormalTok"/>
        </w:rPr>
        <w:t>knn_est)</w:t>
      </w:r>
      <w:r>
        <w:rPr>
          <w:rStyle w:val="SpecialCharTok"/>
        </w:rPr>
        <w:t>^</w:t>
      </w:r>
      <w:r>
        <w:rPr>
          <w:rStyle w:val="DecValTok"/>
        </w:rPr>
        <w:t>2</w:t>
      </w:r>
      <w:r>
        <w:rPr>
          <w:rStyle w:val="NormalTok"/>
        </w:rPr>
        <w:t>)</w:t>
      </w:r>
    </w:p>
    <w:p w14:paraId="380EC172" w14:textId="77777777" w:rsidR="00930E54" w:rsidRDefault="009F4F19">
      <w:pPr>
        <w:pStyle w:val="SourceCode"/>
      </w:pPr>
      <w:r>
        <w:rPr>
          <w:rStyle w:val="VerbatimChar"/>
        </w:rPr>
        <w:t>[1] 25.19358</w:t>
      </w:r>
    </w:p>
    <w:p w14:paraId="291FFB05" w14:textId="77777777" w:rsidR="00930E54" w:rsidRDefault="009F4F19">
      <w:pPr>
        <w:pStyle w:val="Compact"/>
        <w:numPr>
          <w:ilvl w:val="0"/>
          <w:numId w:val="15"/>
        </w:numPr>
      </w:pPr>
      <w:r>
        <w:lastRenderedPageBreak/>
        <w:t xml:space="preserve">If we used </w:t>
      </w:r>
      <m:oMath>
        <m:r>
          <w:rPr>
            <w:rFonts w:ascii="Cambria Math" w:hAnsi="Cambria Math"/>
          </w:rPr>
          <m:t>K</m:t>
        </m:r>
        <m:r>
          <m:rPr>
            <m:sty m:val="p"/>
          </m:rPr>
          <w:rPr>
            <w:rFonts w:ascii="Cambria Math" w:hAnsi="Cambria Math"/>
          </w:rPr>
          <m:t>=</m:t>
        </m:r>
        <m:r>
          <w:rPr>
            <w:rFonts w:ascii="Cambria Math" w:hAnsi="Cambria Math"/>
          </w:rPr>
          <m:t>1</m:t>
        </m:r>
      </m:oMath>
      <w:r>
        <w:t xml:space="preserve"> instead we get the training MSE value to be estimated at</w:t>
      </w:r>
    </w:p>
    <w:p w14:paraId="4AEDC908" w14:textId="77777777" w:rsidR="00930E54" w:rsidRDefault="009F4F19">
      <w:pPr>
        <w:pStyle w:val="SourceCode"/>
      </w:pPr>
      <w:r>
        <w:rPr>
          <w:rStyle w:val="NormalTok"/>
        </w:rPr>
        <w:t xml:space="preserve">knn_fit_k1 </w:t>
      </w:r>
      <w:r>
        <w:rPr>
          <w:rStyle w:val="OtherTok"/>
        </w:rPr>
        <w:t>&lt;-</w:t>
      </w:r>
      <w:r>
        <w:rPr>
          <w:rStyle w:val="NormalTok"/>
        </w:rPr>
        <w:t xml:space="preserve"> </w:t>
      </w:r>
      <w:r>
        <w:rPr>
          <w:rStyle w:val="FunctionTok"/>
        </w:rPr>
        <w:t>kknn</w:t>
      </w:r>
      <w:r>
        <w:rPr>
          <w:rStyle w:val="NormalTok"/>
        </w:rPr>
        <w:t xml:space="preserve">(medv </w:t>
      </w:r>
      <w:r>
        <w:rPr>
          <w:rStyle w:val="SpecialCharTok"/>
        </w:rPr>
        <w:t>~</w:t>
      </w:r>
      <w:r>
        <w:rPr>
          <w:rStyle w:val="NormalTok"/>
        </w:rPr>
        <w:t xml:space="preserve"> lstat, </w:t>
      </w:r>
      <w:r>
        <w:br/>
      </w:r>
      <w:r>
        <w:rPr>
          <w:rStyle w:val="NormalTok"/>
        </w:rPr>
        <w:t xml:space="preserve">                </w:t>
      </w:r>
      <w:r>
        <w:rPr>
          <w:rStyle w:val="AttributeTok"/>
        </w:rPr>
        <w:t>train =</w:t>
      </w:r>
      <w:r>
        <w:rPr>
          <w:rStyle w:val="NormalTok"/>
        </w:rPr>
        <w:t xml:space="preserve"> Boston, </w:t>
      </w:r>
      <w:r>
        <w:br/>
      </w:r>
      <w:r>
        <w:rPr>
          <w:rStyle w:val="NormalTok"/>
        </w:rPr>
        <w:t xml:space="preserve">                </w:t>
      </w:r>
      <w:r>
        <w:rPr>
          <w:rStyle w:val="AttributeTok"/>
        </w:rPr>
        <w:t>test =</w:t>
      </w:r>
      <w:r>
        <w:rPr>
          <w:rStyle w:val="NormalTok"/>
        </w:rPr>
        <w:t xml:space="preserve"> Boston, </w:t>
      </w:r>
      <w:r>
        <w:rPr>
          <w:rStyle w:val="AttributeTok"/>
        </w:rPr>
        <w:t>k =</w:t>
      </w:r>
      <w:r>
        <w:rPr>
          <w:rStyle w:val="NormalTok"/>
        </w:rPr>
        <w:t xml:space="preserve"> </w:t>
      </w:r>
      <w:r>
        <w:rPr>
          <w:rStyle w:val="DecValTok"/>
        </w:rPr>
        <w:t>1</w:t>
      </w:r>
      <w:r>
        <w:rPr>
          <w:rStyle w:val="NormalTok"/>
        </w:rPr>
        <w:t xml:space="preserve">) </w:t>
      </w:r>
      <w:r>
        <w:rPr>
          <w:rStyle w:val="CommentTok"/>
        </w:rPr>
        <w:t>#fit the model</w:t>
      </w:r>
      <w:r>
        <w:br/>
      </w:r>
      <w:r>
        <w:rPr>
          <w:rStyle w:val="CommentTok"/>
        </w:rPr>
        <w:t>#add the predicted values to the data set</w:t>
      </w:r>
      <w:r>
        <w:br/>
      </w:r>
      <w:r>
        <w:rPr>
          <w:rStyle w:val="NormalTok"/>
        </w:rPr>
        <w:t xml:space="preserve">knn_estimates_k1 </w:t>
      </w:r>
      <w:r>
        <w:rPr>
          <w:rStyle w:val="OtherTok"/>
        </w:rPr>
        <w:t>&lt;-</w:t>
      </w:r>
      <w:r>
        <w:rPr>
          <w:rStyle w:val="NormalTok"/>
        </w:rPr>
        <w:t xml:space="preserve"> </w:t>
      </w:r>
      <w:r>
        <w:rPr>
          <w:rStyle w:val="FunctionTok"/>
        </w:rPr>
        <w:t>mutate</w:t>
      </w:r>
      <w:r>
        <w:rPr>
          <w:rStyle w:val="NormalTok"/>
        </w:rPr>
        <w:t xml:space="preserve">(Boston, </w:t>
      </w:r>
      <w:r>
        <w:rPr>
          <w:rStyle w:val="AttributeTok"/>
        </w:rPr>
        <w:t>knn_est =</w:t>
      </w:r>
      <w:r>
        <w:rPr>
          <w:rStyle w:val="NormalTok"/>
        </w:rPr>
        <w:t xml:space="preserve"> </w:t>
      </w:r>
      <w:r>
        <w:rPr>
          <w:rStyle w:val="FunctionTok"/>
        </w:rPr>
        <w:t>fitted</w:t>
      </w:r>
      <w:r>
        <w:rPr>
          <w:rStyle w:val="NormalTok"/>
        </w:rPr>
        <w:t xml:space="preserve">(knn_fit_k1)) </w:t>
      </w:r>
      <w:r>
        <w:rPr>
          <w:rStyle w:val="SpecialCharTok"/>
        </w:rPr>
        <w:t>|&gt;</w:t>
      </w:r>
      <w:r>
        <w:br/>
      </w:r>
      <w:r>
        <w:rPr>
          <w:rStyle w:val="NormalTok"/>
        </w:rPr>
        <w:t xml:space="preserve">  </w:t>
      </w:r>
      <w:r>
        <w:rPr>
          <w:rStyle w:val="FunctionTok"/>
        </w:rPr>
        <w:t>arrange</w:t>
      </w:r>
      <w:r>
        <w:rPr>
          <w:rStyle w:val="NormalTok"/>
        </w:rPr>
        <w:t>(knn_est)</w:t>
      </w:r>
      <w:r>
        <w:br/>
      </w:r>
      <w:r>
        <w:rPr>
          <w:rStyle w:val="CommentTok"/>
        </w:rPr>
        <w:t>#Find the training MSE</w:t>
      </w:r>
      <w:r>
        <w:br/>
      </w:r>
      <w:r>
        <w:rPr>
          <w:rStyle w:val="FunctionTok"/>
        </w:rPr>
        <w:t>mean</w:t>
      </w:r>
      <w:r>
        <w:rPr>
          <w:rStyle w:val="NormalTok"/>
        </w:rPr>
        <w:t>((knn_estimates_k1</w:t>
      </w:r>
      <w:r>
        <w:rPr>
          <w:rStyle w:val="SpecialCharTok"/>
        </w:rPr>
        <w:t>$</w:t>
      </w:r>
      <w:r>
        <w:rPr>
          <w:rStyle w:val="NormalTok"/>
        </w:rPr>
        <w:t xml:space="preserve">medv </w:t>
      </w:r>
      <w:r>
        <w:rPr>
          <w:rStyle w:val="SpecialCharTok"/>
        </w:rPr>
        <w:t>-</w:t>
      </w:r>
      <w:r>
        <w:rPr>
          <w:rStyle w:val="NormalTok"/>
        </w:rPr>
        <w:t xml:space="preserve"> knn_estimates_k1</w:t>
      </w:r>
      <w:r>
        <w:rPr>
          <w:rStyle w:val="SpecialCharTok"/>
        </w:rPr>
        <w:t>$</w:t>
      </w:r>
      <w:r>
        <w:rPr>
          <w:rStyle w:val="NormalTok"/>
        </w:rPr>
        <w:t>knn_est)</w:t>
      </w:r>
      <w:r>
        <w:rPr>
          <w:rStyle w:val="SpecialCharTok"/>
        </w:rPr>
        <w:t>^</w:t>
      </w:r>
      <w:r>
        <w:rPr>
          <w:rStyle w:val="DecValTok"/>
        </w:rPr>
        <w:t>2</w:t>
      </w:r>
      <w:r>
        <w:rPr>
          <w:rStyle w:val="NormalTok"/>
        </w:rPr>
        <w:t xml:space="preserve">) </w:t>
      </w:r>
    </w:p>
    <w:p w14:paraId="1F46060F" w14:textId="77777777" w:rsidR="00930E54" w:rsidRDefault="009F4F19">
      <w:pPr>
        <w:pStyle w:val="SourceCode"/>
      </w:pPr>
      <w:r>
        <w:rPr>
          <w:rStyle w:val="VerbatimChar"/>
        </w:rPr>
        <w:t>[1] 7.064901</w:t>
      </w:r>
    </w:p>
    <w:p w14:paraId="5C63323B" w14:textId="77777777" w:rsidR="00930E54" w:rsidRDefault="009F4F19">
      <w:r>
        <w:br w:type="page"/>
      </w:r>
    </w:p>
    <w:p w14:paraId="648AF7E5" w14:textId="77777777" w:rsidR="00930E54" w:rsidRDefault="009F4F19">
      <w:pPr>
        <w:numPr>
          <w:ilvl w:val="0"/>
          <w:numId w:val="16"/>
        </w:numPr>
      </w:pPr>
      <w:r>
        <w:lastRenderedPageBreak/>
        <w:t>Consider the plot below showi</w:t>
      </w:r>
      <w:r>
        <w:t xml:space="preserve">ng training and testing error for simulated data sets and varying values of </w:t>
      </w:r>
      <m:oMath>
        <m:r>
          <w:rPr>
            <w:rFonts w:ascii="Cambria Math" w:hAnsi="Cambria Math"/>
          </w:rPr>
          <m:t>K</m:t>
        </m:r>
      </m:oMath>
      <w:r>
        <w:t>.</w:t>
      </w:r>
    </w:p>
    <w:p w14:paraId="4254ECB3" w14:textId="77777777" w:rsidR="00930E54" w:rsidRDefault="009F4F19">
      <w:pPr>
        <w:numPr>
          <w:ilvl w:val="1"/>
          <w:numId w:val="17"/>
        </w:numPr>
      </w:pPr>
      <w:r>
        <w:t xml:space="preserve">Here we know the true form of the function </w:t>
      </w:r>
      <m:oMath>
        <m:r>
          <w:rPr>
            <w:rFonts w:ascii="Cambria Math" w:hAnsi="Cambria Math"/>
          </w:rPr>
          <m:t>f</m:t>
        </m:r>
        <m:d>
          <m:dPr>
            <m:ctrlPr>
              <w:rPr>
                <w:rFonts w:ascii="Cambria Math" w:hAnsi="Cambria Math"/>
              </w:rPr>
            </m:ctrlPr>
          </m:dPr>
          <m:e>
            <m:r>
              <m:rPr>
                <m:sty m:val="p"/>
              </m:rPr>
              <w:rPr>
                <w:rFonts w:ascii="Cambria Math" w:hAnsi="Cambria Math"/>
              </w:rPr>
              <m:t>⋅</m:t>
            </m:r>
          </m:e>
        </m:d>
      </m:oMath>
      <w:r>
        <w:t>, and thus can simulate data using it.</w:t>
      </w:r>
    </w:p>
    <w:p w14:paraId="4F096711" w14:textId="77777777" w:rsidR="00930E54" w:rsidRDefault="009F4F19">
      <w:pPr>
        <w:numPr>
          <w:ilvl w:val="1"/>
          <w:numId w:val="17"/>
        </w:numPr>
      </w:pPr>
      <w:r>
        <w:t>We can generate many data sets for training purposes and many for testing purposes.</w:t>
      </w:r>
    </w:p>
    <w:p w14:paraId="36C3E16D" w14:textId="77777777" w:rsidR="00930E54" w:rsidRDefault="009F4F19">
      <w:pPr>
        <w:numPr>
          <w:ilvl w:val="1"/>
          <w:numId w:val="17"/>
        </w:numPr>
      </w:pPr>
      <w:r>
        <w:t xml:space="preserve">We can </w:t>
      </w:r>
      <w:r>
        <w:t xml:space="preserve">then fit KNN regression model with different values of </w:t>
      </w:r>
      <m:oMath>
        <m:r>
          <w:rPr>
            <w:rFonts w:ascii="Cambria Math" w:hAnsi="Cambria Math"/>
          </w:rPr>
          <m:t>K</m:t>
        </m:r>
      </m:oMath>
    </w:p>
    <w:p w14:paraId="13ABDBCE" w14:textId="77777777" w:rsidR="00930E54" w:rsidRDefault="009F4F19">
      <w:pPr>
        <w:numPr>
          <w:ilvl w:val="1"/>
          <w:numId w:val="17"/>
        </w:numPr>
      </w:pPr>
      <w:r>
        <w:t>Figure  shows the results for one such experiment.</w:t>
      </w:r>
    </w:p>
    <w:p w14:paraId="431C3312" w14:textId="77777777" w:rsidR="00930E54" w:rsidRDefault="009F4F19">
      <w:pPr>
        <w:pStyle w:val="Compact"/>
        <w:numPr>
          <w:ilvl w:val="2"/>
          <w:numId w:val="18"/>
        </w:numPr>
      </w:pPr>
      <w:r>
        <w:t>We see that the test MSE is generally higher that the training MSE.</w:t>
      </w:r>
    </w:p>
    <w:p w14:paraId="2BE00D16" w14:textId="77777777" w:rsidR="00930E54" w:rsidRDefault="009F4F19">
      <w:pPr>
        <w:pStyle w:val="Compact"/>
        <w:numPr>
          <w:ilvl w:val="2"/>
          <w:numId w:val="18"/>
        </w:numPr>
      </w:pPr>
      <w:r>
        <w:t xml:space="preserve">Training MSE keeps increasing as </w:t>
      </w:r>
      <m:oMath>
        <m:r>
          <w:rPr>
            <w:rFonts w:ascii="Cambria Math" w:hAnsi="Cambria Math"/>
          </w:rPr>
          <m:t>K</m:t>
        </m:r>
      </m:oMath>
      <w:r>
        <w:t xml:space="preserve"> </w:t>
      </w:r>
      <w:r>
        <w:t>increases (the procedure becomes less flexible).</w:t>
      </w:r>
    </w:p>
    <w:p w14:paraId="4D62CCC6" w14:textId="77777777" w:rsidR="00930E54" w:rsidRDefault="009F4F19">
      <w:pPr>
        <w:pStyle w:val="Compact"/>
        <w:numPr>
          <w:ilvl w:val="2"/>
          <w:numId w:val="18"/>
        </w:numPr>
      </w:pPr>
      <w:r>
        <w:t>However, the test MSE first decreases and then levels off before increasing slightly.</w:t>
      </w:r>
    </w:p>
    <w:p w14:paraId="6256A237" w14:textId="77777777" w:rsidR="00930E54" w:rsidRDefault="009F4F19">
      <w:pPr>
        <w:pStyle w:val="Compact"/>
        <w:numPr>
          <w:ilvl w:val="2"/>
          <w:numId w:val="18"/>
        </w:numPr>
      </w:pPr>
      <w:r>
        <w:t xml:space="preserve">In this experiment, the minimum test MSE is produced for </w:t>
      </w:r>
      <m:oMath>
        <m:r>
          <w:rPr>
            <w:rFonts w:ascii="Cambria Math" w:hAnsi="Cambria Math"/>
          </w:rPr>
          <m:t>K</m:t>
        </m:r>
        <m:r>
          <m:rPr>
            <m:sty m:val="p"/>
          </m:rPr>
          <w:rPr>
            <w:rFonts w:ascii="Cambria Math" w:hAnsi="Cambria Math"/>
          </w:rPr>
          <m:t>=</m:t>
        </m:r>
        <m:r>
          <w:rPr>
            <w:rFonts w:ascii="Cambria Math" w:hAnsi="Cambria Math"/>
          </w:rPr>
          <m:t>50</m:t>
        </m:r>
      </m:oMath>
      <w:r>
        <w:t xml:space="preserve">, while lowest training MSE is for </w:t>
      </w:r>
      <m:oMath>
        <m:r>
          <w:rPr>
            <w:rFonts w:ascii="Cambria Math" w:hAnsi="Cambria Math"/>
          </w:rPr>
          <m:t>K</m:t>
        </m:r>
        <m:r>
          <m:rPr>
            <m:sty m:val="p"/>
          </m:rPr>
          <w:rPr>
            <w:rFonts w:ascii="Cambria Math" w:hAnsi="Cambria Math"/>
          </w:rPr>
          <m:t>=</m:t>
        </m:r>
        <m:r>
          <w:rPr>
            <w:rFonts w:ascii="Cambria Math" w:hAnsi="Cambria Math"/>
          </w:rPr>
          <m:t>1</m:t>
        </m:r>
      </m:oMath>
      <w:r>
        <w:t>.</w:t>
      </w:r>
    </w:p>
    <w:tbl>
      <w:tblPr>
        <w:tblW w:w="5000" w:type="pct"/>
        <w:tblLook w:val="04A0" w:firstRow="1" w:lastRow="0" w:firstColumn="1" w:lastColumn="0" w:noHBand="0" w:noVBand="1"/>
      </w:tblPr>
      <w:tblGrid>
        <w:gridCol w:w="9360"/>
      </w:tblGrid>
      <w:tr w:rsidR="00930E54" w14:paraId="15692DAB" w14:textId="77777777" w:rsidTr="009F4F19">
        <w:tc>
          <w:tcPr>
            <w:tcW w:w="0" w:type="auto"/>
          </w:tcPr>
          <w:p w14:paraId="309A1377" w14:textId="77777777" w:rsidR="00930E54" w:rsidRDefault="009F4F19">
            <w:pPr>
              <w:jc w:val="center"/>
            </w:pPr>
            <w:r>
              <w:rPr>
                <w:noProof/>
              </w:rPr>
              <w:drawing>
                <wp:inline distT="0" distB="0" distL="0" distR="0" wp14:anchorId="45F946DC" wp14:editId="4FFD5FC1">
                  <wp:extent cx="3696101" cy="3696101"/>
                  <wp:effectExtent l="0" t="0" r="0" b="0"/>
                  <wp:docPr id="37" name="Picture" descr="The image is a line graph with two plotted datasets, one labeled as 'test' in red dots and the other as 'train' in blue triangles. The x-axis is labeled 'K' and ranges from 0 to 100, while the y-axis is labeled 'Mean Squared Error' ranging from 0 to 1.5. The graph shows two distinct lines with the test dataset starting at a higher error and slightly decreasing before leveling off, and the train dataset starting at a lower error and gradually increasing, stabilizing after a certain point. A legend at the top right identifies the red dotted line as 'test' and the blue triangular line as 'train'."/>
                  <wp:cNvGraphicFramePr/>
                  <a:graphic xmlns:a="http://schemas.openxmlformats.org/drawingml/2006/main">
                    <a:graphicData uri="http://schemas.openxmlformats.org/drawingml/2006/picture">
                      <pic:pic xmlns:pic="http://schemas.openxmlformats.org/drawingml/2006/picture">
                        <pic:nvPicPr>
                          <pic:cNvPr id="37" name="Picture" descr="The image is a line graph with two plotted datasets, one labeled as 'test' in red dots and the other as 'train' in blue triangles. The x-axis is labeled 'K' and ranges from 0 to 100, while the y-axis is labeled 'Mean Squared Error' ranging from 0 to 1.5. The graph shows two distinct lines with the test dataset starting at a higher error and slightly decreasing before leveling off, and the train dataset starting at a lower error and gradually increasing, stabilizing after a certain point. A legend at the top right identifies the red dotted line as 'test' and the blue triangular line as 'train'."/>
                          <pic:cNvPicPr>
                            <a:picLocks noChangeAspect="1" noChangeArrowheads="1"/>
                          </pic:cNvPicPr>
                        </pic:nvPicPr>
                        <pic:blipFill>
                          <a:blip r:embed="rId11"/>
                          <a:stretch>
                            <a:fillRect/>
                          </a:stretch>
                        </pic:blipFill>
                        <pic:spPr bwMode="auto">
                          <a:xfrm>
                            <a:off x="0" y="0"/>
                            <a:ext cx="3696101" cy="3696101"/>
                          </a:xfrm>
                          <a:prstGeom prst="rect">
                            <a:avLst/>
                          </a:prstGeom>
                          <a:noFill/>
                          <a:ln w="9525">
                            <a:noFill/>
                            <a:headEnd/>
                            <a:tailEnd/>
                          </a:ln>
                        </pic:spPr>
                      </pic:pic>
                    </a:graphicData>
                  </a:graphic>
                </wp:inline>
              </w:drawing>
            </w:r>
          </w:p>
          <w:p w14:paraId="21E97CE5" w14:textId="77777777" w:rsidR="00930E54" w:rsidRDefault="009F4F19">
            <w:pPr>
              <w:pStyle w:val="ImageCaption"/>
              <w:spacing w:before="200"/>
            </w:pPr>
            <w:r>
              <w:t>Training and test MSE for simulated data for different values of K. Larger values of K correspond to less flexibility.</w:t>
            </w:r>
          </w:p>
        </w:tc>
      </w:tr>
    </w:tbl>
    <w:p w14:paraId="7F09AFBE" w14:textId="77777777" w:rsidR="00930E54" w:rsidRDefault="009F4F19">
      <w:r>
        <w:br w:type="page"/>
      </w:r>
    </w:p>
    <w:p w14:paraId="31A7F5D3" w14:textId="77777777" w:rsidR="00930E54" w:rsidRDefault="009F4F19">
      <w:pPr>
        <w:pStyle w:val="Heading2"/>
      </w:pPr>
      <w:bookmarkStart w:id="6" w:name="bias-variance-decomposition"/>
      <w:bookmarkEnd w:id="5"/>
      <w:r>
        <w:lastRenderedPageBreak/>
        <w:t>Bias-Variance decomposition</w:t>
      </w:r>
    </w:p>
    <w:p w14:paraId="138E656A" w14:textId="77777777" w:rsidR="00930E54" w:rsidRDefault="009F4F19">
      <w:pPr>
        <w:pStyle w:val="FirstParagraph"/>
      </w:pPr>
      <w:r>
        <w:t>To understand the shape of the test MSE curve, we further inves</w:t>
      </w:r>
      <w:r>
        <w:t>tigate the form of MSE.</w:t>
      </w:r>
    </w:p>
    <w:p w14:paraId="58D54B1A" w14:textId="77777777" w:rsidR="00930E54" w:rsidRDefault="009F4F19">
      <w:pPr>
        <w:pStyle w:val="Compact"/>
        <w:numPr>
          <w:ilvl w:val="0"/>
          <w:numId w:val="19"/>
        </w:numPr>
      </w:pPr>
      <w:r>
        <w:t xml:space="preserve">Recall that we started from the expected prediction error </w:t>
      </w:r>
      <m:oMath>
        <m:r>
          <w:rPr>
            <w:rFonts w:ascii="Cambria Math" w:hAnsi="Cambria Math"/>
          </w:rPr>
          <m:t>E</m:t>
        </m:r>
        <m:d>
          <m:dPr>
            <m:begChr m:val="["/>
            <m:endChr m:val="]"/>
            <m:ctrlPr>
              <w:rPr>
                <w:rFonts w:ascii="Cambria Math" w:hAnsi="Cambria Math"/>
              </w:rPr>
            </m:ctrlPr>
          </m:dPr>
          <m:e>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oMath>
      <w:r>
        <w:t xml:space="preserve"> for the test data </w:t>
      </w:r>
      <m:oMath>
        <m:sSub>
          <m:sSubPr>
            <m:ctrlPr>
              <w:rPr>
                <w:rFonts w:ascii="Cambria Math" w:hAnsi="Cambria Math"/>
              </w:rPr>
            </m:ctrlPr>
          </m:sSubPr>
          <m:e>
            <m:r>
              <w:rPr>
                <w:rFonts w:ascii="Cambria Math" w:hAnsi="Cambria Math"/>
              </w:rPr>
              <m:t>x</m:t>
            </m:r>
          </m:e>
          <m:sub>
            <m:r>
              <w:rPr>
                <w:rFonts w:ascii="Cambria Math" w:hAnsi="Cambria Math"/>
              </w:rPr>
              <m:t>0</m:t>
            </m:r>
          </m:sub>
        </m:sSub>
      </m:oMath>
      <w:r>
        <w:t>. Let’s try to ‘decompose’ this into terms corresponding to bias and variance.</w:t>
      </w:r>
    </w:p>
    <w:p w14:paraId="09AF1C1C" w14:textId="77777777" w:rsidR="00930E54" w:rsidRDefault="00930E54">
      <w:pPr>
        <w:pStyle w:val="FirstParagraph"/>
      </w:pPr>
    </w:p>
    <w:p w14:paraId="1DD614B9" w14:textId="77777777" w:rsidR="00930E54" w:rsidRDefault="009F4F19">
      <w:pPr>
        <w:pStyle w:val="BodyText"/>
      </w:pPr>
      <w:r>
        <w:t xml:space="preserve">The first term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is a fixed parameter which we can </w:t>
      </w:r>
      <w:r>
        <w:t xml:space="preserve">not control. Even if we have a extremely accurate estimation procedure for </w:t>
      </w:r>
      <m:oMath>
        <m:r>
          <w:rPr>
            <w:rFonts w:ascii="Cambria Math" w:hAnsi="Cambria Math"/>
          </w:rPr>
          <m:t>f</m:t>
        </m:r>
        <m:d>
          <m:dPr>
            <m:ctrlPr>
              <w:rPr>
                <w:rFonts w:ascii="Cambria Math" w:hAnsi="Cambria Math"/>
              </w:rPr>
            </m:ctrlPr>
          </m:dPr>
          <m:e>
            <m:r>
              <m:rPr>
                <m:sty m:val="p"/>
              </m:rPr>
              <w:rPr>
                <w:rFonts w:ascii="Cambria Math" w:hAnsi="Cambria Math"/>
              </w:rPr>
              <m:t>⋅</m:t>
            </m:r>
          </m:e>
        </m:d>
      </m:oMath>
      <w:r>
        <w:t xml:space="preserve"> so that </w:t>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oMath>
      <w:r>
        <w:t xml:space="preserve">, we would still have the expected prediction error to be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Thus the term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is called the </w:t>
      </w:r>
      <w:r>
        <w:rPr>
          <w:i/>
          <w:iCs/>
        </w:rPr>
        <w:t>irreducible error</w:t>
      </w:r>
      <w:r>
        <w:t xml:space="preserve"> – it is the variance of the target. We have tha</w:t>
      </w:r>
      <w:r>
        <w:t xml:space="preserve">t </w:t>
      </w:r>
      <m:oMath>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t xml:space="preserve">. Even if we know true </w:t>
      </w:r>
      <m:oMath>
        <m:r>
          <w:rPr>
            <w:rFonts w:ascii="Cambria Math" w:hAnsi="Cambria Math"/>
          </w:rPr>
          <m:t>f</m:t>
        </m:r>
      </m:oMath>
      <w:r>
        <w:t>, this variance remains.</w:t>
      </w:r>
    </w:p>
    <w:p w14:paraId="38E5B9AD" w14:textId="77777777" w:rsidR="00930E54" w:rsidRDefault="009F4F19">
      <w:pPr>
        <w:pStyle w:val="BodyText"/>
      </w:pPr>
      <w:r>
        <w:t xml:space="preserve">The second term is under our control, and depends of the method of estimation of </w:t>
      </w:r>
      <m:oMath>
        <m:r>
          <w:rPr>
            <w:rFonts w:ascii="Cambria Math" w:hAnsi="Cambria Math"/>
          </w:rPr>
          <m:t>f</m:t>
        </m:r>
        <m:d>
          <m:dPr>
            <m:ctrlPr>
              <w:rPr>
                <w:rFonts w:ascii="Cambria Math" w:hAnsi="Cambria Math"/>
              </w:rPr>
            </m:ctrlPr>
          </m:dPr>
          <m:e>
            <m:r>
              <m:rPr>
                <m:sty m:val="p"/>
              </m:rPr>
              <w:rPr>
                <w:rFonts w:ascii="Cambria Math" w:hAnsi="Cambria Math"/>
              </w:rPr>
              <m:t>⋅</m:t>
            </m:r>
          </m:e>
        </m:d>
      </m:oMath>
      <w:r>
        <w:t>. Minimizing the expected prediction error is equivalent to minimizing the second term. This term can fur</w:t>
      </w:r>
      <w:r>
        <w:t xml:space="preserve">ther be decomposed into two parts using similar calculations as above: Recall, that for a random variable </w:t>
      </w:r>
      <m:oMath>
        <m:r>
          <w:rPr>
            <w:rFonts w:ascii="Cambria Math" w:hAnsi="Cambria Math"/>
          </w:rPr>
          <m:t>W</m:t>
        </m:r>
      </m:oMath>
      <w:r>
        <w:t xml:space="preserve">, </w:t>
      </w:r>
      <m:oMath>
        <m:r>
          <w:rPr>
            <w:rFonts w:ascii="Cambria Math" w:hAnsi="Cambria Math"/>
          </w:rPr>
          <m:t>var</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E</m:t>
        </m:r>
        <m:d>
          <m:dPr>
            <m:begChr m:val="["/>
            <m:endChr m:val="]"/>
            <m:ctrlPr>
              <w:rPr>
                <w:rFonts w:ascii="Cambria Math" w:hAnsi="Cambria Math"/>
              </w:rPr>
            </m:ctrlPr>
          </m:dPr>
          <m:e>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W</m:t>
                </m:r>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e>
        </m:d>
      </m:oMath>
      <w:r>
        <w:t xml:space="preserve">. Also, for an estimator </w:t>
      </w:r>
      <m:oMath>
        <m:acc>
          <m:accPr>
            <m:ctrlPr>
              <w:rPr>
                <w:rFonts w:ascii="Cambria Math" w:hAnsi="Cambria Math"/>
              </w:rPr>
            </m:ctrlPr>
          </m:accPr>
          <m:e>
            <m:r>
              <w:rPr>
                <w:rFonts w:ascii="Cambria Math" w:hAnsi="Cambria Math"/>
              </w:rPr>
              <m:t>Θ</m:t>
            </m:r>
          </m:e>
        </m:acc>
      </m:oMath>
      <w:r>
        <w:t xml:space="preserve"> of a parameter </w:t>
      </w:r>
      <m:oMath>
        <m:r>
          <w:rPr>
            <w:rFonts w:ascii="Cambria Math" w:hAnsi="Cambria Math"/>
          </w:rPr>
          <m:t>θ</m:t>
        </m:r>
      </m:oMath>
      <w:r>
        <w:t xml:space="preserve">, </w:t>
      </w:r>
      <m:oMath>
        <m:r>
          <w:rPr>
            <w:rFonts w:ascii="Cambria Math" w:hAnsi="Cambria Math"/>
          </w:rPr>
          <m:t>Bias</m:t>
        </m:r>
        <m:d>
          <m:dPr>
            <m:ctrlPr>
              <w:rPr>
                <w:rFonts w:ascii="Cambria Math" w:hAnsi="Cambria Math"/>
              </w:rPr>
            </m:ctrlPr>
          </m:dPr>
          <m:e>
            <m:acc>
              <m:accPr>
                <m:ctrlPr>
                  <w:rPr>
                    <w:rFonts w:ascii="Cambria Math" w:hAnsi="Cambria Math"/>
                  </w:rPr>
                </m:ctrlPr>
              </m:accPr>
              <m:e>
                <m:r>
                  <w:rPr>
                    <w:rFonts w:ascii="Cambria Math" w:hAnsi="Cambria Math"/>
                  </w:rPr>
                  <m:t>Θ</m:t>
                </m:r>
              </m:e>
            </m:acc>
          </m:e>
        </m:d>
        <m:r>
          <m:rPr>
            <m:sty m:val="p"/>
          </m:rPr>
          <w:rPr>
            <w:rFonts w:ascii="Cambria Math" w:hAnsi="Cambria Math"/>
          </w:rPr>
          <m:t>=</m:t>
        </m:r>
        <m:r>
          <w:rPr>
            <w:rFonts w:ascii="Cambria Math" w:hAnsi="Cambria Math"/>
          </w:rPr>
          <m:t>E</m:t>
        </m:r>
        <m:d>
          <m:dPr>
            <m:ctrlPr>
              <w:rPr>
                <w:rFonts w:ascii="Cambria Math" w:hAnsi="Cambria Math"/>
              </w:rPr>
            </m:ctrlPr>
          </m:dPr>
          <m:e>
            <m:acc>
              <m:accPr>
                <m:ctrlPr>
                  <w:rPr>
                    <w:rFonts w:ascii="Cambria Math" w:hAnsi="Cambria Math"/>
                  </w:rPr>
                </m:ctrlPr>
              </m:accPr>
              <m:e>
                <m:r>
                  <w:rPr>
                    <w:rFonts w:ascii="Cambria Math" w:hAnsi="Cambria Math"/>
                  </w:rPr>
                  <m:t>Θ</m:t>
                </m:r>
              </m:e>
            </m:acc>
          </m:e>
        </m:d>
        <m:r>
          <m:rPr>
            <m:sty m:val="p"/>
          </m:rPr>
          <w:rPr>
            <w:rFonts w:ascii="Cambria Math" w:hAnsi="Cambria Math"/>
          </w:rPr>
          <m:t>-</m:t>
        </m:r>
        <m:r>
          <w:rPr>
            <w:rFonts w:ascii="Cambria Math" w:hAnsi="Cambria Math"/>
          </w:rPr>
          <m:t>θ</m:t>
        </m:r>
      </m:oMath>
      <w:r>
        <w:t xml:space="preserve">. </w:t>
      </w:r>
    </w:p>
    <w:p w14:paraId="6010EBBA" w14:textId="77777777" w:rsidR="00930E54" w:rsidRDefault="009F4F19">
      <w:pPr>
        <w:pStyle w:val="BodyText"/>
      </w:pPr>
      <w:r>
        <w:t xml:space="preserve">Collecting all the terms, we have that  Thus the expected prediction error is a combination of the variance and squared bias of the estimator </w:t>
      </w:r>
      <m:oMath>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oMath>
      <w:r>
        <w:t>.</w:t>
      </w:r>
    </w:p>
    <w:p w14:paraId="04301C29" w14:textId="77777777" w:rsidR="00930E54" w:rsidRDefault="009F4F19">
      <w:r>
        <w:br w:type="page"/>
      </w:r>
    </w:p>
    <w:p w14:paraId="44B4FF5A" w14:textId="77777777" w:rsidR="00930E54" w:rsidRDefault="009F4F19">
      <w:pPr>
        <w:numPr>
          <w:ilvl w:val="0"/>
          <w:numId w:val="20"/>
        </w:numPr>
      </w:pPr>
      <w:r>
        <w:lastRenderedPageBreak/>
        <w:t>We can now see that the expected prediction error includes terms from a combination of the variance and s</w:t>
      </w:r>
      <w:r>
        <w:t xml:space="preserve">quared bias of the estimator </w:t>
      </w:r>
      <m:oMath>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oMath>
      <w:r>
        <w:t>.</w:t>
      </w:r>
    </w:p>
    <w:p w14:paraId="6EB4EAD9" w14:textId="77777777" w:rsidR="00930E54" w:rsidRDefault="009F4F19">
      <w:pPr>
        <w:pStyle w:val="Compact"/>
        <w:numPr>
          <w:ilvl w:val="1"/>
          <w:numId w:val="21"/>
        </w:numPr>
      </w:pPr>
      <w:r>
        <w:t xml:space="preserve">We again resort to a simulation experiment to see the relative contribution of the variance and squared bias of </w:t>
      </w:r>
      <m:oMath>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oMath>
      <w:r>
        <w:t xml:space="preserve"> to the prediction error.</w:t>
      </w:r>
    </w:p>
    <w:p w14:paraId="2DA267CA" w14:textId="77777777" w:rsidR="00930E54" w:rsidRDefault="009F4F19">
      <w:pPr>
        <w:pStyle w:val="Compact"/>
        <w:numPr>
          <w:ilvl w:val="1"/>
          <w:numId w:val="21"/>
        </w:numPr>
      </w:pPr>
      <w:r>
        <w:t xml:space="preserve">Figure  shows one simulated training set of size </w:t>
      </w:r>
      <m:oMath>
        <m:r>
          <w:rPr>
            <w:rFonts w:ascii="Cambria Math" w:hAnsi="Cambria Math"/>
          </w:rPr>
          <m:t>n</m:t>
        </m:r>
        <m:r>
          <m:rPr>
            <m:sty m:val="p"/>
          </m:rPr>
          <w:rPr>
            <w:rFonts w:ascii="Cambria Math" w:hAnsi="Cambria Math"/>
          </w:rPr>
          <m:t>=</m:t>
        </m:r>
        <m:r>
          <w:rPr>
            <w:rFonts w:ascii="Cambria Math" w:hAnsi="Cambria Math"/>
          </w:rPr>
          <m:t>500</m:t>
        </m:r>
      </m:oMath>
      <w:r>
        <w:t xml:space="preserve"> along with the true f</w:t>
      </w:r>
      <w:r>
        <w:t>unction used to generate the data (</w:t>
      </w:r>
      <m:oMath>
        <m:r>
          <w:rPr>
            <w:rFonts w:ascii="Cambria Math" w:hAnsi="Cambria Math"/>
          </w:rPr>
          <m:t>sin</m:t>
        </m:r>
        <m:d>
          <m:dPr>
            <m:ctrlPr>
              <w:rPr>
                <w:rFonts w:ascii="Cambria Math" w:hAnsi="Cambria Math"/>
              </w:rPr>
            </m:ctrlPr>
          </m:dPr>
          <m:e>
            <m:r>
              <w:rPr>
                <w:rFonts w:ascii="Cambria Math" w:hAnsi="Cambria Math"/>
              </w:rPr>
              <m:t>πt</m:t>
            </m:r>
          </m:e>
        </m:d>
      </m:oMath>
      <w:r>
        <w:t>).</w:t>
      </w:r>
    </w:p>
    <w:tbl>
      <w:tblPr>
        <w:tblW w:w="5000" w:type="pct"/>
        <w:tblLook w:val="04A0" w:firstRow="1" w:lastRow="0" w:firstColumn="1" w:lastColumn="0" w:noHBand="0" w:noVBand="1"/>
      </w:tblPr>
      <w:tblGrid>
        <w:gridCol w:w="9360"/>
      </w:tblGrid>
      <w:tr w:rsidR="00930E54" w14:paraId="69821600" w14:textId="77777777" w:rsidTr="009F4F19">
        <w:tc>
          <w:tcPr>
            <w:tcW w:w="0" w:type="auto"/>
          </w:tcPr>
          <w:p w14:paraId="4A748C05" w14:textId="77777777" w:rsidR="00930E54" w:rsidRDefault="009F4F19">
            <w:pPr>
              <w:jc w:val="center"/>
            </w:pPr>
            <w:r>
              <w:rPr>
                <w:noProof/>
              </w:rPr>
              <w:drawing>
                <wp:inline distT="0" distB="0" distL="0" distR="0" wp14:anchorId="7B466CFE" wp14:editId="6D0D0F06">
                  <wp:extent cx="4620126" cy="4620126"/>
                  <wp:effectExtent l="0" t="0" r="0" b="0"/>
                  <wp:docPr id="41" name="Picture" descr="The image is a scatter plot displayed on a gray background with a grid pattern. The horizontal axis is labeled &quot;x&quot; and ranges from 0.00 to 1.00, while the vertical axis is labeled &quot;y&quot; and ranges from -3 to 3. Multiple data points, represented as black dots, are scattered across the plot. The distribution of the dots shows a general upward trend from left to right, peaking near the center before descending slightly. A black curve, fitted through the data points, runs horizontally across the plot, illustrating this upward and then downward trend."/>
                  <wp:cNvGraphicFramePr/>
                  <a:graphic xmlns:a="http://schemas.openxmlformats.org/drawingml/2006/main">
                    <a:graphicData uri="http://schemas.openxmlformats.org/drawingml/2006/picture">
                      <pic:pic xmlns:pic="http://schemas.openxmlformats.org/drawingml/2006/picture">
                        <pic:nvPicPr>
                          <pic:cNvPr id="41" name="Picture" descr="The image is a scatter plot displayed on a gray background with a grid pattern. The horizontal axis is labeled &quot;x&quot; and ranges from 0.00 to 1.00, while the vertical axis is labeled &quot;y&quot; and ranges from -3 to 3. Multiple data points, represented as black dots, are scattered across the plot. The distribution of the dots shows a general upward trend from left to right, peaking near the center before descending slightly. A black curve, fitted through the data points, runs horizontally across the plot, illustrating this upward and then downward trend."/>
                          <pic:cNvPicPr>
                            <a:picLocks noChangeAspect="1" noChangeArrowheads="1"/>
                          </pic:cNvPicPr>
                        </pic:nvPicPr>
                        <pic:blipFill>
                          <a:blip r:embed="rId12"/>
                          <a:stretch>
                            <a:fillRect/>
                          </a:stretch>
                        </pic:blipFill>
                        <pic:spPr bwMode="auto">
                          <a:xfrm>
                            <a:off x="0" y="0"/>
                            <a:ext cx="4620126" cy="4620126"/>
                          </a:xfrm>
                          <a:prstGeom prst="rect">
                            <a:avLst/>
                          </a:prstGeom>
                          <a:noFill/>
                          <a:ln w="9525">
                            <a:noFill/>
                            <a:headEnd/>
                            <a:tailEnd/>
                          </a:ln>
                        </pic:spPr>
                      </pic:pic>
                    </a:graphicData>
                  </a:graphic>
                </wp:inline>
              </w:drawing>
            </w:r>
          </w:p>
          <w:p w14:paraId="742C7B46" w14:textId="77777777" w:rsidR="00930E54" w:rsidRDefault="009F4F19">
            <w:pPr>
              <w:pStyle w:val="ImageCaption"/>
              <w:spacing w:before="200"/>
            </w:pPr>
            <w:r>
              <w:t>Simulated data of size n=500.</w:t>
            </w:r>
          </w:p>
        </w:tc>
      </w:tr>
    </w:tbl>
    <w:p w14:paraId="3E92FBA8" w14:textId="77777777" w:rsidR="00930E54" w:rsidRDefault="009F4F19">
      <w:r>
        <w:br w:type="page"/>
      </w:r>
    </w:p>
    <w:p w14:paraId="27CD26F6" w14:textId="77777777" w:rsidR="00930E54" w:rsidRDefault="009F4F19">
      <w:pPr>
        <w:pStyle w:val="Compact"/>
        <w:numPr>
          <w:ilvl w:val="0"/>
          <w:numId w:val="22"/>
        </w:numPr>
      </w:pPr>
      <w:r>
        <w:lastRenderedPageBreak/>
        <w:t xml:space="preserve">We generate multiple such training sets, and for each set we fit a KNN regression model with </w:t>
      </w:r>
      <m:oMath>
        <m:r>
          <w:rPr>
            <w:rFonts w:ascii="Cambria Math" w:hAnsi="Cambria Math"/>
          </w:rPr>
          <m:t>K</m:t>
        </m:r>
        <m:r>
          <m:rPr>
            <m:sty m:val="p"/>
          </m:rPr>
          <w:rPr>
            <w:rFonts w:ascii="Cambria Math" w:hAnsi="Cambria Math"/>
          </w:rPr>
          <m:t>=</m:t>
        </m:r>
        <m:r>
          <w:rPr>
            <w:rFonts w:ascii="Cambria Math" w:hAnsi="Cambria Math"/>
          </w:rPr>
          <m:t>1</m:t>
        </m:r>
      </m:oMath>
      <w:r>
        <w:t xml:space="preserve">, </w:t>
      </w:r>
      <m:oMath>
        <m:r>
          <w:rPr>
            <w:rFonts w:ascii="Cambria Math" w:hAnsi="Cambria Math"/>
          </w:rPr>
          <m:t>30</m:t>
        </m:r>
      </m:oMath>
      <w:r>
        <w:t xml:space="preserve"> and </w:t>
      </w:r>
      <m:oMath>
        <m:r>
          <w:rPr>
            <w:rFonts w:ascii="Cambria Math" w:hAnsi="Cambria Math"/>
          </w:rPr>
          <m:t>300</m:t>
        </m:r>
      </m:oMath>
      <w:r>
        <w:t>.</w:t>
      </w:r>
    </w:p>
    <w:p w14:paraId="045C776C" w14:textId="77777777" w:rsidR="00930E54" w:rsidRDefault="009F4F19">
      <w:pPr>
        <w:pStyle w:val="Compact"/>
        <w:numPr>
          <w:ilvl w:val="0"/>
          <w:numId w:val="22"/>
        </w:numPr>
      </w:pPr>
      <w:r>
        <w:t xml:space="preserve">The test set if a grid of 101 equally spaced points in </w:t>
      </w:r>
      <m:oMath>
        <m:d>
          <m:dPr>
            <m:begChr m:val="["/>
            <m:endChr m:val="]"/>
            <m:ctrlPr>
              <w:rPr>
                <w:rFonts w:ascii="Cambria Math" w:hAnsi="Cambria Math"/>
              </w:rPr>
            </m:ctrlPr>
          </m:dPr>
          <m:e>
            <m:r>
              <w:rPr>
                <w:rFonts w:ascii="Cambria Math" w:hAnsi="Cambria Math"/>
              </w:rPr>
              <m:t>0.01</m:t>
            </m:r>
            <m:r>
              <m:rPr>
                <m:sty m:val="p"/>
              </m:rPr>
              <w:rPr>
                <w:rFonts w:ascii="Cambria Math" w:hAnsi="Cambria Math"/>
              </w:rPr>
              <m:t>,</m:t>
            </m:r>
            <m:r>
              <w:rPr>
                <w:rFonts w:ascii="Cambria Math" w:hAnsi="Cambria Math"/>
              </w:rPr>
              <m:t>0.99</m:t>
            </m:r>
          </m:e>
        </m:d>
      </m:oMath>
      <w:r>
        <w:t xml:space="preserve"> and we compare the fits to the true curve.</w:t>
      </w:r>
    </w:p>
    <w:p w14:paraId="6A5E2BB8" w14:textId="77777777" w:rsidR="00930E54" w:rsidRDefault="009F4F19">
      <w:pPr>
        <w:pStyle w:val="Compact"/>
        <w:numPr>
          <w:ilvl w:val="0"/>
          <w:numId w:val="22"/>
        </w:numPr>
      </w:pPr>
      <w:r>
        <w:t xml:space="preserve">The estimated functions are shown in </w:t>
      </w:r>
      <w:r>
        <w:t>Figure .</w:t>
      </w:r>
    </w:p>
    <w:tbl>
      <w:tblPr>
        <w:tblW w:w="5000" w:type="pct"/>
        <w:tblLook w:val="04A0" w:firstRow="1" w:lastRow="0" w:firstColumn="1" w:lastColumn="0" w:noHBand="0" w:noVBand="1"/>
      </w:tblPr>
      <w:tblGrid>
        <w:gridCol w:w="9360"/>
      </w:tblGrid>
      <w:tr w:rsidR="00930E54" w14:paraId="5EFA9612" w14:textId="77777777" w:rsidTr="009F4F19">
        <w:tc>
          <w:tcPr>
            <w:tcW w:w="0" w:type="auto"/>
          </w:tcPr>
          <w:p w14:paraId="39C0289B" w14:textId="77777777" w:rsidR="00930E54" w:rsidRDefault="009F4F19">
            <w:pPr>
              <w:jc w:val="center"/>
            </w:pPr>
            <w:r>
              <w:rPr>
                <w:noProof/>
              </w:rPr>
              <w:drawing>
                <wp:inline distT="0" distB="0" distL="0" distR="0" wp14:anchorId="6A89134B" wp14:editId="6FBA6326">
                  <wp:extent cx="5334000" cy="1600200"/>
                  <wp:effectExtent l="0" t="0" r="0" b="0"/>
                  <wp:docPr id="44" name="Picture" descr="Three line plots illustrating data smoothing with K=1 (red, noisy), K=30 (green, moderately smooth), and K=300 (blue, smooth)."/>
                  <wp:cNvGraphicFramePr/>
                  <a:graphic xmlns:a="http://schemas.openxmlformats.org/drawingml/2006/main">
                    <a:graphicData uri="http://schemas.openxmlformats.org/drawingml/2006/picture">
                      <pic:pic xmlns:pic="http://schemas.openxmlformats.org/drawingml/2006/picture">
                        <pic:nvPicPr>
                          <pic:cNvPr id="44" name="Picture" descr="Three line plots illustrating data smoothing with K=1 (red, noisy), K=30 (green, moderately smooth), and K=300 (blue, smooth)."/>
                          <pic:cNvPicPr>
                            <a:picLocks noChangeAspect="1" noChangeArrowheads="1"/>
                          </pic:cNvPicPr>
                        </pic:nvPicPr>
                        <pic:blipFill>
                          <a:blip r:embed="rId13"/>
                          <a:stretch>
                            <a:fillRect/>
                          </a:stretch>
                        </pic:blipFill>
                        <pic:spPr bwMode="auto">
                          <a:xfrm>
                            <a:off x="0" y="0"/>
                            <a:ext cx="5334000" cy="1600200"/>
                          </a:xfrm>
                          <a:prstGeom prst="rect">
                            <a:avLst/>
                          </a:prstGeom>
                          <a:noFill/>
                          <a:ln w="9525">
                            <a:noFill/>
                            <a:headEnd/>
                            <a:tailEnd/>
                          </a:ln>
                        </pic:spPr>
                      </pic:pic>
                    </a:graphicData>
                  </a:graphic>
                </wp:inline>
              </w:drawing>
            </w:r>
          </w:p>
          <w:p w14:paraId="1BE29854" w14:textId="77777777" w:rsidR="00930E54" w:rsidRDefault="009F4F19">
            <w:pPr>
              <w:pStyle w:val="ImageCaption"/>
              <w:spacing w:before="200"/>
            </w:pPr>
            <w:r>
              <w:t>Simulated data showing bias and variance of KNN fits.</w:t>
            </w:r>
          </w:p>
        </w:tc>
      </w:tr>
    </w:tbl>
    <w:p w14:paraId="4E5C1C49" w14:textId="77777777" w:rsidR="00930E54" w:rsidRDefault="009F4F19">
      <w:pPr>
        <w:pStyle w:val="BodyText"/>
      </w:pPr>
      <w:r>
        <w:t xml:space="preserve">In general, this phenomenon holds for various regression models. More flexible models produce estimate with low bias but high variance. Less flexible models do the opposite – estimates have </w:t>
      </w:r>
      <w:r>
        <w:t>high bias but low variance. Minimizing test MSE tends to choose a model that balances between bias and variance.</w:t>
      </w:r>
    </w:p>
    <w:p w14:paraId="3EB5FE00" w14:textId="77777777" w:rsidR="00930E54" w:rsidRDefault="009F4F19">
      <w:r>
        <w:br w:type="page"/>
      </w:r>
    </w:p>
    <w:p w14:paraId="66DE2BE7" w14:textId="77777777" w:rsidR="00930E54" w:rsidRDefault="009F4F19">
      <w:pPr>
        <w:pStyle w:val="Heading3"/>
      </w:pPr>
      <w:bookmarkStart w:id="7" w:name="other-model-metrics"/>
      <w:r>
        <w:lastRenderedPageBreak/>
        <w:t>Other Model Metrics</w:t>
      </w:r>
    </w:p>
    <w:p w14:paraId="744717F4" w14:textId="77777777" w:rsidR="00930E54" w:rsidRDefault="009F4F19">
      <w:pPr>
        <w:pStyle w:val="FirstParagraph"/>
      </w:pPr>
      <w:r>
        <w:t>We should be aware that test MSE is not the only metric one can use to evaluate a regression model. A few of the other ev</w:t>
      </w:r>
      <w:r>
        <w:t>aluation metrics are shown below:</w:t>
      </w:r>
    </w:p>
    <w:p w14:paraId="666EE014" w14:textId="77777777" w:rsidR="00930E54" w:rsidRDefault="009F4F19">
      <w:pPr>
        <w:numPr>
          <w:ilvl w:val="0"/>
          <w:numId w:val="23"/>
        </w:numPr>
      </w:pPr>
      <w:r>
        <w:rPr>
          <w:i/>
          <w:iCs/>
        </w:rPr>
        <w:t>Root mean squared error (RMSE):</w:t>
      </w:r>
      <w:r>
        <w:t xml:space="preserve"> just the square root of MSE. Brings the MSE to the same using as the responses.</w:t>
      </w:r>
    </w:p>
    <w:p w14:paraId="46974398" w14:textId="77777777" w:rsidR="00930E54" w:rsidRDefault="009F4F19">
      <w:pPr>
        <w:numPr>
          <w:ilvl w:val="0"/>
          <w:numId w:val="23"/>
        </w:numPr>
      </w:pPr>
      <w:r>
        <w:rPr>
          <w:i/>
          <w:iCs/>
        </w:rPr>
        <w:t>Mean absolute error (MAE):</w:t>
      </w:r>
      <w:r>
        <w:t xml:space="preserve"> average of absolute values of the prediction discrepancies,</w:t>
      </w:r>
    </w:p>
    <w:p w14:paraId="34090060" w14:textId="77777777" w:rsidR="00930E54" w:rsidRDefault="009F4F19">
      <w:pPr>
        <w:pStyle w:val="BodyText"/>
      </w:pPr>
      <m:oMathPara>
        <m:oMathParaPr>
          <m:jc m:val="center"/>
        </m:oMathParaPr>
        <m:oMath>
          <m:r>
            <w:rPr>
              <w:rFonts w:ascii="Cambria Math" w:hAnsi="Cambria Math"/>
            </w:rPr>
            <m:t>MAE</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r>
                <w:rPr>
                  <w:rFonts w:ascii="Cambria Math" w:hAnsi="Cambria Math"/>
                </w:rPr>
                <m:t>1</m:t>
              </m:r>
            </m:sup>
          </m:sSup>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nary>
          <m:r>
            <m:rPr>
              <m:sty m:val="p"/>
            </m:rPr>
            <w:rPr>
              <w:rFonts w:ascii="Cambria Math" w:hAnsi="Cambria Math"/>
            </w:rPr>
            <m:t>.</m:t>
          </m:r>
        </m:oMath>
      </m:oMathPara>
    </w:p>
    <w:p w14:paraId="58603AC4" w14:textId="77777777" w:rsidR="00930E54" w:rsidRDefault="009F4F19">
      <w:pPr>
        <w:numPr>
          <w:ilvl w:val="0"/>
          <w:numId w:val="1"/>
        </w:numPr>
      </w:pPr>
      <w:r>
        <w:t>It is more robust the MSE in the sense that it does not emphasize large differences as MSE does.</w:t>
      </w:r>
    </w:p>
    <w:p w14:paraId="7EBB4D83" w14:textId="77777777" w:rsidR="00930E54" w:rsidRDefault="009F4F19">
      <w:pPr>
        <w:numPr>
          <w:ilvl w:val="0"/>
          <w:numId w:val="23"/>
        </w:numPr>
      </w:pPr>
      <w:r>
        <w:rPr>
          <w:i/>
          <w:iCs/>
        </w:rPr>
        <w:t>Mean residual deviance:</w:t>
      </w:r>
      <w:r>
        <w:t xml:space="preserve"> generalizes the concept of MSE for generalized linear model fitted with maximum likelihood methods (e.g., Poisson and Logistic regres</w:t>
      </w:r>
      <w:r>
        <w:t>sion).</w:t>
      </w:r>
    </w:p>
    <w:p w14:paraId="72999266" w14:textId="77777777" w:rsidR="00930E54" w:rsidRDefault="009F4F19">
      <w:pPr>
        <w:numPr>
          <w:ilvl w:val="0"/>
          <w:numId w:val="23"/>
        </w:numPr>
      </w:pPr>
      <m:oMath>
        <m:sSup>
          <m:sSupPr>
            <m:ctrlPr>
              <w:rPr>
                <w:rFonts w:ascii="Cambria Math" w:hAnsi="Cambria Math"/>
              </w:rPr>
            </m:ctrlPr>
          </m:sSupPr>
          <m:e>
            <m:r>
              <w:rPr>
                <w:rFonts w:ascii="Cambria Math" w:hAnsi="Cambria Math"/>
              </w:rPr>
              <m:t>R</m:t>
            </m:r>
          </m:e>
          <m:sup>
            <m:r>
              <w:rPr>
                <w:rFonts w:ascii="Cambria Math" w:hAnsi="Cambria Math"/>
              </w:rPr>
              <m:t>2</m:t>
            </m:r>
          </m:sup>
        </m:sSup>
      </m:oMath>
      <w:r>
        <w:t>: proportion of variance explained by the model.</w:t>
      </w:r>
    </w:p>
    <w:p w14:paraId="08923DFB" w14:textId="77777777" w:rsidR="00930E54" w:rsidRDefault="009F4F19">
      <w:pPr>
        <w:pStyle w:val="BodyText"/>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2</m:t>
                      </m:r>
                    </m:sup>
                  </m:sSup>
                </m:e>
              </m:nary>
            </m:den>
          </m:f>
          <m:r>
            <m:rPr>
              <m:sty m:val="p"/>
            </m:rPr>
            <w:rPr>
              <w:rFonts w:ascii="Cambria Math" w:hAnsi="Cambria Math"/>
            </w:rPr>
            <m:t>.</m:t>
          </m:r>
        </m:oMath>
      </m:oMathPara>
    </w:p>
    <w:p w14:paraId="6D608173" w14:textId="77777777" w:rsidR="00930E54" w:rsidRDefault="009F4F19">
      <w:pPr>
        <w:numPr>
          <w:ilvl w:val="0"/>
          <w:numId w:val="1"/>
        </w:numPr>
      </w:pPr>
      <w:r>
        <w:t xml:space="preserve">A nice property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that it will be always between 0 and 1.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t>values close to 0 indicate inadequate model fit, while values close to 1 indicate that the model explains a large amount of variability in the response.</w:t>
      </w:r>
    </w:p>
    <w:p w14:paraId="2A530C9E" w14:textId="77777777" w:rsidR="00930E54" w:rsidRDefault="009F4F19">
      <w:r>
        <w:br w:type="page"/>
      </w:r>
    </w:p>
    <w:p w14:paraId="4F17DC58" w14:textId="77777777" w:rsidR="00930E54" w:rsidRDefault="009F4F19">
      <w:pPr>
        <w:pStyle w:val="Heading1"/>
      </w:pPr>
      <w:bookmarkStart w:id="8" w:name="data-splitting"/>
      <w:bookmarkEnd w:id="7"/>
      <w:bookmarkEnd w:id="6"/>
      <w:bookmarkEnd w:id="1"/>
      <w:r>
        <w:lastRenderedPageBreak/>
        <w:t>Data splitting</w:t>
      </w:r>
    </w:p>
    <w:p w14:paraId="616CF8BA" w14:textId="77777777" w:rsidR="00930E54" w:rsidRDefault="009F4F19">
      <w:pPr>
        <w:pStyle w:val="FirstParagraph"/>
      </w:pPr>
      <w:r>
        <w:t>As we want to have a measure of prediction accuracy based on a test set, we don’t want to use the entire dataset for training and testing. We need a test data set that we can use to evaluate our model’s performance in general.</w:t>
      </w:r>
    </w:p>
    <w:p w14:paraId="2C8EF2D4" w14:textId="77777777" w:rsidR="00930E54" w:rsidRDefault="009F4F19">
      <w:pPr>
        <w:numPr>
          <w:ilvl w:val="0"/>
          <w:numId w:val="24"/>
        </w:numPr>
      </w:pPr>
      <w:r>
        <w:t xml:space="preserve">We can the </w:t>
      </w:r>
      <w:r>
        <w:rPr>
          <w:i/>
          <w:iCs/>
        </w:rPr>
        <w:t>holdout method</w:t>
      </w:r>
      <w:r>
        <w:t xml:space="preserve"> or </w:t>
      </w:r>
      <w:r>
        <w:t xml:space="preserve">resampling techniques such as </w:t>
      </w:r>
      <w:r>
        <w:rPr>
          <w:i/>
          <w:iCs/>
        </w:rPr>
        <w:t>bootstrap</w:t>
      </w:r>
      <w:r>
        <w:t xml:space="preserve"> or </w:t>
      </w:r>
      <w:r>
        <w:rPr>
          <w:i/>
          <w:iCs/>
        </w:rPr>
        <w:t>v-fold cross validation</w:t>
      </w:r>
      <w:r>
        <w:t xml:space="preserve"> to create test set(s) from our data, and validate our models’ performance.</w:t>
      </w:r>
    </w:p>
    <w:p w14:paraId="03068124" w14:textId="77777777" w:rsidR="00930E54" w:rsidRDefault="009F4F19">
      <w:pPr>
        <w:numPr>
          <w:ilvl w:val="0"/>
          <w:numId w:val="24"/>
        </w:numPr>
      </w:pPr>
      <w:r>
        <w:t>Let’s go through these ideas!</w:t>
      </w:r>
    </w:p>
    <w:p w14:paraId="2B94F88D" w14:textId="77777777" w:rsidR="00930E54" w:rsidRDefault="009F4F19">
      <w:pPr>
        <w:pStyle w:val="Heading2"/>
      </w:pPr>
      <w:bookmarkStart w:id="9" w:name="holdout-method"/>
      <w:r>
        <w:t>Holdout method</w:t>
      </w:r>
    </w:p>
    <w:p w14:paraId="0D101517" w14:textId="77777777" w:rsidR="00930E54" w:rsidRDefault="009F4F19">
      <w:pPr>
        <w:pStyle w:val="FirstParagraph"/>
      </w:pPr>
      <w:r>
        <w:t>The holdout method randomly splits a given dataset into two sets: one</w:t>
      </w:r>
      <w:r>
        <w:t xml:space="preserve"> for training and one for evaluation (the holdout/validation/test set).</w:t>
      </w:r>
    </w:p>
    <w:p w14:paraId="3D05D1FF" w14:textId="77777777" w:rsidR="00930E54" w:rsidRDefault="009F4F19">
      <w:pPr>
        <w:pStyle w:val="Compact"/>
        <w:numPr>
          <w:ilvl w:val="0"/>
          <w:numId w:val="25"/>
        </w:numPr>
      </w:pPr>
      <w:r>
        <w:t xml:space="preserve">In practice, </w:t>
      </w:r>
      <m:oMath>
        <m:r>
          <w:rPr>
            <w:rFonts w:ascii="Cambria Math" w:hAnsi="Cambria Math"/>
          </w:rPr>
          <m:t>80</m:t>
        </m:r>
        <m:r>
          <m:rPr>
            <m:sty m:val="p"/>
          </m:rPr>
          <w:rPr>
            <w:rFonts w:ascii="Cambria Math" w:hAnsi="Cambria Math"/>
          </w:rPr>
          <m:t>%--</m:t>
        </m:r>
        <m:r>
          <w:rPr>
            <w:rFonts w:ascii="Cambria Math" w:hAnsi="Cambria Math"/>
          </w:rPr>
          <m:t>20</m:t>
        </m:r>
        <m:r>
          <m:rPr>
            <m:sty m:val="p"/>
          </m:rPr>
          <w:rPr>
            <w:rFonts w:ascii="Cambria Math" w:hAnsi="Cambria Math"/>
          </w:rPr>
          <m:t>%</m:t>
        </m:r>
      </m:oMath>
      <w:r>
        <w:t xml:space="preserve">, </w:t>
      </w:r>
      <m:oMath>
        <m:r>
          <w:rPr>
            <w:rFonts w:ascii="Cambria Math" w:hAnsi="Cambria Math"/>
          </w:rPr>
          <m:t>70</m:t>
        </m:r>
        <m:r>
          <m:rPr>
            <m:sty m:val="p"/>
          </m:rPr>
          <w:rPr>
            <w:rFonts w:ascii="Cambria Math" w:hAnsi="Cambria Math"/>
          </w:rPr>
          <m:t>%--</m:t>
        </m:r>
        <m:r>
          <w:rPr>
            <w:rFonts w:ascii="Cambria Math" w:hAnsi="Cambria Math"/>
          </w:rPr>
          <m:t>30</m:t>
        </m:r>
        <m:r>
          <m:rPr>
            <m:sty m:val="p"/>
          </m:rPr>
          <w:rPr>
            <w:rFonts w:ascii="Cambria Math" w:hAnsi="Cambria Math"/>
          </w:rPr>
          <m:t>%</m:t>
        </m:r>
      </m:oMath>
      <w:r>
        <w:t xml:space="preserve"> or </w:t>
      </w:r>
      <m:oMath>
        <m:r>
          <w:rPr>
            <w:rFonts w:ascii="Cambria Math" w:hAnsi="Cambria Math"/>
          </w:rPr>
          <m:t>60</m:t>
        </m:r>
        <m:r>
          <m:rPr>
            <m:sty m:val="p"/>
          </m:rPr>
          <w:rPr>
            <w:rFonts w:ascii="Cambria Math" w:hAnsi="Cambria Math"/>
          </w:rPr>
          <m:t>%--</m:t>
        </m:r>
        <m:r>
          <w:rPr>
            <w:rFonts w:ascii="Cambria Math" w:hAnsi="Cambria Math"/>
          </w:rPr>
          <m:t>40</m:t>
        </m:r>
        <m:r>
          <m:rPr>
            <m:sty m:val="p"/>
          </m:rPr>
          <w:rPr>
            <w:rFonts w:ascii="Cambria Math" w:hAnsi="Cambria Math"/>
          </w:rPr>
          <m:t>%</m:t>
        </m:r>
      </m:oMath>
      <w:r>
        <w:t xml:space="preserve"> splits are commonly used for training/test sets. Figure  shows the basic layout of the holdout method. In general, we should keep in mind th</w:t>
      </w:r>
      <w:r>
        <w:t xml:space="preserve">at putting too much data for training results in a small test set, which may not provide a good estimate of the model performance. On the other hand, putting too much data in the test set results in a small traing set, which results in poor model fitting. </w:t>
      </w:r>
      <w:r>
        <w:t xml:space="preserve">Other factors such as whether </w:t>
      </w:r>
      <m:oMath>
        <m:r>
          <w:rPr>
            <w:rFonts w:ascii="Cambria Math" w:hAnsi="Cambria Math"/>
          </w:rPr>
          <m:t>p</m:t>
        </m:r>
        <m:r>
          <m:rPr>
            <m:sty m:val="p"/>
          </m:rPr>
          <w:rPr>
            <w:rFonts w:ascii="Cambria Math" w:hAnsi="Cambria Math"/>
          </w:rPr>
          <m:t>&gt;</m:t>
        </m:r>
        <m:r>
          <w:rPr>
            <w:rFonts w:ascii="Cambria Math" w:hAnsi="Cambria Math"/>
          </w:rPr>
          <m:t>n</m:t>
        </m:r>
      </m:oMath>
      <w:r>
        <w:t xml:space="preserve"> also may impact the split sizes.</w:t>
      </w:r>
    </w:p>
    <w:tbl>
      <w:tblPr>
        <w:tblW w:w="5000" w:type="pct"/>
        <w:tblLook w:val="04A0" w:firstRow="1" w:lastRow="0" w:firstColumn="1" w:lastColumn="0" w:noHBand="0" w:noVBand="1"/>
      </w:tblPr>
      <w:tblGrid>
        <w:gridCol w:w="9360"/>
      </w:tblGrid>
      <w:tr w:rsidR="00930E54" w14:paraId="539A33F9" w14:textId="77777777" w:rsidTr="009F4F19">
        <w:tc>
          <w:tcPr>
            <w:tcW w:w="0" w:type="auto"/>
          </w:tcPr>
          <w:p w14:paraId="2355F7C9" w14:textId="77777777" w:rsidR="00930E54" w:rsidRDefault="009F4F19">
            <w:pPr>
              <w:jc w:val="center"/>
            </w:pPr>
            <w:r>
              <w:rPr>
                <w:noProof/>
              </w:rPr>
              <w:drawing>
                <wp:inline distT="0" distB="0" distL="0" distR="0" wp14:anchorId="0E73A60D" wp14:editId="5F0D0ADD">
                  <wp:extent cx="5334000" cy="1048084"/>
                  <wp:effectExtent l="0" t="0" r="0" b="0"/>
                  <wp:docPr id="50" name="Picture" descr="The holdout method. The whole dataset is split into two parts: training and holdout sets."/>
                  <wp:cNvGraphicFramePr/>
                  <a:graphic xmlns:a="http://schemas.openxmlformats.org/drawingml/2006/main">
                    <a:graphicData uri="http://schemas.openxmlformats.org/drawingml/2006/picture">
                      <pic:pic xmlns:pic="http://schemas.openxmlformats.org/drawingml/2006/picture">
                        <pic:nvPicPr>
                          <pic:cNvPr id="50" name="Picture" descr="The holdout method. The whole dataset is split into two parts: training and holdout sets."/>
                          <pic:cNvPicPr>
                            <a:picLocks noChangeAspect="1" noChangeArrowheads="1"/>
                          </pic:cNvPicPr>
                        </pic:nvPicPr>
                        <pic:blipFill>
                          <a:blip r:embed="rId14"/>
                          <a:stretch>
                            <a:fillRect/>
                          </a:stretch>
                        </pic:blipFill>
                        <pic:spPr bwMode="auto">
                          <a:xfrm>
                            <a:off x="0" y="0"/>
                            <a:ext cx="5334000" cy="1048084"/>
                          </a:xfrm>
                          <a:prstGeom prst="rect">
                            <a:avLst/>
                          </a:prstGeom>
                          <a:noFill/>
                          <a:ln w="9525">
                            <a:noFill/>
                            <a:headEnd/>
                            <a:tailEnd/>
                          </a:ln>
                        </pic:spPr>
                      </pic:pic>
                    </a:graphicData>
                  </a:graphic>
                </wp:inline>
              </w:drawing>
            </w:r>
          </w:p>
          <w:p w14:paraId="340F8CD2" w14:textId="77777777" w:rsidR="00930E54" w:rsidRDefault="009F4F19">
            <w:pPr>
              <w:pStyle w:val="ImageCaption"/>
              <w:spacing w:before="200"/>
            </w:pPr>
            <w:r>
              <w:t>The holdout method. The whole dataset is split into two parts: training and holdout sets.</w:t>
            </w:r>
          </w:p>
        </w:tc>
      </w:tr>
    </w:tbl>
    <w:p w14:paraId="5DC8AF92" w14:textId="77777777" w:rsidR="00930E54" w:rsidRDefault="009F4F19">
      <w:r>
        <w:br w:type="page"/>
      </w:r>
    </w:p>
    <w:p w14:paraId="77046541" w14:textId="77777777" w:rsidR="00930E54" w:rsidRDefault="009F4F19">
      <w:pPr>
        <w:pStyle w:val="BodyText"/>
      </w:pPr>
      <w:r>
        <w:lastRenderedPageBreak/>
        <w:t xml:space="preserve">A simple way to create such a split is via </w:t>
      </w:r>
      <w:r>
        <w:rPr>
          <w:i/>
          <w:iCs/>
        </w:rPr>
        <w:t>simple random sampling without replacement (SRSWO</w:t>
      </w:r>
      <w:r>
        <w:rPr>
          <w:i/>
          <w:iCs/>
        </w:rPr>
        <w:t>R)</w:t>
      </w:r>
      <w:r>
        <w:t>, that is, by randomly choosing a subset of observations from the data set and putting them aside as the training set. The remaining observations form the holdout set.</w:t>
      </w:r>
    </w:p>
    <w:p w14:paraId="7EAD5A0F" w14:textId="77777777" w:rsidR="00930E54" w:rsidRDefault="009F4F19">
      <w:pPr>
        <w:pStyle w:val="Compact"/>
        <w:numPr>
          <w:ilvl w:val="0"/>
          <w:numId w:val="26"/>
        </w:numPr>
      </w:pPr>
      <w:r>
        <w:t xml:space="preserve">Consider the </w:t>
      </w:r>
      <w:r>
        <w:rPr>
          <w:rStyle w:val="VerbatimChar"/>
        </w:rPr>
        <w:t>Boston</w:t>
      </w:r>
      <w:r>
        <w:t xml:space="preserve"> data again. In base </w:t>
      </w:r>
      <w:r>
        <w:rPr>
          <w:rStyle w:val="VerbatimChar"/>
        </w:rPr>
        <w:t>R</w:t>
      </w:r>
      <w:r>
        <w:t xml:space="preserve">, we can use the </w:t>
      </w:r>
      <w:r>
        <w:rPr>
          <w:rStyle w:val="VerbatimChar"/>
        </w:rPr>
        <w:t>sample()</w:t>
      </w:r>
      <w:r>
        <w:t xml:space="preserve"> function to perform</w:t>
      </w:r>
      <w:r>
        <w:t xml:space="preserve"> SRSWOR, as follows.</w:t>
      </w:r>
    </w:p>
    <w:p w14:paraId="5B64DD92" w14:textId="77777777" w:rsidR="00930E54" w:rsidRDefault="009F4F19">
      <w:pPr>
        <w:pStyle w:val="SourceCode"/>
      </w:pPr>
      <w:r>
        <w:rPr>
          <w:rStyle w:val="CommentTok"/>
        </w:rPr>
        <w:t xml:space="preserve"># set a seed for reproducible results </w:t>
      </w:r>
      <w:r>
        <w:br/>
      </w:r>
      <w:r>
        <w:rPr>
          <w:rStyle w:val="FunctionTok"/>
        </w:rPr>
        <w:t>set.seed</w:t>
      </w:r>
      <w:r>
        <w:rPr>
          <w:rStyle w:val="NormalTok"/>
        </w:rPr>
        <w:t>(</w:t>
      </w:r>
      <w:r>
        <w:rPr>
          <w:rStyle w:val="DecValTok"/>
        </w:rPr>
        <w:t>1234567</w:t>
      </w:r>
      <w:r>
        <w:rPr>
          <w:rStyle w:val="NormalTok"/>
        </w:rPr>
        <w:t>)</w:t>
      </w:r>
      <w:r>
        <w:br/>
      </w:r>
      <w:r>
        <w:br/>
      </w:r>
      <w:r>
        <w:rPr>
          <w:rStyle w:val="CommentTok"/>
        </w:rPr>
        <w:t># sample from the row indices to include in the test set</w:t>
      </w:r>
      <w:r>
        <w:br/>
      </w:r>
      <w:r>
        <w:rPr>
          <w:rStyle w:val="NormalTok"/>
        </w:rPr>
        <w:t xml:space="preserve">n </w:t>
      </w:r>
      <w:r>
        <w:rPr>
          <w:rStyle w:val="OtherTok"/>
        </w:rPr>
        <w:t>&lt;-</w:t>
      </w:r>
      <w:r>
        <w:rPr>
          <w:rStyle w:val="NormalTok"/>
        </w:rPr>
        <w:t xml:space="preserve"> </w:t>
      </w:r>
      <w:r>
        <w:rPr>
          <w:rStyle w:val="FunctionTok"/>
        </w:rPr>
        <w:t>nrow</w:t>
      </w:r>
      <w:r>
        <w:rPr>
          <w:rStyle w:val="NormalTok"/>
        </w:rPr>
        <w:t>(Boston)</w:t>
      </w:r>
      <w:r>
        <w:br/>
      </w:r>
      <w:r>
        <w:rPr>
          <w:rStyle w:val="NormalTok"/>
        </w:rPr>
        <w:t xml:space="preserve">index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w:t>
      </w:r>
      <w:r>
        <w:rPr>
          <w:rStyle w:val="DecValTok"/>
        </w:rPr>
        <w:t>1</w:t>
      </w:r>
      <w:r>
        <w:rPr>
          <w:rStyle w:val="SpecialCharTok"/>
        </w:rPr>
        <w:t>:</w:t>
      </w:r>
      <w:r>
        <w:rPr>
          <w:rStyle w:val="NormalTok"/>
        </w:rPr>
        <w:t xml:space="preserve">n, </w:t>
      </w:r>
      <w:r>
        <w:br/>
      </w:r>
      <w:r>
        <w:rPr>
          <w:rStyle w:val="NormalTok"/>
        </w:rPr>
        <w:t xml:space="preserve">                </w:t>
      </w:r>
      <w:r>
        <w:rPr>
          <w:rStyle w:val="AttributeTok"/>
        </w:rPr>
        <w:t>size =</w:t>
      </w:r>
      <w:r>
        <w:rPr>
          <w:rStyle w:val="NormalTok"/>
        </w:rPr>
        <w:t xml:space="preserve"> </w:t>
      </w:r>
      <w:r>
        <w:rPr>
          <w:rStyle w:val="FunctionTok"/>
        </w:rPr>
        <w:t>round</w:t>
      </w:r>
      <w:r>
        <w:rPr>
          <w:rStyle w:val="NormalTok"/>
        </w:rPr>
        <w:t>(</w:t>
      </w:r>
      <w:r>
        <w:rPr>
          <w:rStyle w:val="FloatTok"/>
        </w:rPr>
        <w:t>0.8</w:t>
      </w:r>
      <w:r>
        <w:rPr>
          <w:rStyle w:val="SpecialCharTok"/>
        </w:rPr>
        <w:t>*</w:t>
      </w:r>
      <w:r>
        <w:rPr>
          <w:rStyle w:val="NormalTok"/>
        </w:rPr>
        <w:t>n),</w:t>
      </w:r>
      <w:r>
        <w:br/>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br/>
      </w:r>
      <w:r>
        <w:rPr>
          <w:rStyle w:val="CommentTok"/>
        </w:rPr>
        <w:t># Test and training sets</w:t>
      </w:r>
      <w:r>
        <w:br/>
      </w:r>
      <w:r>
        <w:rPr>
          <w:rStyle w:val="NormalTok"/>
        </w:rPr>
        <w:t xml:space="preserve">train </w:t>
      </w:r>
      <w:r>
        <w:rPr>
          <w:rStyle w:val="OtherTok"/>
        </w:rPr>
        <w:t>&lt;-</w:t>
      </w:r>
      <w:r>
        <w:rPr>
          <w:rStyle w:val="NormalTok"/>
        </w:rPr>
        <w:t xml:space="preserve"> Boston[index, ]</w:t>
      </w:r>
      <w:r>
        <w:br/>
      </w:r>
      <w:r>
        <w:rPr>
          <w:rStyle w:val="NormalTok"/>
        </w:rPr>
        <w:t xml:space="preserve">test </w:t>
      </w:r>
      <w:r>
        <w:rPr>
          <w:rStyle w:val="OtherTok"/>
        </w:rPr>
        <w:t>&lt;-</w:t>
      </w:r>
      <w:r>
        <w:rPr>
          <w:rStyle w:val="NormalTok"/>
        </w:rPr>
        <w:t xml:space="preserve"> Boston[</w:t>
      </w:r>
      <w:r>
        <w:rPr>
          <w:rStyle w:val="SpecialCharTok"/>
        </w:rPr>
        <w:t>-</w:t>
      </w:r>
      <w:r>
        <w:rPr>
          <w:rStyle w:val="NormalTok"/>
        </w:rPr>
        <w:t>index, ]</w:t>
      </w:r>
      <w:r>
        <w:br/>
      </w:r>
      <w:r>
        <w:br/>
      </w:r>
      <w:r>
        <w:rPr>
          <w:rStyle w:val="CommentTok"/>
        </w:rPr>
        <w:t># Data dimensions</w:t>
      </w:r>
      <w:r>
        <w:br/>
      </w:r>
      <w:r>
        <w:rPr>
          <w:rStyle w:val="FunctionTok"/>
        </w:rPr>
        <w:t>dim</w:t>
      </w:r>
      <w:r>
        <w:rPr>
          <w:rStyle w:val="NormalTok"/>
        </w:rPr>
        <w:t>(train)</w:t>
      </w:r>
    </w:p>
    <w:p w14:paraId="47950813" w14:textId="77777777" w:rsidR="00930E54" w:rsidRDefault="009F4F19">
      <w:pPr>
        <w:pStyle w:val="SourceCode"/>
      </w:pPr>
      <w:r>
        <w:rPr>
          <w:rStyle w:val="VerbatimChar"/>
        </w:rPr>
        <w:t>[1] 405  13</w:t>
      </w:r>
    </w:p>
    <w:p w14:paraId="3B63992B" w14:textId="77777777" w:rsidR="00930E54" w:rsidRDefault="009F4F19">
      <w:pPr>
        <w:pStyle w:val="SourceCode"/>
      </w:pPr>
      <w:r>
        <w:rPr>
          <w:rStyle w:val="FunctionTok"/>
        </w:rPr>
        <w:t>dim</w:t>
      </w:r>
      <w:r>
        <w:rPr>
          <w:rStyle w:val="NormalTok"/>
        </w:rPr>
        <w:t>(test)</w:t>
      </w:r>
    </w:p>
    <w:p w14:paraId="76F7DF68" w14:textId="77777777" w:rsidR="00930E54" w:rsidRDefault="009F4F19">
      <w:pPr>
        <w:pStyle w:val="SourceCode"/>
      </w:pPr>
      <w:r>
        <w:rPr>
          <w:rStyle w:val="VerbatimChar"/>
        </w:rPr>
        <w:t>[1] 101  13</w:t>
      </w:r>
    </w:p>
    <w:p w14:paraId="1E42A25A" w14:textId="77777777" w:rsidR="00930E54" w:rsidRDefault="009F4F19">
      <w:pPr>
        <w:numPr>
          <w:ilvl w:val="0"/>
          <w:numId w:val="27"/>
        </w:numPr>
      </w:pPr>
      <w:r>
        <w:t xml:space="preserve">We have split the data </w:t>
      </w:r>
      <m:oMath>
        <m:r>
          <w:rPr>
            <w:rFonts w:ascii="Cambria Math" w:hAnsi="Cambria Math"/>
          </w:rPr>
          <m:t>80</m:t>
        </m:r>
        <m:r>
          <m:rPr>
            <m:sty m:val="p"/>
          </m:rPr>
          <w:rPr>
            <w:rFonts w:ascii="Cambria Math" w:hAnsi="Cambria Math"/>
          </w:rPr>
          <m:t>%</m:t>
        </m:r>
      </m:oMath>
      <w:r>
        <w:t xml:space="preserve"> – </w:t>
      </w:r>
      <m:oMath>
        <m:r>
          <w:rPr>
            <w:rFonts w:ascii="Cambria Math" w:hAnsi="Cambria Math"/>
          </w:rPr>
          <m:t>20</m:t>
        </m:r>
        <m:r>
          <m:rPr>
            <m:sty m:val="p"/>
          </m:rPr>
          <w:rPr>
            <w:rFonts w:ascii="Cambria Math" w:hAnsi="Cambria Math"/>
          </w:rPr>
          <m:t>%</m:t>
        </m:r>
      </m:oMath>
      <w:r>
        <w:t xml:space="preserve"> in the example above!</w:t>
      </w:r>
    </w:p>
    <w:p w14:paraId="7D5B1D0D" w14:textId="77777777" w:rsidR="00930E54" w:rsidRDefault="009F4F19">
      <w:pPr>
        <w:numPr>
          <w:ilvl w:val="0"/>
          <w:numId w:val="27"/>
        </w:numPr>
      </w:pPr>
      <w:r>
        <w:t>We’ll look at other R packages that make this process even eas</w:t>
      </w:r>
      <w:r>
        <w:t>ier to do and will allow us to easily do stratified sampling and other more advanced splitting techniques.</w:t>
      </w:r>
    </w:p>
    <w:p w14:paraId="2B766B11" w14:textId="77777777" w:rsidR="00930E54" w:rsidRDefault="009F4F19">
      <w:r>
        <w:br w:type="page"/>
      </w:r>
    </w:p>
    <w:p w14:paraId="78F64204" w14:textId="77777777" w:rsidR="00930E54" w:rsidRDefault="009F4F19">
      <w:pPr>
        <w:pStyle w:val="FirstParagraph"/>
      </w:pPr>
      <w:r>
        <w:lastRenderedPageBreak/>
        <w:t xml:space="preserve">Ideally, the distribution of </w:t>
      </w:r>
      <m:oMath>
        <m:r>
          <w:rPr>
            <w:rFonts w:ascii="Cambria Math" w:hAnsi="Cambria Math"/>
          </w:rPr>
          <m:t>Y</m:t>
        </m:r>
      </m:oMath>
      <w:r>
        <w:t xml:space="preserve"> </w:t>
      </w:r>
      <w:r>
        <w:t xml:space="preserve">in the test set will be similar to that in training set. Figure  shows the corresponding distributions (estimated probability densities) of </w:t>
      </w:r>
      <w:r>
        <w:rPr>
          <w:rStyle w:val="VerbatimChar"/>
        </w:rPr>
        <w:t>medv</w:t>
      </w:r>
      <w:r>
        <w:t xml:space="preserve"> for the training/test sets.</w:t>
      </w:r>
    </w:p>
    <w:tbl>
      <w:tblPr>
        <w:tblW w:w="5000" w:type="pct"/>
        <w:tblLook w:val="04A0" w:firstRow="1" w:lastRow="0" w:firstColumn="1" w:lastColumn="0" w:noHBand="0" w:noVBand="1"/>
      </w:tblPr>
      <w:tblGrid>
        <w:gridCol w:w="9360"/>
      </w:tblGrid>
      <w:tr w:rsidR="00930E54" w14:paraId="274CEC50" w14:textId="77777777" w:rsidTr="009F4F19">
        <w:tc>
          <w:tcPr>
            <w:tcW w:w="0" w:type="auto"/>
          </w:tcPr>
          <w:p w14:paraId="1A4F814D" w14:textId="77777777" w:rsidR="00930E54" w:rsidRDefault="009F4F19">
            <w:pPr>
              <w:jc w:val="center"/>
            </w:pPr>
            <w:r>
              <w:rPr>
                <w:noProof/>
              </w:rPr>
              <w:drawing>
                <wp:inline distT="0" distB="0" distL="0" distR="0" wp14:anchorId="32A22077" wp14:editId="02FBB706">
                  <wp:extent cx="5334000" cy="3809999"/>
                  <wp:effectExtent l="0" t="0" r="0" b="0"/>
                  <wp:docPr id="53" name="Picture" descr="The image is a line graph displaying estimated distributions with the title &quot;Estimated Distributions of Our Response Var.&quot; The x-axis is labeled &quot;medv,&quot; and the y-axis is labeled &quot;density.&quot; The graph features two curves, one orange and one black, that illustrate different distributions. The orange line peaks higher than the black line. Both curves peak around the same x-axis range between 15 and 25 but with varying heights and shapes. "/>
                  <wp:cNvGraphicFramePr/>
                  <a:graphic xmlns:a="http://schemas.openxmlformats.org/drawingml/2006/main">
                    <a:graphicData uri="http://schemas.openxmlformats.org/drawingml/2006/picture">
                      <pic:pic xmlns:pic="http://schemas.openxmlformats.org/drawingml/2006/picture">
                        <pic:nvPicPr>
                          <pic:cNvPr id="53" name="Picture" descr="The image is a line graph displaying estimated distributions with the title &quot;Estimated Distributions of Our Response Var.&quot; The x-axis is labeled &quot;medv,&quot; and the y-axis is labeled &quot;density.&quot; The graph features two curves, one orange and one black, that illustrate different distributions. The orange line peaks higher than the black line. Both curves peak around the same x-axis range between 15 and 25 but with varying heights and shapes. "/>
                          <pic:cNvPicPr>
                            <a:picLocks noChangeAspect="1" noChangeArrowheads="1"/>
                          </pic:cNvPicPr>
                        </pic:nvPicPr>
                        <pic:blipFill>
                          <a:blip r:embed="rId15"/>
                          <a:stretch>
                            <a:fillRect/>
                          </a:stretch>
                        </pic:blipFill>
                        <pic:spPr bwMode="auto">
                          <a:xfrm>
                            <a:off x="0" y="0"/>
                            <a:ext cx="5334000" cy="3809999"/>
                          </a:xfrm>
                          <a:prstGeom prst="rect">
                            <a:avLst/>
                          </a:prstGeom>
                          <a:noFill/>
                          <a:ln w="9525">
                            <a:noFill/>
                            <a:headEnd/>
                            <a:tailEnd/>
                          </a:ln>
                        </pic:spPr>
                      </pic:pic>
                    </a:graphicData>
                  </a:graphic>
                </wp:inline>
              </w:drawing>
            </w:r>
          </w:p>
          <w:p w14:paraId="77202589" w14:textId="77777777" w:rsidR="00930E54" w:rsidRDefault="009F4F19">
            <w:pPr>
              <w:pStyle w:val="ImageCaption"/>
              <w:spacing w:before="200"/>
            </w:pPr>
            <w:r>
              <w:t xml:space="preserve">Estimate density functions for </w:t>
            </w:r>
            <w:r>
              <w:rPr>
                <w:rStyle w:val="VerbatimChar"/>
              </w:rPr>
              <w:t>medv</w:t>
            </w:r>
            <w:r>
              <w:t xml:space="preserve"> </w:t>
            </w:r>
            <w:r>
              <w:t>variable in training (orange) and test (black) sets as obtained using base R, caret, and rsample packages.</w:t>
            </w:r>
          </w:p>
        </w:tc>
      </w:tr>
    </w:tbl>
    <w:p w14:paraId="4D127022" w14:textId="77777777" w:rsidR="00930E54" w:rsidRDefault="009F4F19">
      <w:pPr>
        <w:pStyle w:val="Compact"/>
        <w:numPr>
          <w:ilvl w:val="0"/>
          <w:numId w:val="28"/>
        </w:numPr>
      </w:pPr>
      <w:r>
        <w:t>A disadvantage of SRSWOR is that it does not always preserve the distribution of the response variable.</w:t>
      </w:r>
    </w:p>
    <w:p w14:paraId="5764B599" w14:textId="77777777" w:rsidR="00930E54" w:rsidRDefault="009F4F19">
      <w:r>
        <w:br w:type="page"/>
      </w:r>
    </w:p>
    <w:p w14:paraId="4D9781FA" w14:textId="77777777" w:rsidR="00930E54" w:rsidRDefault="009F4F19">
      <w:pPr>
        <w:pStyle w:val="FirstParagraph"/>
      </w:pPr>
      <w:r>
        <w:rPr>
          <w:i/>
          <w:iCs/>
        </w:rPr>
        <w:lastRenderedPageBreak/>
        <w:t>Stratified random sampling</w:t>
      </w:r>
      <w:r>
        <w:t xml:space="preserve"> is used to expl</w:t>
      </w:r>
      <w:r>
        <w:t xml:space="preserve">icitly control aspects of the distribution of </w:t>
      </w:r>
      <m:oMath>
        <m:r>
          <w:rPr>
            <w:rFonts w:ascii="Cambria Math" w:hAnsi="Cambria Math"/>
          </w:rPr>
          <m:t>Y</m:t>
        </m:r>
      </m:oMath>
      <w:r>
        <w:t>.</w:t>
      </w:r>
    </w:p>
    <w:p w14:paraId="48623407" w14:textId="77777777" w:rsidR="00930E54" w:rsidRDefault="009F4F19">
      <w:pPr>
        <w:pStyle w:val="Compact"/>
        <w:numPr>
          <w:ilvl w:val="0"/>
          <w:numId w:val="29"/>
        </w:numPr>
      </w:pPr>
      <w:r>
        <w:t>Useful with data with small sample size or a skewed response distribution.</w:t>
      </w:r>
    </w:p>
    <w:p w14:paraId="7A72D312" w14:textId="77777777" w:rsidR="00930E54" w:rsidRDefault="009F4F19">
      <w:pPr>
        <w:pStyle w:val="Compact"/>
        <w:numPr>
          <w:ilvl w:val="0"/>
          <w:numId w:val="29"/>
        </w:numPr>
      </w:pPr>
      <w:r>
        <w:t xml:space="preserve">Stratified random sampling strategy is to draw sample for each group (strata) of </w:t>
      </w:r>
      <m:oMath>
        <m:r>
          <w:rPr>
            <w:rFonts w:ascii="Cambria Math" w:hAnsi="Cambria Math"/>
          </w:rPr>
          <m:t>Y</m:t>
        </m:r>
      </m:oMath>
      <w:r>
        <w:t xml:space="preserve"> so that the test set represents the distributio</w:t>
      </w:r>
      <w:r>
        <w:t xml:space="preserve">n of </w:t>
      </w:r>
      <m:oMath>
        <m:r>
          <w:rPr>
            <w:rFonts w:ascii="Cambria Math" w:hAnsi="Cambria Math"/>
          </w:rPr>
          <m:t>Y</m:t>
        </m:r>
      </m:oMath>
      <w:r>
        <w:t xml:space="preserve"> of the whole data.^</w:t>
      </w:r>
    </w:p>
    <w:p w14:paraId="22185446" w14:textId="77777777" w:rsidR="00930E54" w:rsidRDefault="009F4F19">
      <w:pPr>
        <w:pStyle w:val="FirstParagraph"/>
      </w:pPr>
      <w:r>
        <w:t xml:space="preserve">For a classification task, if extreme class imbalance is present in the response (say </w:t>
      </w:r>
      <m:oMath>
        <m:r>
          <w:rPr>
            <w:rFonts w:ascii="Cambria Math" w:hAnsi="Cambria Math"/>
          </w:rPr>
          <m:t>90</m:t>
        </m:r>
        <m:r>
          <m:rPr>
            <m:sty m:val="p"/>
          </m:rPr>
          <w:rPr>
            <w:rFonts w:ascii="Cambria Math" w:hAnsi="Cambria Math"/>
          </w:rPr>
          <m:t>%</m:t>
        </m:r>
      </m:oMath>
      <w:r>
        <w:t xml:space="preserve"> “No” and only </w:t>
      </w:r>
      <m:oMath>
        <m:r>
          <w:rPr>
            <w:rFonts w:ascii="Cambria Math" w:hAnsi="Cambria Math"/>
          </w:rPr>
          <m:t>10</m:t>
        </m:r>
        <m:r>
          <m:rPr>
            <m:sty m:val="p"/>
          </m:rPr>
          <w:rPr>
            <w:rFonts w:ascii="Cambria Math" w:hAnsi="Cambria Math"/>
          </w:rPr>
          <m:t>%</m:t>
        </m:r>
      </m:oMath>
      <w:r>
        <w:t xml:space="preserve"> “Yes”), we might choose to over-sample the rare class, or under-sample the abundant class, or a combination of both the </w:t>
      </w:r>
      <w:r>
        <w:t xml:space="preserve">strategies can be employed. A popular technique in this regard is </w:t>
      </w:r>
      <w:r>
        <w:rPr>
          <w:i/>
          <w:iCs/>
        </w:rPr>
        <w:t>Synthetic Minority Over-sampling Technique (SMOTE)</w:t>
      </w:r>
      <w:r>
        <w:t xml:space="preserve">, (N. Chawla et al. SMOTE: Synthetic minority over-sampling technique J. Artif. Intell. Res. (2002). See also, Dina Elreedy, Amir F. Atiya, </w:t>
      </w:r>
      <w:r>
        <w:t>A Comprehensive Analysis of Synthetic Minority Oversampling Technique (SMOTE) for handling class imbalance, Information Sciences, Volume 505, 2019). which generates synthetic samples from the rare class.</w:t>
      </w:r>
    </w:p>
    <w:p w14:paraId="1A65C94A" w14:textId="77777777" w:rsidR="00930E54" w:rsidRDefault="009F4F19">
      <w:pPr>
        <w:pStyle w:val="Compact"/>
        <w:numPr>
          <w:ilvl w:val="0"/>
          <w:numId w:val="30"/>
        </w:numPr>
      </w:pPr>
      <w:r>
        <w:t>In particular, SMOTE takes a random observation from</w:t>
      </w:r>
      <w:r>
        <w:t xml:space="preserve"> the rare class and then finds its nearest neighbors in the rare class.</w:t>
      </w:r>
    </w:p>
    <w:p w14:paraId="4DE7D6C7" w14:textId="77777777" w:rsidR="00930E54" w:rsidRDefault="009F4F19">
      <w:pPr>
        <w:pStyle w:val="Compact"/>
        <w:numPr>
          <w:ilvl w:val="0"/>
          <w:numId w:val="30"/>
        </w:numPr>
      </w:pPr>
      <w:r>
        <w:t>Then SMOTE generate new samples using the convex combinations of the original randomly selected observation and one of the the nearest neighbors.</w:t>
      </w:r>
    </w:p>
    <w:p w14:paraId="5227614A" w14:textId="77777777" w:rsidR="00930E54" w:rsidRDefault="009F4F19">
      <w:pPr>
        <w:pStyle w:val="Compact"/>
        <w:numPr>
          <w:ilvl w:val="0"/>
          <w:numId w:val="30"/>
        </w:numPr>
      </w:pPr>
      <w:r>
        <w:t>Many packages allow for SMOTE implemen</w:t>
      </w:r>
      <w:r>
        <w:t>tation as a possible sampling strategy.</w:t>
      </w:r>
    </w:p>
    <w:p w14:paraId="4BCC3B49" w14:textId="77777777" w:rsidR="00930E54" w:rsidRDefault="009F4F19">
      <w:pPr>
        <w:pStyle w:val="Compact"/>
        <w:numPr>
          <w:ilvl w:val="0"/>
          <w:numId w:val="30"/>
        </w:numPr>
      </w:pPr>
      <w:r>
        <w:t>The authors of SMOTE also suggest that a combination of SMOTE and under-sampling the majority class works better than just using SMOTE.</w:t>
      </w:r>
    </w:p>
    <w:p w14:paraId="750B2C78" w14:textId="77777777" w:rsidR="00930E54" w:rsidRDefault="009F4F19">
      <w:r>
        <w:br w:type="page"/>
      </w:r>
    </w:p>
    <w:p w14:paraId="48B5E656" w14:textId="77777777" w:rsidR="00930E54" w:rsidRDefault="009F4F19">
      <w:pPr>
        <w:pStyle w:val="FirstParagraph"/>
      </w:pPr>
      <w:r>
        <w:lastRenderedPageBreak/>
        <w:t xml:space="preserve">Let us now investigate the holdout method using the </w:t>
      </w:r>
      <w:r>
        <w:rPr>
          <w:rStyle w:val="VerbatimChar"/>
        </w:rPr>
        <w:t>Boston</w:t>
      </w:r>
      <w:r>
        <w:t xml:space="preserve"> data.</w:t>
      </w:r>
    </w:p>
    <w:p w14:paraId="05525D11" w14:textId="77777777" w:rsidR="00930E54" w:rsidRDefault="009F4F19">
      <w:pPr>
        <w:pStyle w:val="Compact"/>
        <w:numPr>
          <w:ilvl w:val="0"/>
          <w:numId w:val="31"/>
        </w:numPr>
      </w:pPr>
      <w:r>
        <w:t xml:space="preserve">First, let’s </w:t>
      </w:r>
      <w:r>
        <w:t xml:space="preserve">fit the model with </w:t>
      </w:r>
      <m:oMath>
        <m:r>
          <w:rPr>
            <w:rFonts w:ascii="Cambria Math" w:hAnsi="Cambria Math"/>
          </w:rPr>
          <m:t>K</m:t>
        </m:r>
        <m:r>
          <m:rPr>
            <m:sty m:val="p"/>
          </m:rPr>
          <w:rPr>
            <w:rFonts w:ascii="Cambria Math" w:hAnsi="Cambria Math"/>
          </w:rPr>
          <m:t>=</m:t>
        </m:r>
        <m:r>
          <w:rPr>
            <w:rFonts w:ascii="Cambria Math" w:hAnsi="Cambria Math"/>
          </w:rPr>
          <m:t>30</m:t>
        </m:r>
      </m:oMath>
      <w:r>
        <w:t xml:space="preserve"> using just the training data</w:t>
      </w:r>
    </w:p>
    <w:p w14:paraId="43C91743" w14:textId="77777777" w:rsidR="00930E54" w:rsidRDefault="009F4F19">
      <w:pPr>
        <w:pStyle w:val="SourceCode"/>
      </w:pPr>
      <w:r>
        <w:rPr>
          <w:rStyle w:val="NormalTok"/>
        </w:rPr>
        <w:t xml:space="preserve">knn_train_fit </w:t>
      </w:r>
      <w:r>
        <w:rPr>
          <w:rStyle w:val="OtherTok"/>
        </w:rPr>
        <w:t>&lt;-</w:t>
      </w:r>
      <w:r>
        <w:rPr>
          <w:rStyle w:val="NormalTok"/>
        </w:rPr>
        <w:t xml:space="preserve"> </w:t>
      </w:r>
      <w:r>
        <w:rPr>
          <w:rStyle w:val="FunctionTok"/>
        </w:rPr>
        <w:t>kknn</w:t>
      </w:r>
      <w:r>
        <w:rPr>
          <w:rStyle w:val="NormalTok"/>
        </w:rPr>
        <w:t xml:space="preserve">(medv </w:t>
      </w:r>
      <w:r>
        <w:rPr>
          <w:rStyle w:val="SpecialCharTok"/>
        </w:rPr>
        <w:t>~</w:t>
      </w:r>
      <w:r>
        <w:rPr>
          <w:rStyle w:val="NormalTok"/>
        </w:rPr>
        <w:t xml:space="preserve"> lstat, </w:t>
      </w:r>
      <w:r>
        <w:br/>
      </w:r>
      <w:r>
        <w:rPr>
          <w:rStyle w:val="NormalTok"/>
        </w:rPr>
        <w:t xml:space="preserve">                </w:t>
      </w:r>
      <w:r>
        <w:rPr>
          <w:rStyle w:val="AttributeTok"/>
        </w:rPr>
        <w:t>train =</w:t>
      </w:r>
      <w:r>
        <w:rPr>
          <w:rStyle w:val="NormalTok"/>
        </w:rPr>
        <w:t xml:space="preserve"> train, </w:t>
      </w:r>
      <w:r>
        <w:br/>
      </w:r>
      <w:r>
        <w:rPr>
          <w:rStyle w:val="NormalTok"/>
        </w:rPr>
        <w:t xml:space="preserve">                </w:t>
      </w:r>
      <w:r>
        <w:rPr>
          <w:rStyle w:val="AttributeTok"/>
        </w:rPr>
        <w:t>test =</w:t>
      </w:r>
      <w:r>
        <w:rPr>
          <w:rStyle w:val="NormalTok"/>
        </w:rPr>
        <w:t xml:space="preserve"> train, </w:t>
      </w:r>
      <w:r>
        <w:rPr>
          <w:rStyle w:val="AttributeTok"/>
        </w:rPr>
        <w:t>k =</w:t>
      </w:r>
      <w:r>
        <w:rPr>
          <w:rStyle w:val="NormalTok"/>
        </w:rPr>
        <w:t xml:space="preserve"> </w:t>
      </w:r>
      <w:r>
        <w:rPr>
          <w:rStyle w:val="DecValTok"/>
        </w:rPr>
        <w:t>30</w:t>
      </w:r>
      <w:r>
        <w:rPr>
          <w:rStyle w:val="NormalTok"/>
        </w:rPr>
        <w:t xml:space="preserve">) </w:t>
      </w:r>
      <w:r>
        <w:rPr>
          <w:rStyle w:val="CommentTok"/>
        </w:rPr>
        <w:t>#fit the model</w:t>
      </w:r>
    </w:p>
    <w:p w14:paraId="148E4720" w14:textId="77777777" w:rsidR="00930E54" w:rsidRDefault="009F4F19">
      <w:pPr>
        <w:pStyle w:val="Compact"/>
        <w:numPr>
          <w:ilvl w:val="0"/>
          <w:numId w:val="32"/>
        </w:numPr>
      </w:pPr>
      <w:r>
        <w:t>Now compute the training set MSE</w:t>
      </w:r>
    </w:p>
    <w:p w14:paraId="314B4BAD" w14:textId="77777777" w:rsidR="00930E54" w:rsidRDefault="009F4F19">
      <w:pPr>
        <w:pStyle w:val="SourceCode"/>
      </w:pPr>
      <w:r>
        <w:rPr>
          <w:rStyle w:val="CommentTok"/>
        </w:rPr>
        <w:t>#training MSE</w:t>
      </w:r>
      <w:r>
        <w:br/>
      </w:r>
      <w:r>
        <w:rPr>
          <w:rStyle w:val="NormalTok"/>
        </w:rPr>
        <w:t xml:space="preserve">train_MSE </w:t>
      </w:r>
      <w:r>
        <w:rPr>
          <w:rStyle w:val="OtherTok"/>
        </w:rPr>
        <w:t>&lt;-</w:t>
      </w:r>
      <w:r>
        <w:rPr>
          <w:rStyle w:val="NormalTok"/>
        </w:rPr>
        <w:t xml:space="preserve"> </w:t>
      </w:r>
      <w:r>
        <w:rPr>
          <w:rStyle w:val="FunctionTok"/>
        </w:rPr>
        <w:t>mean</w:t>
      </w:r>
      <w:r>
        <w:rPr>
          <w:rStyle w:val="NormalTok"/>
        </w:rPr>
        <w:t>((train</w:t>
      </w:r>
      <w:r>
        <w:rPr>
          <w:rStyle w:val="SpecialCharTok"/>
        </w:rPr>
        <w:t>$</w:t>
      </w:r>
      <w:r>
        <w:rPr>
          <w:rStyle w:val="NormalTok"/>
        </w:rPr>
        <w:t xml:space="preserve">medv </w:t>
      </w:r>
      <w:r>
        <w:rPr>
          <w:rStyle w:val="SpecialCharTok"/>
        </w:rPr>
        <w:t>-</w:t>
      </w:r>
      <w:r>
        <w:rPr>
          <w:rStyle w:val="NormalTok"/>
        </w:rPr>
        <w:t xml:space="preserve"> knn_train_fit</w:t>
      </w:r>
      <w:r>
        <w:rPr>
          <w:rStyle w:val="SpecialCharTok"/>
        </w:rPr>
        <w:t>$</w:t>
      </w:r>
      <w:r>
        <w:rPr>
          <w:rStyle w:val="NormalTok"/>
        </w:rPr>
        <w:t>fitted.values)</w:t>
      </w:r>
      <w:r>
        <w:rPr>
          <w:rStyle w:val="SpecialCharTok"/>
        </w:rPr>
        <w:t>^</w:t>
      </w:r>
      <w:r>
        <w:rPr>
          <w:rStyle w:val="DecValTok"/>
        </w:rPr>
        <w:t>2</w:t>
      </w:r>
      <w:r>
        <w:rPr>
          <w:rStyle w:val="NormalTok"/>
        </w:rPr>
        <w:t>)</w:t>
      </w:r>
      <w:r>
        <w:br/>
      </w:r>
      <w:r>
        <w:rPr>
          <w:rStyle w:val="NormalTok"/>
        </w:rPr>
        <w:t>train_MSE</w:t>
      </w:r>
    </w:p>
    <w:p w14:paraId="30A2F667" w14:textId="77777777" w:rsidR="00930E54" w:rsidRDefault="009F4F19">
      <w:pPr>
        <w:pStyle w:val="SourceCode"/>
      </w:pPr>
      <w:r>
        <w:rPr>
          <w:rStyle w:val="VerbatimChar"/>
        </w:rPr>
        <w:t>[1] 23.88902</w:t>
      </w:r>
    </w:p>
    <w:p w14:paraId="76D39CFD" w14:textId="77777777" w:rsidR="00930E54" w:rsidRDefault="009F4F19">
      <w:pPr>
        <w:pStyle w:val="Compact"/>
        <w:numPr>
          <w:ilvl w:val="0"/>
          <w:numId w:val="33"/>
        </w:numPr>
      </w:pPr>
      <w:r>
        <w:t>Fit again but test on the testing set to obtain the test set MSE</w:t>
      </w:r>
    </w:p>
    <w:p w14:paraId="2F3A925E" w14:textId="77777777" w:rsidR="00930E54" w:rsidRDefault="009F4F19">
      <w:pPr>
        <w:pStyle w:val="SourceCode"/>
      </w:pPr>
      <w:r>
        <w:rPr>
          <w:rStyle w:val="NormalTok"/>
        </w:rPr>
        <w:t xml:space="preserve">knn_train_fit </w:t>
      </w:r>
      <w:r>
        <w:rPr>
          <w:rStyle w:val="OtherTok"/>
        </w:rPr>
        <w:t>&lt;-</w:t>
      </w:r>
      <w:r>
        <w:rPr>
          <w:rStyle w:val="NormalTok"/>
        </w:rPr>
        <w:t xml:space="preserve"> </w:t>
      </w:r>
      <w:r>
        <w:rPr>
          <w:rStyle w:val="FunctionTok"/>
        </w:rPr>
        <w:t>kknn</w:t>
      </w:r>
      <w:r>
        <w:rPr>
          <w:rStyle w:val="NormalTok"/>
        </w:rPr>
        <w:t xml:space="preserve">(medv </w:t>
      </w:r>
      <w:r>
        <w:rPr>
          <w:rStyle w:val="SpecialCharTok"/>
        </w:rPr>
        <w:t>~</w:t>
      </w:r>
      <w:r>
        <w:rPr>
          <w:rStyle w:val="NormalTok"/>
        </w:rPr>
        <w:t xml:space="preserve"> lstat, </w:t>
      </w:r>
      <w:r>
        <w:br/>
      </w:r>
      <w:r>
        <w:rPr>
          <w:rStyle w:val="NormalTok"/>
        </w:rPr>
        <w:t xml:space="preserve">                </w:t>
      </w:r>
      <w:r>
        <w:rPr>
          <w:rStyle w:val="AttributeTok"/>
        </w:rPr>
        <w:t>train =</w:t>
      </w:r>
      <w:r>
        <w:rPr>
          <w:rStyle w:val="NormalTok"/>
        </w:rPr>
        <w:t xml:space="preserve"> train, </w:t>
      </w:r>
      <w:r>
        <w:br/>
      </w:r>
      <w:r>
        <w:rPr>
          <w:rStyle w:val="NormalTok"/>
        </w:rPr>
        <w:t xml:space="preserve">                </w:t>
      </w:r>
      <w:r>
        <w:rPr>
          <w:rStyle w:val="AttributeTok"/>
        </w:rPr>
        <w:t>test =</w:t>
      </w:r>
      <w:r>
        <w:rPr>
          <w:rStyle w:val="NormalTok"/>
        </w:rPr>
        <w:t xml:space="preserve"> test, </w:t>
      </w:r>
      <w:r>
        <w:rPr>
          <w:rStyle w:val="AttributeTok"/>
        </w:rPr>
        <w:t>k =</w:t>
      </w:r>
      <w:r>
        <w:rPr>
          <w:rStyle w:val="NormalTok"/>
        </w:rPr>
        <w:t xml:space="preserve"> </w:t>
      </w:r>
      <w:r>
        <w:rPr>
          <w:rStyle w:val="DecValTok"/>
        </w:rPr>
        <w:t>30</w:t>
      </w:r>
      <w:r>
        <w:rPr>
          <w:rStyle w:val="NormalTok"/>
        </w:rPr>
        <w:t xml:space="preserve">) </w:t>
      </w:r>
      <w:r>
        <w:rPr>
          <w:rStyle w:val="CommentTok"/>
        </w:rPr>
        <w:t>#fit the model</w:t>
      </w:r>
      <w:r>
        <w:br/>
      </w:r>
      <w:r>
        <w:rPr>
          <w:rStyle w:val="CommentTok"/>
        </w:rPr>
        <w:t>#test MS</w:t>
      </w:r>
      <w:r>
        <w:rPr>
          <w:rStyle w:val="CommentTok"/>
        </w:rPr>
        <w:t>E</w:t>
      </w:r>
      <w:r>
        <w:br/>
      </w:r>
      <w:r>
        <w:rPr>
          <w:rStyle w:val="NormalTok"/>
        </w:rPr>
        <w:t xml:space="preserve">test_MSE </w:t>
      </w:r>
      <w:r>
        <w:rPr>
          <w:rStyle w:val="OtherTok"/>
        </w:rPr>
        <w:t>&lt;-</w:t>
      </w:r>
      <w:r>
        <w:rPr>
          <w:rStyle w:val="NormalTok"/>
        </w:rPr>
        <w:t xml:space="preserve"> </w:t>
      </w:r>
      <w:r>
        <w:rPr>
          <w:rStyle w:val="FunctionTok"/>
        </w:rPr>
        <w:t>mean</w:t>
      </w:r>
      <w:r>
        <w:rPr>
          <w:rStyle w:val="NormalTok"/>
        </w:rPr>
        <w:t>((test</w:t>
      </w:r>
      <w:r>
        <w:rPr>
          <w:rStyle w:val="SpecialCharTok"/>
        </w:rPr>
        <w:t>$</w:t>
      </w:r>
      <w:r>
        <w:rPr>
          <w:rStyle w:val="NormalTok"/>
        </w:rPr>
        <w:t xml:space="preserve">medv </w:t>
      </w:r>
      <w:r>
        <w:rPr>
          <w:rStyle w:val="SpecialCharTok"/>
        </w:rPr>
        <w:t>-</w:t>
      </w:r>
      <w:r>
        <w:rPr>
          <w:rStyle w:val="NormalTok"/>
        </w:rPr>
        <w:t xml:space="preserve"> knn_train_fit</w:t>
      </w:r>
      <w:r>
        <w:rPr>
          <w:rStyle w:val="SpecialCharTok"/>
        </w:rPr>
        <w:t>$</w:t>
      </w:r>
      <w:r>
        <w:rPr>
          <w:rStyle w:val="NormalTok"/>
        </w:rPr>
        <w:t>fitted.values)</w:t>
      </w:r>
      <w:r>
        <w:rPr>
          <w:rStyle w:val="SpecialCharTok"/>
        </w:rPr>
        <w:t>^</w:t>
      </w:r>
      <w:r>
        <w:rPr>
          <w:rStyle w:val="DecValTok"/>
        </w:rPr>
        <w:t>2</w:t>
      </w:r>
      <w:r>
        <w:rPr>
          <w:rStyle w:val="NormalTok"/>
        </w:rPr>
        <w:t>)</w:t>
      </w:r>
      <w:r>
        <w:br/>
      </w:r>
      <w:r>
        <w:rPr>
          <w:rStyle w:val="NormalTok"/>
        </w:rPr>
        <w:t>test_MSE</w:t>
      </w:r>
    </w:p>
    <w:p w14:paraId="750DEEBF" w14:textId="77777777" w:rsidR="00930E54" w:rsidRDefault="009F4F19">
      <w:pPr>
        <w:pStyle w:val="SourceCode"/>
      </w:pPr>
      <w:r>
        <w:rPr>
          <w:rStyle w:val="VerbatimChar"/>
        </w:rPr>
        <w:t>[1] 33.26467</w:t>
      </w:r>
    </w:p>
    <w:p w14:paraId="328D03FB" w14:textId="77777777" w:rsidR="00930E54" w:rsidRDefault="009F4F19">
      <w:pPr>
        <w:numPr>
          <w:ilvl w:val="0"/>
          <w:numId w:val="34"/>
        </w:numPr>
      </w:pPr>
      <w:r>
        <w:t xml:space="preserve">Notice the test set MSE is much larger! It is as we expected – training MSE most likely underestimates the prediction error, while test MSE can be viewed as a reasonable </w:t>
      </w:r>
      <w:r>
        <w:t>estimate.</w:t>
      </w:r>
    </w:p>
    <w:p w14:paraId="66DE91EB" w14:textId="77777777" w:rsidR="00930E54" w:rsidRDefault="009F4F19">
      <w:pPr>
        <w:pStyle w:val="Compact"/>
        <w:numPr>
          <w:ilvl w:val="1"/>
          <w:numId w:val="35"/>
        </w:numPr>
      </w:pPr>
      <w:r>
        <w:rPr>
          <w:i/>
          <w:iCs/>
        </w:rPr>
        <w:t xml:space="preserve">It is important to remember that we are operating with the setting </w:t>
      </w:r>
      <m:oMath>
        <m:r>
          <w:rPr>
            <w:rFonts w:ascii="Cambria Math" w:hAnsi="Cambria Math"/>
          </w:rPr>
          <m:t>K</m:t>
        </m:r>
        <m:r>
          <m:rPr>
            <m:sty m:val="p"/>
          </m:rPr>
          <w:rPr>
            <w:rFonts w:ascii="Cambria Math" w:hAnsi="Cambria Math"/>
          </w:rPr>
          <m:t>=</m:t>
        </m:r>
        <m:r>
          <w:rPr>
            <w:rFonts w:ascii="Cambria Math" w:hAnsi="Cambria Math"/>
          </w:rPr>
          <m:t>30</m:t>
        </m:r>
      </m:oMath>
      <w:r>
        <w:rPr>
          <w:i/>
          <w:iCs/>
        </w:rPr>
        <w:t xml:space="preserve"> - the test MSE might not reflect the best performance the model can have.</w:t>
      </w:r>
    </w:p>
    <w:p w14:paraId="0390C721" w14:textId="77777777" w:rsidR="00930E54" w:rsidRDefault="009F4F19">
      <w:r>
        <w:br w:type="page"/>
      </w:r>
    </w:p>
    <w:p w14:paraId="6433FFE6" w14:textId="77777777" w:rsidR="00930E54" w:rsidRDefault="009F4F19">
      <w:pPr>
        <w:pStyle w:val="Heading3"/>
      </w:pPr>
      <w:bookmarkStart w:id="10" w:name="Xb28502b373d74faf853847319169da48d717135"/>
      <w:r>
        <w:lastRenderedPageBreak/>
        <w:t>Selecting an Optimal Tuning Parameter Using Only a Holdout Set</w:t>
      </w:r>
    </w:p>
    <w:p w14:paraId="39ECFC43" w14:textId="77777777" w:rsidR="00930E54" w:rsidRDefault="009F4F19">
      <w:pPr>
        <w:pStyle w:val="FirstParagraph"/>
      </w:pPr>
      <w:r>
        <w:t>Now let us address the question ab</w:t>
      </w:r>
      <w:r>
        <w:t xml:space="preserve">out choosing the optimal </w:t>
      </w:r>
      <m:oMath>
        <m:r>
          <w:rPr>
            <w:rFonts w:ascii="Cambria Math" w:hAnsi="Cambria Math"/>
          </w:rPr>
          <m:t>K</m:t>
        </m:r>
      </m:oMath>
      <w:r>
        <w:t xml:space="preserve">, that is, the value of </w:t>
      </w:r>
      <m:oMath>
        <m:r>
          <w:rPr>
            <w:rFonts w:ascii="Cambria Math" w:hAnsi="Cambria Math"/>
          </w:rPr>
          <m:t>K</m:t>
        </m:r>
      </m:oMath>
      <w:r>
        <w:t xml:space="preserve"> that gives the best general performance. One option is to use only a holdout set to do so. Once we chose an optimal value of </w:t>
      </w:r>
      <m:oMath>
        <m:r>
          <w:rPr>
            <w:rFonts w:ascii="Cambria Math" w:hAnsi="Cambria Math"/>
          </w:rPr>
          <m:t>K</m:t>
        </m:r>
      </m:oMath>
      <w:r>
        <w:t xml:space="preserve">, the model with that </w:t>
      </w:r>
      <m:oMath>
        <m:r>
          <w:rPr>
            <w:rFonts w:ascii="Cambria Math" w:hAnsi="Cambria Math"/>
          </w:rPr>
          <m:t>K</m:t>
        </m:r>
      </m:oMath>
      <w:r>
        <w:t xml:space="preserve"> would then be fit to the whole data.</w:t>
      </w:r>
    </w:p>
    <w:p w14:paraId="53966AC8" w14:textId="77777777" w:rsidR="00930E54" w:rsidRDefault="009F4F19">
      <w:pPr>
        <w:pStyle w:val="BodyText"/>
      </w:pPr>
      <w:r>
        <w:t>Our steps would be:</w:t>
      </w:r>
    </w:p>
    <w:p w14:paraId="4C8B6FB2" w14:textId="77777777" w:rsidR="00930E54" w:rsidRDefault="009F4F19">
      <w:pPr>
        <w:numPr>
          <w:ilvl w:val="0"/>
          <w:numId w:val="36"/>
        </w:numPr>
      </w:pPr>
      <w:r>
        <w:t>Split the data into training and test sets</w:t>
      </w:r>
    </w:p>
    <w:p w14:paraId="1C48CEDE" w14:textId="77777777" w:rsidR="00930E54" w:rsidRDefault="009F4F19">
      <w:pPr>
        <w:numPr>
          <w:ilvl w:val="0"/>
          <w:numId w:val="36"/>
        </w:numPr>
      </w:pPr>
      <w:r>
        <w:t xml:space="preserve">For each candidate value of </w:t>
      </w:r>
      <m:oMath>
        <m:r>
          <w:rPr>
            <w:rFonts w:ascii="Cambria Math" w:hAnsi="Cambria Math"/>
          </w:rPr>
          <m:t>K</m:t>
        </m:r>
      </m:oMath>
      <w:r>
        <w:t>, fit the model in the training set, and compute MSE using the test set.</w:t>
      </w:r>
    </w:p>
    <w:p w14:paraId="3034CDE7" w14:textId="77777777" w:rsidR="00930E54" w:rsidRDefault="009F4F19">
      <w:pPr>
        <w:numPr>
          <w:ilvl w:val="0"/>
          <w:numId w:val="36"/>
        </w:numPr>
      </w:pPr>
      <w:r>
        <w:t xml:space="preserve">Choose the </w:t>
      </w:r>
      <m:oMath>
        <m:r>
          <w:rPr>
            <w:rFonts w:ascii="Cambria Math" w:hAnsi="Cambria Math"/>
          </w:rPr>
          <m:t>K</m:t>
        </m:r>
      </m:oMath>
      <w:r>
        <w:t xml:space="preserve"> which gives minimum test MSE.</w:t>
      </w:r>
    </w:p>
    <w:p w14:paraId="74CBD3AF" w14:textId="77777777" w:rsidR="00930E54" w:rsidRDefault="009F4F19">
      <w:pPr>
        <w:numPr>
          <w:ilvl w:val="0"/>
          <w:numId w:val="36"/>
        </w:numPr>
      </w:pPr>
      <w:r>
        <w:t>Fit KNN with optimal K to the full data set.</w:t>
      </w:r>
    </w:p>
    <w:p w14:paraId="4A84C654" w14:textId="77777777" w:rsidR="00930E54" w:rsidRDefault="009F4F19">
      <w:pPr>
        <w:pStyle w:val="FirstParagraph"/>
      </w:pPr>
      <w:r>
        <w:t>T</w:t>
      </w:r>
      <w:r>
        <w:t>hen the fully trained model can be used for future predictions. Let’s do this manually for now!</w:t>
      </w:r>
    </w:p>
    <w:p w14:paraId="62B951C4" w14:textId="77777777" w:rsidR="00930E54" w:rsidRDefault="009F4F19">
      <w:pPr>
        <w:numPr>
          <w:ilvl w:val="0"/>
          <w:numId w:val="37"/>
        </w:numPr>
      </w:pPr>
      <w:r>
        <w:t xml:space="preserve">We’ve already split our data into a </w:t>
      </w:r>
      <w:r>
        <w:rPr>
          <w:rStyle w:val="VerbatimChar"/>
        </w:rPr>
        <w:t>train</w:t>
      </w:r>
      <w:r>
        <w:t xml:space="preserve"> and </w:t>
      </w:r>
      <w:r>
        <w:rPr>
          <w:rStyle w:val="VerbatimChar"/>
        </w:rPr>
        <w:t>test</w:t>
      </w:r>
      <w:r>
        <w:t xml:space="preserve"> set (both are objects in our R environment).</w:t>
      </w:r>
    </w:p>
    <w:p w14:paraId="7A82B074" w14:textId="77777777" w:rsidR="00930E54" w:rsidRDefault="009F4F19">
      <w:pPr>
        <w:numPr>
          <w:ilvl w:val="0"/>
          <w:numId w:val="37"/>
        </w:numPr>
      </w:pPr>
      <w:r>
        <w:t xml:space="preserve">Now we’ll create a grid of </w:t>
      </w:r>
      <m:oMath>
        <m:r>
          <w:rPr>
            <w:rFonts w:ascii="Cambria Math" w:hAnsi="Cambria Math"/>
          </w:rPr>
          <m:t>K</m:t>
        </m:r>
      </m:oMath>
      <w:r>
        <w:t xml:space="preserve"> values to fit the model on.</w:t>
      </w:r>
    </w:p>
    <w:p w14:paraId="02B853B2" w14:textId="77777777" w:rsidR="00930E54" w:rsidRDefault="009F4F19">
      <w:pPr>
        <w:pStyle w:val="SourceCode"/>
      </w:pPr>
      <w:r>
        <w:rPr>
          <w:rStyle w:val="NormalTok"/>
        </w:rPr>
        <w:t xml:space="preserve">kgrid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100</w:t>
      </w:r>
      <w:r>
        <w:rPr>
          <w:rStyle w:val="NormalTok"/>
        </w:rPr>
        <w:t>)</w:t>
      </w:r>
    </w:p>
    <w:p w14:paraId="746F8963" w14:textId="77777777" w:rsidR="00930E54" w:rsidRDefault="009F4F19">
      <w:pPr>
        <w:numPr>
          <w:ilvl w:val="0"/>
          <w:numId w:val="38"/>
        </w:numPr>
      </w:pPr>
      <w:r>
        <w:t xml:space="preserve">Next, we’ll use the </w:t>
      </w:r>
      <w:r>
        <w:rPr>
          <w:rStyle w:val="VerbatimChar"/>
        </w:rPr>
        <w:t>lapply()</w:t>
      </w:r>
      <w:r>
        <w:t xml:space="preserve"> function to apply the </w:t>
      </w:r>
      <w:r>
        <w:rPr>
          <w:rStyle w:val="VerbatimChar"/>
        </w:rPr>
        <w:t>kknn()</w:t>
      </w:r>
      <w:r>
        <w:t xml:space="preserve"> function to each value of our </w:t>
      </w:r>
      <w:r>
        <w:rPr>
          <w:rStyle w:val="VerbatimChar"/>
        </w:rPr>
        <w:t>kgrid</w:t>
      </w:r>
      <w:r>
        <w:t xml:space="preserve"> object.</w:t>
      </w:r>
    </w:p>
    <w:p w14:paraId="75F67DDF" w14:textId="77777777" w:rsidR="00930E54" w:rsidRDefault="009F4F19">
      <w:pPr>
        <w:pStyle w:val="Compact"/>
        <w:numPr>
          <w:ilvl w:val="1"/>
          <w:numId w:val="39"/>
        </w:numPr>
      </w:pPr>
      <w:r>
        <w:rPr>
          <w:rStyle w:val="VerbatimChar"/>
        </w:rPr>
        <w:t>lapply()</w:t>
      </w:r>
      <w:r>
        <w:t xml:space="preserve"> is a function that allows us to apply a function to a list (or vector)</w:t>
      </w:r>
    </w:p>
    <w:p w14:paraId="0C47BBF1" w14:textId="77777777" w:rsidR="00930E54" w:rsidRDefault="009F4F19">
      <w:pPr>
        <w:pStyle w:val="Compact"/>
        <w:numPr>
          <w:ilvl w:val="1"/>
          <w:numId w:val="39"/>
        </w:numPr>
      </w:pPr>
      <w:r>
        <w:t>This is like a nicer way of doing a for loop</w:t>
      </w:r>
    </w:p>
    <w:p w14:paraId="3701BDA1" w14:textId="77777777" w:rsidR="00930E54" w:rsidRDefault="009F4F19">
      <w:pPr>
        <w:pStyle w:val="Compact"/>
        <w:numPr>
          <w:ilvl w:val="1"/>
          <w:numId w:val="39"/>
        </w:numPr>
      </w:pPr>
      <w:r>
        <w:t xml:space="preserve">Here we’ll write </w:t>
      </w:r>
      <w:r>
        <w:t>a quick anonymous (or lambda) function to take the list elements and return the KNN fit</w:t>
      </w:r>
    </w:p>
    <w:p w14:paraId="58D4A25A" w14:textId="77777777" w:rsidR="00930E54" w:rsidRDefault="009F4F19">
      <w:pPr>
        <w:pStyle w:val="SourceCode"/>
      </w:pPr>
      <w:r>
        <w:rPr>
          <w:rStyle w:val="NormalTok"/>
        </w:rPr>
        <w:t xml:space="preserve">test_preds </w:t>
      </w:r>
      <w:r>
        <w:rPr>
          <w:rStyle w:val="OtherTok"/>
        </w:rPr>
        <w:t>&lt;-</w:t>
      </w:r>
      <w:r>
        <w:rPr>
          <w:rStyle w:val="NormalTok"/>
        </w:rPr>
        <w:t xml:space="preserve"> </w:t>
      </w:r>
      <w:r>
        <w:rPr>
          <w:rStyle w:val="FunctionTok"/>
        </w:rPr>
        <w:t>lapply</w:t>
      </w:r>
      <w:r>
        <w:rPr>
          <w:rStyle w:val="NormalTok"/>
        </w:rPr>
        <w:t>(</w:t>
      </w:r>
      <w:r>
        <w:rPr>
          <w:rStyle w:val="AttributeTok"/>
        </w:rPr>
        <w:t>X =</w:t>
      </w:r>
      <w:r>
        <w:rPr>
          <w:rStyle w:val="NormalTok"/>
        </w:rPr>
        <w:t xml:space="preserve"> kgrid, </w:t>
      </w:r>
      <w:r>
        <w:br/>
      </w:r>
      <w:r>
        <w:rPr>
          <w:rStyle w:val="NormalTok"/>
        </w:rPr>
        <w:t xml:space="preserve">                     </w:t>
      </w:r>
      <w:r>
        <w:rPr>
          <w:rStyle w:val="AttributeTok"/>
        </w:rPr>
        <w:t>FUN =</w:t>
      </w:r>
      <w:r>
        <w:rPr>
          <w:rStyle w:val="NormalTok"/>
        </w:rPr>
        <w:t xml:space="preserve"> </w:t>
      </w:r>
      <w:r>
        <w:rPr>
          <w:rStyle w:val="ControlFlowTok"/>
        </w:rPr>
        <w:t>function</w:t>
      </w:r>
      <w:r>
        <w:rPr>
          <w:rStyle w:val="NormalTok"/>
        </w:rPr>
        <w:t>(x){</w:t>
      </w:r>
      <w:r>
        <w:br/>
      </w:r>
      <w:r>
        <w:rPr>
          <w:rStyle w:val="NormalTok"/>
        </w:rPr>
        <w:t xml:space="preserve">                       </w:t>
      </w:r>
      <w:r>
        <w:rPr>
          <w:rStyle w:val="FunctionTok"/>
        </w:rPr>
        <w:t>kknn</w:t>
      </w:r>
      <w:r>
        <w:rPr>
          <w:rStyle w:val="NormalTok"/>
        </w:rPr>
        <w:t xml:space="preserve">(medv </w:t>
      </w:r>
      <w:r>
        <w:rPr>
          <w:rStyle w:val="SpecialCharTok"/>
        </w:rPr>
        <w:t>~</w:t>
      </w:r>
      <w:r>
        <w:rPr>
          <w:rStyle w:val="NormalTok"/>
        </w:rPr>
        <w:t xml:space="preserve"> lstat, </w:t>
      </w:r>
      <w:r>
        <w:br/>
      </w:r>
      <w:r>
        <w:rPr>
          <w:rStyle w:val="NormalTok"/>
        </w:rPr>
        <w:t xml:space="preserve">                            </w:t>
      </w:r>
      <w:r>
        <w:rPr>
          <w:rStyle w:val="AttributeTok"/>
        </w:rPr>
        <w:t>train =</w:t>
      </w:r>
      <w:r>
        <w:rPr>
          <w:rStyle w:val="NormalTok"/>
        </w:rPr>
        <w:t xml:space="preserve"> train,</w:t>
      </w:r>
      <w:r>
        <w:br/>
      </w:r>
      <w:r>
        <w:rPr>
          <w:rStyle w:val="NormalTok"/>
        </w:rPr>
        <w:t xml:space="preserve">         </w:t>
      </w:r>
      <w:r>
        <w:rPr>
          <w:rStyle w:val="NormalTok"/>
        </w:rPr>
        <w:t xml:space="preserve">                   </w:t>
      </w:r>
      <w:r>
        <w:rPr>
          <w:rStyle w:val="AttributeTok"/>
        </w:rPr>
        <w:t>test =</w:t>
      </w:r>
      <w:r>
        <w:rPr>
          <w:rStyle w:val="NormalTok"/>
        </w:rPr>
        <w:t xml:space="preserve"> test,</w:t>
      </w:r>
      <w:r>
        <w:br/>
      </w:r>
      <w:r>
        <w:rPr>
          <w:rStyle w:val="NormalTok"/>
        </w:rPr>
        <w:t xml:space="preserve">                            </w:t>
      </w:r>
      <w:r>
        <w:rPr>
          <w:rStyle w:val="AttributeTok"/>
        </w:rPr>
        <w:t>k =</w:t>
      </w:r>
      <w:r>
        <w:rPr>
          <w:rStyle w:val="NormalTok"/>
        </w:rPr>
        <w:t xml:space="preserve"> x)</w:t>
      </w:r>
      <w:r>
        <w:br/>
      </w:r>
      <w:r>
        <w:rPr>
          <w:rStyle w:val="NormalTok"/>
        </w:rPr>
        <w:t xml:space="preserve">                     })</w:t>
      </w:r>
    </w:p>
    <w:p w14:paraId="706540DE" w14:textId="77777777" w:rsidR="00930E54" w:rsidRDefault="009F4F19">
      <w:pPr>
        <w:numPr>
          <w:ilvl w:val="0"/>
          <w:numId w:val="40"/>
        </w:numPr>
      </w:pPr>
      <w:r>
        <w:t>A list of fitted objects is returned.</w:t>
      </w:r>
    </w:p>
    <w:p w14:paraId="77766D3F" w14:textId="77777777" w:rsidR="00930E54" w:rsidRDefault="009F4F19">
      <w:pPr>
        <w:numPr>
          <w:ilvl w:val="0"/>
          <w:numId w:val="40"/>
        </w:numPr>
      </w:pPr>
      <w:r>
        <w:t>We can apply an MSE calculation to each of these list elements!</w:t>
      </w:r>
    </w:p>
    <w:p w14:paraId="1549F99C" w14:textId="77777777" w:rsidR="00930E54" w:rsidRDefault="009F4F19">
      <w:pPr>
        <w:pStyle w:val="Compact"/>
        <w:numPr>
          <w:ilvl w:val="1"/>
          <w:numId w:val="41"/>
        </w:numPr>
      </w:pPr>
      <w:r>
        <w:t>Here we’ll write a quick anonymous (or lambda) function to take the list elements and return the test set MSE</w:t>
      </w:r>
    </w:p>
    <w:p w14:paraId="51F9828E" w14:textId="77777777" w:rsidR="00930E54" w:rsidRDefault="009F4F19">
      <w:pPr>
        <w:pStyle w:val="SourceCode"/>
      </w:pPr>
      <w:r>
        <w:rPr>
          <w:rStyle w:val="NormalTok"/>
        </w:rPr>
        <w:t xml:space="preserve">test_MSEs </w:t>
      </w:r>
      <w:r>
        <w:rPr>
          <w:rStyle w:val="OtherTok"/>
        </w:rPr>
        <w:t>&lt;-</w:t>
      </w:r>
      <w:r>
        <w:rPr>
          <w:rStyle w:val="NormalTok"/>
        </w:rPr>
        <w:t xml:space="preserve"> </w:t>
      </w:r>
      <w:r>
        <w:rPr>
          <w:rStyle w:val="FunctionTok"/>
        </w:rPr>
        <w:t>lapply</w:t>
      </w:r>
      <w:r>
        <w:rPr>
          <w:rStyle w:val="NormalTok"/>
        </w:rPr>
        <w:t xml:space="preserve">(test_preds, </w:t>
      </w:r>
      <w:r>
        <w:rPr>
          <w:rStyle w:val="AttributeTok"/>
        </w:rPr>
        <w:t>FUN =</w:t>
      </w:r>
      <w:r>
        <w:rPr>
          <w:rStyle w:val="NormalTok"/>
        </w:rPr>
        <w:t xml:space="preserve"> </w:t>
      </w:r>
      <w:r>
        <w:rPr>
          <w:rStyle w:val="ControlFlowTok"/>
        </w:rPr>
        <w:t>function</w:t>
      </w:r>
      <w:r>
        <w:rPr>
          <w:rStyle w:val="NormalTok"/>
        </w:rPr>
        <w:t xml:space="preserve">(x) { </w:t>
      </w:r>
      <w:r>
        <w:br/>
      </w:r>
      <w:r>
        <w:rPr>
          <w:rStyle w:val="NormalTok"/>
        </w:rPr>
        <w:t xml:space="preserve">  </w:t>
      </w:r>
      <w:r>
        <w:rPr>
          <w:rStyle w:val="FunctionTok"/>
        </w:rPr>
        <w:t>mean</w:t>
      </w:r>
      <w:r>
        <w:rPr>
          <w:rStyle w:val="NormalTok"/>
        </w:rPr>
        <w:t>((test</w:t>
      </w:r>
      <w:r>
        <w:rPr>
          <w:rStyle w:val="SpecialCharTok"/>
        </w:rPr>
        <w:t>$</w:t>
      </w:r>
      <w:r>
        <w:rPr>
          <w:rStyle w:val="NormalTok"/>
        </w:rPr>
        <w:t xml:space="preserve">medv </w:t>
      </w:r>
      <w:r>
        <w:rPr>
          <w:rStyle w:val="SpecialCharTok"/>
        </w:rPr>
        <w:t>-</w:t>
      </w:r>
      <w:r>
        <w:rPr>
          <w:rStyle w:val="NormalTok"/>
        </w:rPr>
        <w:t xml:space="preserve"> x</w:t>
      </w:r>
      <w:r>
        <w:rPr>
          <w:rStyle w:val="SpecialCharTok"/>
        </w:rPr>
        <w:t>$</w:t>
      </w:r>
      <w:r>
        <w:rPr>
          <w:rStyle w:val="NormalTok"/>
        </w:rPr>
        <w:t>fitted.values)</w:t>
      </w:r>
      <w:r>
        <w:rPr>
          <w:rStyle w:val="SpecialCharTok"/>
        </w:rPr>
        <w:t>^</w:t>
      </w:r>
      <w:r>
        <w:rPr>
          <w:rStyle w:val="DecValTok"/>
        </w:rPr>
        <w:t>2</w:t>
      </w:r>
      <w:r>
        <w:rPr>
          <w:rStyle w:val="NormalTok"/>
        </w:rPr>
        <w:t>)</w:t>
      </w:r>
      <w:r>
        <w:br/>
      </w:r>
      <w:r>
        <w:rPr>
          <w:rStyle w:val="NormalTok"/>
        </w:rPr>
        <w:lastRenderedPageBreak/>
        <w:t xml:space="preserve">  })</w:t>
      </w:r>
      <w:r>
        <w:br/>
      </w:r>
      <w:r>
        <w:rPr>
          <w:rStyle w:val="NormalTok"/>
        </w:rPr>
        <w:t>test_MSEs[</w:t>
      </w:r>
      <w:r>
        <w:rPr>
          <w:rStyle w:val="DecValTok"/>
        </w:rPr>
        <w:t>1</w:t>
      </w:r>
      <w:r>
        <w:rPr>
          <w:rStyle w:val="SpecialCharTok"/>
        </w:rPr>
        <w:t>:</w:t>
      </w:r>
      <w:r>
        <w:rPr>
          <w:rStyle w:val="DecValTok"/>
        </w:rPr>
        <w:t>5</w:t>
      </w:r>
      <w:r>
        <w:rPr>
          <w:rStyle w:val="NormalTok"/>
        </w:rPr>
        <w:t>]</w:t>
      </w:r>
    </w:p>
    <w:p w14:paraId="6C1253DB" w14:textId="77777777" w:rsidR="00930E54" w:rsidRDefault="009F4F19">
      <w:pPr>
        <w:pStyle w:val="SourceCode"/>
      </w:pPr>
      <w:r>
        <w:rPr>
          <w:rStyle w:val="VerbatimChar"/>
        </w:rPr>
        <w:t>[[1]]</w:t>
      </w:r>
      <w:r>
        <w:br/>
      </w:r>
      <w:r>
        <w:rPr>
          <w:rStyle w:val="VerbatimChar"/>
        </w:rPr>
        <w:t>[1] 58.25614</w:t>
      </w:r>
      <w:r>
        <w:br/>
      </w:r>
      <w:r>
        <w:br/>
      </w:r>
      <w:r>
        <w:rPr>
          <w:rStyle w:val="VerbatimChar"/>
        </w:rPr>
        <w:t>[[2]]</w:t>
      </w:r>
      <w:r>
        <w:br/>
      </w:r>
      <w:r>
        <w:rPr>
          <w:rStyle w:val="VerbatimChar"/>
        </w:rPr>
        <w:t>[1] 46.</w:t>
      </w:r>
      <w:r>
        <w:rPr>
          <w:rStyle w:val="VerbatimChar"/>
        </w:rPr>
        <w:t>16605</w:t>
      </w:r>
      <w:r>
        <w:br/>
      </w:r>
      <w:r>
        <w:br/>
      </w:r>
      <w:r>
        <w:rPr>
          <w:rStyle w:val="VerbatimChar"/>
        </w:rPr>
        <w:t>[[3]]</w:t>
      </w:r>
      <w:r>
        <w:br/>
      </w:r>
      <w:r>
        <w:rPr>
          <w:rStyle w:val="VerbatimChar"/>
        </w:rPr>
        <w:t>[1] 39.78201</w:t>
      </w:r>
      <w:r>
        <w:br/>
      </w:r>
      <w:r>
        <w:br/>
      </w:r>
      <w:r>
        <w:rPr>
          <w:rStyle w:val="VerbatimChar"/>
        </w:rPr>
        <w:t>[[4]]</w:t>
      </w:r>
      <w:r>
        <w:br/>
      </w:r>
      <w:r>
        <w:rPr>
          <w:rStyle w:val="VerbatimChar"/>
        </w:rPr>
        <w:t>[1] 38.76825</w:t>
      </w:r>
      <w:r>
        <w:br/>
      </w:r>
      <w:r>
        <w:br/>
      </w:r>
      <w:r>
        <w:rPr>
          <w:rStyle w:val="VerbatimChar"/>
        </w:rPr>
        <w:t>[[5]]</w:t>
      </w:r>
      <w:r>
        <w:br/>
      </w:r>
      <w:r>
        <w:rPr>
          <w:rStyle w:val="VerbatimChar"/>
        </w:rPr>
        <w:t>[1] 37.40706</w:t>
      </w:r>
    </w:p>
    <w:p w14:paraId="1627E356" w14:textId="77777777" w:rsidR="00930E54" w:rsidRDefault="009F4F19">
      <w:pPr>
        <w:pStyle w:val="Compact"/>
        <w:numPr>
          <w:ilvl w:val="0"/>
          <w:numId w:val="42"/>
        </w:numPr>
      </w:pPr>
      <w:r>
        <w:t xml:space="preserve">Let’s plot our test set MSE as a function of </w:t>
      </w:r>
      <m:oMath>
        <m:r>
          <w:rPr>
            <w:rFonts w:ascii="Cambria Math" w:hAnsi="Cambria Math"/>
          </w:rPr>
          <m:t>K</m:t>
        </m:r>
      </m:oMath>
      <w:r>
        <w:t>.</w:t>
      </w:r>
    </w:p>
    <w:p w14:paraId="13490794" w14:textId="77777777" w:rsidR="00930E54" w:rsidRDefault="009F4F19">
      <w:pPr>
        <w:pStyle w:val="SourceCode"/>
      </w:pPr>
      <w:r>
        <w:rPr>
          <w:rStyle w:val="FunctionTok"/>
        </w:rPr>
        <w:t>plot</w:t>
      </w:r>
      <w:r>
        <w:rPr>
          <w:rStyle w:val="NormalTok"/>
        </w:rPr>
        <w:t>(</w:t>
      </w:r>
      <w:r>
        <w:rPr>
          <w:rStyle w:val="AttributeTok"/>
        </w:rPr>
        <w:t>x =</w:t>
      </w:r>
      <w:r>
        <w:rPr>
          <w:rStyle w:val="NormalTok"/>
        </w:rPr>
        <w:t xml:space="preserve"> kgrid, </w:t>
      </w:r>
      <w:r>
        <w:rPr>
          <w:rStyle w:val="AttributeTok"/>
        </w:rPr>
        <w:t>y =</w:t>
      </w:r>
      <w:r>
        <w:rPr>
          <w:rStyle w:val="NormalTok"/>
        </w:rPr>
        <w:t xml:space="preserve"> test_MSEs,</w:t>
      </w:r>
      <w:r>
        <w:br/>
      </w:r>
      <w:r>
        <w:rPr>
          <w:rStyle w:val="NormalTok"/>
        </w:rPr>
        <w:t xml:space="preserve">     </w:t>
      </w:r>
      <w:r>
        <w:rPr>
          <w:rStyle w:val="AttributeTok"/>
        </w:rPr>
        <w:t>xlab =</w:t>
      </w:r>
      <w:r>
        <w:rPr>
          <w:rStyle w:val="NormalTok"/>
        </w:rPr>
        <w:t xml:space="preserve"> </w:t>
      </w:r>
      <w:r>
        <w:rPr>
          <w:rStyle w:val="StringTok"/>
        </w:rPr>
        <w:t>"K"</w:t>
      </w:r>
      <w:r>
        <w:rPr>
          <w:rStyle w:val="NormalTok"/>
        </w:rPr>
        <w:t>,</w:t>
      </w:r>
      <w:r>
        <w:br/>
      </w:r>
      <w:r>
        <w:rPr>
          <w:rStyle w:val="NormalTok"/>
        </w:rPr>
        <w:t xml:space="preserve">     </w:t>
      </w:r>
      <w:r>
        <w:rPr>
          <w:rStyle w:val="AttributeTok"/>
        </w:rPr>
        <w:t>ylab =</w:t>
      </w:r>
      <w:r>
        <w:rPr>
          <w:rStyle w:val="NormalTok"/>
        </w:rPr>
        <w:t xml:space="preserve"> </w:t>
      </w:r>
      <w:r>
        <w:rPr>
          <w:rStyle w:val="StringTok"/>
        </w:rPr>
        <w:t>"Test Set MSE"</w:t>
      </w:r>
      <w:r>
        <w:rPr>
          <w:rStyle w:val="NormalTok"/>
        </w:rPr>
        <w:t>)</w:t>
      </w:r>
    </w:p>
    <w:p w14:paraId="73B4681E" w14:textId="77777777" w:rsidR="00930E54" w:rsidRDefault="009F4F19">
      <w:pPr>
        <w:pStyle w:val="FirstParagraph"/>
      </w:pPr>
      <w:r>
        <w:rPr>
          <w:noProof/>
        </w:rPr>
        <w:drawing>
          <wp:inline distT="0" distB="0" distL="0" distR="0" wp14:anchorId="53DE30F2" wp14:editId="28AFF80C">
            <wp:extent cx="4620126" cy="3696101"/>
            <wp:effectExtent l="0" t="0" r="0" b="0"/>
            <wp:docPr id="56" name="Picture" descr="The image is a scatter plot graph depicting the relationship between two variables, &quot;K&quot; and &quot;Test Set MSE.&quot; The x-axis is labeled &quot;K&quot; and ranges from 0 to 100, while the y-axis is labeled &quot;Test Set MSE&quot; and ranges from 30 to 60. The data points form a curve that starts at a higher value around &quot;K&quot; at 0, decreases to a minimum near &quot;K&quot; at 10, and then gradually increases after that. The curve is made up of circular data points scattered closely together."/>
            <wp:cNvGraphicFramePr/>
            <a:graphic xmlns:a="http://schemas.openxmlformats.org/drawingml/2006/main">
              <a:graphicData uri="http://schemas.openxmlformats.org/drawingml/2006/picture">
                <pic:pic xmlns:pic="http://schemas.openxmlformats.org/drawingml/2006/picture">
                  <pic:nvPicPr>
                    <pic:cNvPr id="56" name="Picture" descr="The image is a scatter plot graph depicting the relationship between two variables, &quot;K&quot; and &quot;Test Set MSE.&quot; The x-axis is labeled &quot;K&quot; and ranges from 0 to 100, while the y-axis is labeled &quot;Test Set MSE&quot; and ranges from 30 to 60. The data points form a curve that starts at a higher value around &quot;K&quot; at 0, decreases to a minimum near &quot;K&quot; at 10, and then gradually increases after that. The curve is made up of circular data points scattered closely together."/>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B0B3F4E" w14:textId="77777777" w:rsidR="00930E54" w:rsidRDefault="009F4F19">
      <w:pPr>
        <w:pStyle w:val="Compact"/>
        <w:numPr>
          <w:ilvl w:val="0"/>
          <w:numId w:val="43"/>
        </w:numPr>
      </w:pPr>
      <w:r>
        <w:t xml:space="preserve">We can find the optimal </w:t>
      </w:r>
      <m:oMath>
        <m:r>
          <w:rPr>
            <w:rFonts w:ascii="Cambria Math" w:hAnsi="Cambria Math"/>
          </w:rPr>
          <m:t>K</m:t>
        </m:r>
      </m:oMath>
      <w:r>
        <w:t xml:space="preserve"> programmatically:</w:t>
      </w:r>
    </w:p>
    <w:p w14:paraId="29888FA5" w14:textId="77777777" w:rsidR="00930E54" w:rsidRDefault="009F4F19">
      <w:pPr>
        <w:pStyle w:val="SourceCode"/>
      </w:pPr>
      <w:r>
        <w:rPr>
          <w:rStyle w:val="DocumentationTok"/>
        </w:rPr>
        <w:lastRenderedPageBreak/>
        <w:t>## Optimal K</w:t>
      </w:r>
      <w:r>
        <w:br/>
      </w:r>
      <w:r>
        <w:rPr>
          <w:rStyle w:val="NormalTok"/>
        </w:rPr>
        <w:t xml:space="preserve">k_opt </w:t>
      </w:r>
      <w:r>
        <w:rPr>
          <w:rStyle w:val="OtherTok"/>
        </w:rPr>
        <w:t>&lt;-</w:t>
      </w:r>
      <w:r>
        <w:rPr>
          <w:rStyle w:val="NormalTok"/>
        </w:rPr>
        <w:t xml:space="preserve"> kgrid[</w:t>
      </w:r>
      <w:r>
        <w:rPr>
          <w:rStyle w:val="FunctionTok"/>
        </w:rPr>
        <w:t>which.min</w:t>
      </w:r>
      <w:r>
        <w:rPr>
          <w:rStyle w:val="NormalTok"/>
        </w:rPr>
        <w:t>(test_MSEs)]</w:t>
      </w:r>
      <w:r>
        <w:br/>
      </w:r>
      <w:r>
        <w:rPr>
          <w:rStyle w:val="NormalTok"/>
        </w:rPr>
        <w:t>k_opt</w:t>
      </w:r>
    </w:p>
    <w:p w14:paraId="76FB6D9A" w14:textId="77777777" w:rsidR="00930E54" w:rsidRDefault="009F4F19">
      <w:pPr>
        <w:pStyle w:val="SourceCode"/>
      </w:pPr>
      <w:r>
        <w:rPr>
          <w:rStyle w:val="VerbatimChar"/>
        </w:rPr>
        <w:t>[1] 30</w:t>
      </w:r>
    </w:p>
    <w:p w14:paraId="26A8A3C9" w14:textId="77777777" w:rsidR="00930E54" w:rsidRDefault="009F4F19">
      <w:pPr>
        <w:pStyle w:val="SourceCode"/>
      </w:pPr>
      <w:r>
        <w:rPr>
          <w:rStyle w:val="CommentTok"/>
        </w:rPr>
        <w:t>#show the test MSE corresponding to the optimal K</w:t>
      </w:r>
      <w:r>
        <w:br/>
      </w:r>
      <w:r>
        <w:rPr>
          <w:rStyle w:val="NormalTok"/>
        </w:rPr>
        <w:t>test_MSEs[[k_opt]]</w:t>
      </w:r>
    </w:p>
    <w:p w14:paraId="2EA00CCB" w14:textId="77777777" w:rsidR="00930E54" w:rsidRDefault="009F4F19">
      <w:pPr>
        <w:pStyle w:val="SourceCode"/>
      </w:pPr>
      <w:r>
        <w:rPr>
          <w:rStyle w:val="VerbatimChar"/>
        </w:rPr>
        <w:t>[1] 33.26467</w:t>
      </w:r>
    </w:p>
    <w:p w14:paraId="4D17991E" w14:textId="77777777" w:rsidR="00930E54" w:rsidRDefault="009F4F19">
      <w:pPr>
        <w:pStyle w:val="Compact"/>
        <w:numPr>
          <w:ilvl w:val="0"/>
          <w:numId w:val="44"/>
        </w:numPr>
      </w:pPr>
      <w:r>
        <w:t xml:space="preserve">Now we refit on the entire data set using this optimal </w:t>
      </w:r>
      <m:oMath>
        <m:r>
          <w:rPr>
            <w:rFonts w:ascii="Cambria Math" w:hAnsi="Cambria Math"/>
          </w:rPr>
          <m:t>K</m:t>
        </m:r>
      </m:oMath>
      <w:r>
        <w:t>.</w:t>
      </w:r>
    </w:p>
    <w:p w14:paraId="1D59F7C8" w14:textId="77777777" w:rsidR="00930E54" w:rsidRDefault="009F4F19">
      <w:pPr>
        <w:pStyle w:val="SourceCode"/>
      </w:pPr>
      <w:r>
        <w:rPr>
          <w:rStyle w:val="NormalTok"/>
        </w:rPr>
        <w:t xml:space="preserve">knn_best_fit </w:t>
      </w:r>
      <w:r>
        <w:rPr>
          <w:rStyle w:val="OtherTok"/>
        </w:rPr>
        <w:t>&lt;-</w:t>
      </w:r>
      <w:r>
        <w:rPr>
          <w:rStyle w:val="NormalTok"/>
        </w:rPr>
        <w:t xml:space="preserve"> </w:t>
      </w:r>
      <w:r>
        <w:rPr>
          <w:rStyle w:val="FunctionTok"/>
        </w:rPr>
        <w:t>kknn</w:t>
      </w:r>
      <w:r>
        <w:rPr>
          <w:rStyle w:val="NormalTok"/>
        </w:rPr>
        <w:t xml:space="preserve">(medv </w:t>
      </w:r>
      <w:r>
        <w:rPr>
          <w:rStyle w:val="SpecialCharTok"/>
        </w:rPr>
        <w:t>~</w:t>
      </w:r>
      <w:r>
        <w:rPr>
          <w:rStyle w:val="NormalTok"/>
        </w:rPr>
        <w:t xml:space="preserve"> lstat, </w:t>
      </w:r>
      <w:r>
        <w:br/>
      </w:r>
      <w:r>
        <w:rPr>
          <w:rStyle w:val="NormalTok"/>
        </w:rPr>
        <w:t xml:space="preserve">                </w:t>
      </w:r>
      <w:r>
        <w:rPr>
          <w:rStyle w:val="AttributeTok"/>
        </w:rPr>
        <w:t>train =</w:t>
      </w:r>
      <w:r>
        <w:rPr>
          <w:rStyle w:val="NormalTok"/>
        </w:rPr>
        <w:t xml:space="preserve"> Boston, </w:t>
      </w:r>
      <w:r>
        <w:br/>
      </w:r>
      <w:r>
        <w:rPr>
          <w:rStyle w:val="NormalTok"/>
        </w:rPr>
        <w:t xml:space="preserve">                </w:t>
      </w:r>
      <w:r>
        <w:rPr>
          <w:rStyle w:val="AttributeTok"/>
        </w:rPr>
        <w:t>test =</w:t>
      </w:r>
      <w:r>
        <w:rPr>
          <w:rStyle w:val="NormalTok"/>
        </w:rPr>
        <w:t xml:space="preserve"> Boston, </w:t>
      </w:r>
      <w:r>
        <w:br/>
      </w:r>
      <w:r>
        <w:rPr>
          <w:rStyle w:val="NormalTok"/>
        </w:rPr>
        <w:t xml:space="preserve">                </w:t>
      </w:r>
      <w:r>
        <w:rPr>
          <w:rStyle w:val="AttributeTok"/>
        </w:rPr>
        <w:t>k =</w:t>
      </w:r>
      <w:r>
        <w:rPr>
          <w:rStyle w:val="NormalTok"/>
        </w:rPr>
        <w:t xml:space="preserve"> k_opt) </w:t>
      </w:r>
      <w:r>
        <w:rPr>
          <w:rStyle w:val="CommentTok"/>
        </w:rPr>
        <w:t>#fit the model</w:t>
      </w:r>
    </w:p>
    <w:p w14:paraId="1F836C01" w14:textId="77777777" w:rsidR="00930E54" w:rsidRDefault="009F4F19">
      <w:pPr>
        <w:pStyle w:val="Compact"/>
        <w:numPr>
          <w:ilvl w:val="0"/>
          <w:numId w:val="45"/>
        </w:numPr>
      </w:pPr>
      <w:r>
        <w:t xml:space="preserve">To predict for future observations, we could refit using a different </w:t>
      </w:r>
      <w:r>
        <w:rPr>
          <w:rStyle w:val="VerbatimChar"/>
        </w:rPr>
        <w:t>test</w:t>
      </w:r>
      <w:r>
        <w:t xml:space="preserve"> argument. However, we’ll see better packages for doing this type of action across many mode</w:t>
      </w:r>
      <w:r>
        <w:t>ls soon!</w:t>
      </w:r>
    </w:p>
    <w:p w14:paraId="0FD32C9F" w14:textId="77777777" w:rsidR="00930E54" w:rsidRDefault="009F4F19">
      <w:pPr>
        <w:pStyle w:val="FirstParagraph"/>
      </w:pPr>
      <w:r>
        <w:t>The test MSE of 33.26, equivalently, RMSE 5.77 gives us an unbiased estimate of prediction error of our procedure in unseen test data. This also reflects the added variability due to tuning of the hyperparameter. Note again that for prediction pur</w:t>
      </w:r>
      <w:r>
        <w:t>poses, we will still use the model fitted to the whole data.</w:t>
      </w:r>
    </w:p>
    <w:p w14:paraId="33638377" w14:textId="77777777" w:rsidR="00930E54" w:rsidRDefault="009F4F19">
      <w:r>
        <w:br w:type="page"/>
      </w:r>
    </w:p>
    <w:p w14:paraId="0BB72C73" w14:textId="77777777" w:rsidR="00930E54" w:rsidRDefault="009F4F19">
      <w:pPr>
        <w:pStyle w:val="BodyText"/>
      </w:pPr>
      <w:r>
        <w:lastRenderedPageBreak/>
        <w:t>The advantage of the holdout method is that it is conceptually and computationally simple. However, this method can produce highly variable test error!</w:t>
      </w:r>
    </w:p>
    <w:p w14:paraId="0D30DE72" w14:textId="77777777" w:rsidR="00930E54" w:rsidRDefault="009F4F19">
      <w:pPr>
        <w:pStyle w:val="Compact"/>
        <w:numPr>
          <w:ilvl w:val="0"/>
          <w:numId w:val="46"/>
        </w:numPr>
      </w:pPr>
      <w:r>
        <w:t>To see this, we can repeat the hyperparam</w:t>
      </w:r>
      <w:r>
        <w:t>eter tuning procedure a few times. The plot of the test MSE profiles during the tuning process over multiple splits of the data is shown in Figure  for 10 training runs. As we see, there is a substantial amount of variability in the test MSE.</w:t>
      </w:r>
    </w:p>
    <w:tbl>
      <w:tblPr>
        <w:tblW w:w="5000" w:type="pct"/>
        <w:tblLook w:val="04A0" w:firstRow="1" w:lastRow="0" w:firstColumn="1" w:lastColumn="0" w:noHBand="0" w:noVBand="1"/>
      </w:tblPr>
      <w:tblGrid>
        <w:gridCol w:w="9360"/>
      </w:tblGrid>
      <w:tr w:rsidR="00930E54" w14:paraId="0E860933" w14:textId="77777777" w:rsidTr="009F4F19">
        <w:tc>
          <w:tcPr>
            <w:tcW w:w="0" w:type="auto"/>
          </w:tcPr>
          <w:p w14:paraId="26D26467" w14:textId="77777777" w:rsidR="00930E54" w:rsidRDefault="009F4F19">
            <w:pPr>
              <w:jc w:val="center"/>
            </w:pPr>
            <w:r>
              <w:rPr>
                <w:noProof/>
              </w:rPr>
              <w:drawing>
                <wp:inline distT="0" distB="0" distL="0" distR="0" wp14:anchorId="7B4C7E99" wp14:editId="2ADA9A3A">
                  <wp:extent cx="5334000" cy="4572000"/>
                  <wp:effectExtent l="0" t="0" r="0" b="0"/>
                  <wp:docPr id="59" name="Picture" descr="The image is a line graph plotting the test mean squared error (MSE) against varying values of K, ranging from 0 to 100 on the x-axis. The y-axis measures the test MSE from 0 to 60. Ten different lines represent results from “Split 1” to “Split 10,” each with a distinct color. The lines generally show a downward trend initially, reaching a minimum, and then ascending as K increases. Each line fluctuates differently in terms of steepness and slope direction. A legend on the right side matches each line color to its corresponding split."/>
                  <wp:cNvGraphicFramePr/>
                  <a:graphic xmlns:a="http://schemas.openxmlformats.org/drawingml/2006/main">
                    <a:graphicData uri="http://schemas.openxmlformats.org/drawingml/2006/picture">
                      <pic:pic xmlns:pic="http://schemas.openxmlformats.org/drawingml/2006/picture">
                        <pic:nvPicPr>
                          <pic:cNvPr id="59" name="Picture" descr="The image is a line graph plotting the test mean squared error (MSE) against varying values of K, ranging from 0 to 100 on the x-axis. The y-axis measures the test MSE from 0 to 60. Ten different lines represent results from “Split 1” to “Split 10,” each with a distinct color. The lines generally show a downward trend initially, reaching a minimum, and then ascending as K increases. Each line fluctuates differently in terms of steepness and slope direction. A legend on the right side matches each line color to its corresponding split."/>
                          <pic:cNvPicPr>
                            <a:picLocks noChangeAspect="1" noChangeArrowheads="1"/>
                          </pic:cNvPicPr>
                        </pic:nvPicPr>
                        <pic:blipFill>
                          <a:blip r:embed="rId17"/>
                          <a:stretch>
                            <a:fillRect/>
                          </a:stretch>
                        </pic:blipFill>
                        <pic:spPr bwMode="auto">
                          <a:xfrm>
                            <a:off x="0" y="0"/>
                            <a:ext cx="5334000" cy="4572000"/>
                          </a:xfrm>
                          <a:prstGeom prst="rect">
                            <a:avLst/>
                          </a:prstGeom>
                          <a:noFill/>
                          <a:ln w="9525">
                            <a:noFill/>
                            <a:headEnd/>
                            <a:tailEnd/>
                          </a:ln>
                        </pic:spPr>
                      </pic:pic>
                    </a:graphicData>
                  </a:graphic>
                </wp:inline>
              </w:drawing>
            </w:r>
          </w:p>
          <w:p w14:paraId="7062849A" w14:textId="77777777" w:rsidR="00930E54" w:rsidRDefault="009F4F19">
            <w:pPr>
              <w:pStyle w:val="ImageCaption"/>
              <w:spacing w:before="200"/>
            </w:pPr>
            <w:r>
              <w:t>Test MSE during tuning hyperparameters for 10 runs of the model training.</w:t>
            </w:r>
          </w:p>
        </w:tc>
      </w:tr>
    </w:tbl>
    <w:p w14:paraId="471BA9BE" w14:textId="77777777" w:rsidR="00930E54" w:rsidRDefault="009F4F19">
      <w:pPr>
        <w:pStyle w:val="Compact"/>
        <w:numPr>
          <w:ilvl w:val="0"/>
          <w:numId w:val="47"/>
        </w:numPr>
      </w:pPr>
      <w:r>
        <w:t>We can apply the train/test idea multiple times to get a more stable estimate. However, if we do this too much, we may end up overfitting.</w:t>
      </w:r>
    </w:p>
    <w:p w14:paraId="0B4BAB0E" w14:textId="77777777" w:rsidR="00930E54" w:rsidRDefault="009F4F19">
      <w:pPr>
        <w:pStyle w:val="Compact"/>
        <w:numPr>
          <w:ilvl w:val="0"/>
          <w:numId w:val="47"/>
        </w:numPr>
      </w:pPr>
      <w:r>
        <w:t>Often we split our data into a training an</w:t>
      </w:r>
      <w:r>
        <w:t xml:space="preserve">d test set and do our tuning over multiple splits on the </w:t>
      </w:r>
      <w:r>
        <w:rPr>
          <w:b/>
          <w:bCs/>
        </w:rPr>
        <w:t>training set alone</w:t>
      </w:r>
      <w:r>
        <w:t>.</w:t>
      </w:r>
    </w:p>
    <w:p w14:paraId="70EDE112" w14:textId="77777777" w:rsidR="00930E54" w:rsidRDefault="009F4F19">
      <w:pPr>
        <w:pStyle w:val="Compact"/>
        <w:numPr>
          <w:ilvl w:val="0"/>
          <w:numId w:val="47"/>
        </w:numPr>
      </w:pPr>
      <w:r>
        <w:t xml:space="preserve">We save our test set to only be used sparingly on a </w:t>
      </w:r>
      <w:r>
        <w:rPr>
          <w:b/>
          <w:bCs/>
        </w:rPr>
        <w:t>final model evaluation</w:t>
      </w:r>
      <w:r>
        <w:t>.</w:t>
      </w:r>
    </w:p>
    <w:p w14:paraId="70E05716" w14:textId="77777777" w:rsidR="00930E54" w:rsidRDefault="009F4F19">
      <w:r>
        <w:br w:type="page"/>
      </w:r>
    </w:p>
    <w:p w14:paraId="6979E864" w14:textId="77777777" w:rsidR="00930E54" w:rsidRDefault="009F4F19">
      <w:pPr>
        <w:pStyle w:val="Heading2"/>
      </w:pPr>
      <w:bookmarkStart w:id="11" w:name="v-fold-cross-validation-v-fold-cv"/>
      <w:bookmarkEnd w:id="10"/>
      <w:bookmarkEnd w:id="9"/>
      <m:oMath>
        <m:r>
          <m:rPr>
            <m:sty m:val="bi"/>
          </m:rPr>
          <w:rPr>
            <w:rFonts w:ascii="Cambria Math" w:hAnsi="Cambria Math"/>
          </w:rPr>
          <w:lastRenderedPageBreak/>
          <m:t>V</m:t>
        </m:r>
      </m:oMath>
      <w:r>
        <w:t>-fold Cross-validation (V-fold CV)</w:t>
      </w:r>
    </w:p>
    <w:p w14:paraId="04D538D8" w14:textId="77777777" w:rsidR="00930E54" w:rsidRDefault="009F4F19">
      <w:pPr>
        <w:pStyle w:val="FirstParagraph"/>
      </w:pPr>
      <w:r>
        <w:t>The V-fold CV procedure splits the data into multiple parts, and</w:t>
      </w:r>
      <w:r>
        <w:t xml:space="preserve"> then cycles through those parts to compute test MSE. In particular, V-fold CV is performed to estimate the test error of a model/procedure as follows:</w:t>
      </w:r>
    </w:p>
    <w:p w14:paraId="02F27B42" w14:textId="77777777" w:rsidR="00930E54" w:rsidRDefault="009F4F19">
      <w:pPr>
        <w:numPr>
          <w:ilvl w:val="0"/>
          <w:numId w:val="48"/>
        </w:numPr>
      </w:pPr>
      <w:r>
        <w:t xml:space="preserve">Split the data randomly into </w:t>
      </w:r>
      <m:oMath>
        <m:r>
          <w:rPr>
            <w:rFonts w:ascii="Cambria Math" w:hAnsi="Cambria Math"/>
          </w:rPr>
          <m:t>V</m:t>
        </m:r>
      </m:oMath>
      <w:r>
        <w:t xml:space="preserve"> </w:t>
      </w:r>
      <w:r>
        <w:t xml:space="preserve">(roughly) equal sized disjoint parts, called </w:t>
      </w:r>
      <w:r>
        <w:rPr>
          <w:i/>
          <w:iCs/>
        </w:rPr>
        <w:t>folds</w:t>
      </w:r>
      <w:r>
        <w:t xml:space="preserve">. Thus we have fold 1, </w:t>
      </w:r>
      <m:oMath>
        <m:r>
          <m:rPr>
            <m:sty m:val="p"/>
          </m:rPr>
          <w:rPr>
            <w:rFonts w:ascii="Cambria Math" w:hAnsi="Cambria Math"/>
          </w:rPr>
          <m:t>…</m:t>
        </m:r>
      </m:oMath>
      <w:r>
        <w:t xml:space="preserve">, fold </w:t>
      </w:r>
      <m:oMath>
        <m:r>
          <w:rPr>
            <w:rFonts w:ascii="Cambria Math" w:hAnsi="Cambria Math"/>
          </w:rPr>
          <m:t>V</m:t>
        </m:r>
      </m:oMath>
      <w:r>
        <w:t>.</w:t>
      </w:r>
    </w:p>
    <w:p w14:paraId="2B6F3CB7" w14:textId="77777777" w:rsidR="00930E54" w:rsidRDefault="009F4F19">
      <w:pPr>
        <w:numPr>
          <w:ilvl w:val="0"/>
          <w:numId w:val="48"/>
        </w:numPr>
      </w:pPr>
      <w:r>
        <w:t xml:space="preserve">For each fold </w:t>
      </w:r>
      <m:oMath>
        <m:r>
          <m:rPr>
            <m:scr m:val="script"/>
            <m:sty m:val="p"/>
          </m:rPr>
          <w:rPr>
            <w:rFonts w:ascii="Cambria Math" w:hAnsi="Cambria Math"/>
          </w:rPr>
          <m:t>l=</m:t>
        </m:r>
        <m:r>
          <w:rPr>
            <w:rFonts w:ascii="Cambria Math" w:hAnsi="Cambria Math"/>
          </w:rPr>
          <m:t>1</m:t>
        </m:r>
        <m:r>
          <m:rPr>
            <m:sty m:val="p"/>
          </m:rPr>
          <w:rPr>
            <w:rFonts w:ascii="Cambria Math" w:hAnsi="Cambria Math"/>
          </w:rPr>
          <m:t>,…,</m:t>
        </m:r>
        <m:r>
          <w:rPr>
            <w:rFonts w:ascii="Cambria Math" w:hAnsi="Cambria Math"/>
          </w:rPr>
          <m:t>V</m:t>
        </m:r>
      </m:oMath>
      <w:r>
        <w:t>, do:</w:t>
      </w:r>
    </w:p>
    <w:p w14:paraId="6578F2A0" w14:textId="77777777" w:rsidR="00930E54" w:rsidRDefault="009F4F19">
      <w:pPr>
        <w:pStyle w:val="Compact"/>
        <w:numPr>
          <w:ilvl w:val="1"/>
          <w:numId w:val="49"/>
        </w:numPr>
      </w:pPr>
      <w:r>
        <w:t xml:space="preserve">Set Fold </w:t>
      </w:r>
      <m:oMath>
        <m:r>
          <m:rPr>
            <m:scr m:val="script"/>
            <m:sty m:val="p"/>
          </m:rPr>
          <w:rPr>
            <w:rFonts w:ascii="Cambria Math" w:hAnsi="Cambria Math"/>
          </w:rPr>
          <m:t>l</m:t>
        </m:r>
      </m:oMath>
      <w:r>
        <w:t xml:space="preserve"> as the test set, and the remaining folds together as the training set.</w:t>
      </w:r>
    </w:p>
    <w:p w14:paraId="6C00D32B" w14:textId="77777777" w:rsidR="00930E54" w:rsidRDefault="009F4F19">
      <w:pPr>
        <w:pStyle w:val="Compact"/>
        <w:numPr>
          <w:ilvl w:val="1"/>
          <w:numId w:val="49"/>
        </w:numPr>
      </w:pPr>
      <w:r>
        <w:t xml:space="preserve">Train the model using the training set and compute MSE using </w:t>
      </w:r>
      <w:r>
        <w:t xml:space="preserve">the test set (Fold </w:t>
      </w:r>
      <m:oMath>
        <m:r>
          <m:rPr>
            <m:scr m:val="script"/>
            <m:sty m:val="p"/>
          </m:rPr>
          <w:rPr>
            <w:rFonts w:ascii="Cambria Math" w:hAnsi="Cambria Math"/>
          </w:rPr>
          <m:t>l</m:t>
        </m:r>
      </m:oMath>
      <w:r>
        <w:t xml:space="preserve">), say </w:t>
      </w:r>
      <m:oMath>
        <m:r>
          <w:rPr>
            <w:rFonts w:ascii="Cambria Math" w:hAnsi="Cambria Math"/>
          </w:rPr>
          <m:t>MS</m:t>
        </m:r>
        <m:sSub>
          <m:sSubPr>
            <m:ctrlPr>
              <w:rPr>
                <w:rFonts w:ascii="Cambria Math" w:hAnsi="Cambria Math"/>
              </w:rPr>
            </m:ctrlPr>
          </m:sSubPr>
          <m:e>
            <m:r>
              <w:rPr>
                <w:rFonts w:ascii="Cambria Math" w:hAnsi="Cambria Math"/>
              </w:rPr>
              <m:t>E</m:t>
            </m:r>
          </m:e>
          <m:sub>
            <m:r>
              <m:rPr>
                <m:scr m:val="script"/>
                <m:sty m:val="p"/>
              </m:rPr>
              <w:rPr>
                <w:rFonts w:ascii="Cambria Math" w:hAnsi="Cambria Math"/>
              </w:rPr>
              <m:t>l</m:t>
            </m:r>
          </m:sub>
        </m:sSub>
      </m:oMath>
      <w:r>
        <w:t>. Note: We can use any other performance metric, e.g., MAE, classification accuracy etc. here.</w:t>
      </w:r>
    </w:p>
    <w:p w14:paraId="76B1F9CD" w14:textId="77777777" w:rsidR="00930E54" w:rsidRDefault="009F4F19">
      <w:pPr>
        <w:numPr>
          <w:ilvl w:val="0"/>
          <w:numId w:val="48"/>
        </w:numPr>
      </w:pPr>
      <w:r>
        <w:t xml:space="preserve">The final estimate of test error is formed by taking the average of the </w:t>
      </w:r>
      <m:oMath>
        <m:r>
          <w:rPr>
            <w:rFonts w:ascii="Cambria Math" w:hAnsi="Cambria Math"/>
          </w:rPr>
          <m:t>V</m:t>
        </m:r>
      </m:oMath>
      <w:r>
        <w:t xml:space="preserve"> MSE values: </w:t>
      </w:r>
      <m:oMath>
        <m:f>
          <m:fPr>
            <m:ctrlPr>
              <w:rPr>
                <w:rFonts w:ascii="Cambria Math" w:hAnsi="Cambria Math"/>
              </w:rPr>
            </m:ctrlPr>
          </m:fPr>
          <m:num>
            <m:r>
              <w:rPr>
                <w:rFonts w:ascii="Cambria Math" w:hAnsi="Cambria Math"/>
              </w:rPr>
              <m:t>1</m:t>
            </m:r>
          </m:num>
          <m:den>
            <m:r>
              <w:rPr>
                <w:rFonts w:ascii="Cambria Math" w:hAnsi="Cambria Math"/>
              </w:rPr>
              <m:t>V</m:t>
            </m:r>
          </m:den>
        </m:f>
        <m:nary>
          <m:naryPr>
            <m:chr m:val="∑"/>
            <m:limLoc m:val="undOvr"/>
            <m:ctrlPr>
              <w:rPr>
                <w:rFonts w:ascii="Cambria Math" w:hAnsi="Cambria Math"/>
              </w:rPr>
            </m:ctrlPr>
          </m:naryPr>
          <m:sub>
            <m:r>
              <m:rPr>
                <m:scr m:val="script"/>
                <m:sty m:val="p"/>
              </m:rPr>
              <w:rPr>
                <w:rFonts w:ascii="Cambria Math" w:hAnsi="Cambria Math"/>
              </w:rPr>
              <m:t>l=</m:t>
            </m:r>
            <m:r>
              <w:rPr>
                <w:rFonts w:ascii="Cambria Math" w:hAnsi="Cambria Math"/>
              </w:rPr>
              <m:t>1</m:t>
            </m:r>
          </m:sub>
          <m:sup>
            <m:r>
              <w:rPr>
                <w:rFonts w:ascii="Cambria Math" w:hAnsi="Cambria Math"/>
              </w:rPr>
              <m:t>V</m:t>
            </m:r>
          </m:sup>
          <m:e>
            <m:r>
              <w:rPr>
                <w:rFonts w:ascii="Cambria Math" w:hAnsi="Cambria Math"/>
              </w:rPr>
              <m:t>M</m:t>
            </m:r>
          </m:e>
        </m:nary>
        <m:r>
          <w:rPr>
            <w:rFonts w:ascii="Cambria Math" w:hAnsi="Cambria Math"/>
          </w:rPr>
          <m:t>S</m:t>
        </m:r>
        <m:sSub>
          <m:sSubPr>
            <m:ctrlPr>
              <w:rPr>
                <w:rFonts w:ascii="Cambria Math" w:hAnsi="Cambria Math"/>
              </w:rPr>
            </m:ctrlPr>
          </m:sSubPr>
          <m:e>
            <m:r>
              <w:rPr>
                <w:rFonts w:ascii="Cambria Math" w:hAnsi="Cambria Math"/>
              </w:rPr>
              <m:t>E</m:t>
            </m:r>
          </m:e>
          <m:sub>
            <m:r>
              <m:rPr>
                <m:scr m:val="script"/>
                <m:sty m:val="p"/>
              </m:rPr>
              <w:rPr>
                <w:rFonts w:ascii="Cambria Math" w:hAnsi="Cambria Math"/>
              </w:rPr>
              <m:t>l</m:t>
            </m:r>
          </m:sub>
        </m:sSub>
      </m:oMath>
      <w:r>
        <w:t>.</w:t>
      </w:r>
    </w:p>
    <w:p w14:paraId="24C91DF1" w14:textId="77777777" w:rsidR="00930E54" w:rsidRDefault="009F4F19">
      <w:pPr>
        <w:pStyle w:val="FirstParagraph"/>
      </w:pPr>
      <w:r>
        <w:t>Keep in mind that the m</w:t>
      </w:r>
      <w:r>
        <w:t xml:space="preserve">odel training step can also include tuning hyperparameter(s) as well. Figure  shows the layout of </w:t>
      </w:r>
      <m:oMath>
        <m:r>
          <w:rPr>
            <w:rFonts w:ascii="Cambria Math" w:hAnsi="Cambria Math"/>
          </w:rPr>
          <m:t>V</m:t>
        </m:r>
      </m:oMath>
      <w:r>
        <w:t>-fold CV procedure.</w:t>
      </w:r>
    </w:p>
    <w:tbl>
      <w:tblPr>
        <w:tblW w:w="5000" w:type="pct"/>
        <w:tblLook w:val="04A0" w:firstRow="1" w:lastRow="0" w:firstColumn="1" w:lastColumn="0" w:noHBand="0" w:noVBand="1"/>
      </w:tblPr>
      <w:tblGrid>
        <w:gridCol w:w="9360"/>
      </w:tblGrid>
      <w:tr w:rsidR="00930E54" w14:paraId="350DE74A" w14:textId="77777777" w:rsidTr="009F4F19">
        <w:tc>
          <w:tcPr>
            <w:tcW w:w="0" w:type="auto"/>
          </w:tcPr>
          <w:p w14:paraId="528E72C1" w14:textId="77777777" w:rsidR="00930E54" w:rsidRDefault="009F4F19">
            <w:pPr>
              <w:jc w:val="center"/>
            </w:pPr>
            <w:r>
              <w:rPr>
                <w:noProof/>
              </w:rPr>
              <w:drawing>
                <wp:inline distT="0" distB="0" distL="0" distR="0" wp14:anchorId="15E85E4A" wp14:editId="122A5B76">
                  <wp:extent cx="5334000" cy="1742212"/>
                  <wp:effectExtent l="0" t="0" r="0" b="0"/>
                  <wp:docPr id="64" name="Picture" descr="The image is a diagram illustrating the process of cross-validation, specifically k-fold cross-validation. To the left, there is a labeled block titled &quot;Data,&quot; from which three arrows extend to the right. Each arrow leads to a row labeled with sequences of &quot;Test&quot; and &quot;Train&quot; blocks, corresponding to different data folds. The first row shows &quot;Test&quot; in Fold 1 followed by &quot;Train&quot; in subsequent folds. The second row begins with &quot;Train,&quot; then &quot;Test&quot; in Fold 2, followed by &quot;Train&quot; in the remaining folds. The last row starts with &quot;Train,&quot; with &quot;Test&quot; in the last fold. To the right of each row, the label &quot;MSE&quot; follows, denoting mean squared error for each fold, labeled as MSE1, MSE2, and MSEV. These are converging towards a boxed formula representing the average of these MSE values."/>
                  <wp:cNvGraphicFramePr/>
                  <a:graphic xmlns:a="http://schemas.openxmlformats.org/drawingml/2006/main">
                    <a:graphicData uri="http://schemas.openxmlformats.org/drawingml/2006/picture">
                      <pic:pic xmlns:pic="http://schemas.openxmlformats.org/drawingml/2006/picture">
                        <pic:nvPicPr>
                          <pic:cNvPr id="64" name="Picture" descr="The image is a diagram illustrating the process of cross-validation, specifically k-fold cross-validation. To the left, there is a labeled block titled &quot;Data,&quot; from which three arrows extend to the right. Each arrow leads to a row labeled with sequences of &quot;Test&quot; and &quot;Train&quot; blocks, corresponding to different data folds. The first row shows &quot;Test&quot; in Fold 1 followed by &quot;Train&quot; in subsequent folds. The second row begins with &quot;Train,&quot; then &quot;Test&quot; in Fold 2, followed by &quot;Train&quot; in the remaining folds. The last row starts with &quot;Train,&quot; with &quot;Test&quot; in the last fold. To the right of each row, the label &quot;MSE&quot; follows, denoting mean squared error for each fold, labeled as MSE1, MSE2, and MSEV. These are converging towards a boxed formula representing the average of these MSE values."/>
                          <pic:cNvPicPr>
                            <a:picLocks noChangeAspect="1" noChangeArrowheads="1"/>
                          </pic:cNvPicPr>
                        </pic:nvPicPr>
                        <pic:blipFill>
                          <a:blip r:embed="rId18"/>
                          <a:stretch>
                            <a:fillRect/>
                          </a:stretch>
                        </pic:blipFill>
                        <pic:spPr bwMode="auto">
                          <a:xfrm>
                            <a:off x="0" y="0"/>
                            <a:ext cx="5334000" cy="1742212"/>
                          </a:xfrm>
                          <a:prstGeom prst="rect">
                            <a:avLst/>
                          </a:prstGeom>
                          <a:noFill/>
                          <a:ln w="9525">
                            <a:noFill/>
                            <a:headEnd/>
                            <a:tailEnd/>
                          </a:ln>
                        </pic:spPr>
                      </pic:pic>
                    </a:graphicData>
                  </a:graphic>
                </wp:inline>
              </w:drawing>
            </w:r>
          </w:p>
          <w:p w14:paraId="3DD5258A" w14:textId="77777777" w:rsidR="00930E54" w:rsidRDefault="009F4F19">
            <w:pPr>
              <w:pStyle w:val="ImageCaption"/>
              <w:spacing w:before="200"/>
            </w:pPr>
            <w:r>
              <w:t>Layout of the V-fold crossvalidation procedure. Data are first randomly split into V equal sized parts, called folds. Each fold is the</w:t>
            </w:r>
            <w:r>
              <w:t>n used as a test set while the remaining folds are used to fit the model. The test error is estimated by taking the average of the MSEs from the V folds.</w:t>
            </w:r>
          </w:p>
        </w:tc>
      </w:tr>
    </w:tbl>
    <w:p w14:paraId="716ED8A6" w14:textId="77777777" w:rsidR="00930E54" w:rsidRDefault="009F4F19">
      <w:r>
        <w:br w:type="page"/>
      </w:r>
    </w:p>
    <w:p w14:paraId="447A3F2E" w14:textId="77777777" w:rsidR="00930E54" w:rsidRDefault="009F4F19">
      <w:pPr>
        <w:pStyle w:val="BodyText"/>
      </w:pPr>
      <w:r>
        <w:lastRenderedPageBreak/>
        <w:t xml:space="preserve">Let us apply CV to our </w:t>
      </w:r>
      <w:r>
        <w:rPr>
          <w:rStyle w:val="VerbatimChar"/>
        </w:rPr>
        <w:t>Boston</w:t>
      </w:r>
      <w:r>
        <w:t xml:space="preserve"> data using KNN to select our hyperparameter </w:t>
      </w:r>
      <m:oMath>
        <m:r>
          <w:rPr>
            <w:rFonts w:ascii="Cambria Math" w:hAnsi="Cambria Math"/>
          </w:rPr>
          <m:t>K</m:t>
        </m:r>
      </m:oMath>
      <w:r>
        <w:t>.</w:t>
      </w:r>
    </w:p>
    <w:p w14:paraId="20D6B0B0" w14:textId="77777777" w:rsidR="00930E54" w:rsidRDefault="009F4F19">
      <w:pPr>
        <w:numPr>
          <w:ilvl w:val="0"/>
          <w:numId w:val="50"/>
        </w:numPr>
      </w:pPr>
      <w:r>
        <w:t>Split the data random</w:t>
      </w:r>
      <w:r>
        <w:t xml:space="preserve">ly into </w:t>
      </w:r>
      <m:oMath>
        <m:r>
          <w:rPr>
            <w:rFonts w:ascii="Cambria Math" w:hAnsi="Cambria Math"/>
          </w:rPr>
          <m:t>V</m:t>
        </m:r>
      </m:oMath>
      <w:r>
        <w:t xml:space="preserve"> folds.</w:t>
      </w:r>
    </w:p>
    <w:p w14:paraId="674515C5" w14:textId="77777777" w:rsidR="00930E54" w:rsidRDefault="009F4F19">
      <w:pPr>
        <w:numPr>
          <w:ilvl w:val="0"/>
          <w:numId w:val="50"/>
        </w:numPr>
      </w:pPr>
      <w:r>
        <w:t xml:space="preserve">For each fold </w:t>
      </w:r>
      <m:oMath>
        <m:r>
          <m:rPr>
            <m:scr m:val="script"/>
            <m:sty m:val="p"/>
          </m:rPr>
          <w:rPr>
            <w:rFonts w:ascii="Cambria Math" w:hAnsi="Cambria Math"/>
          </w:rPr>
          <m:t>l=</m:t>
        </m:r>
        <m:r>
          <w:rPr>
            <w:rFonts w:ascii="Cambria Math" w:hAnsi="Cambria Math"/>
          </w:rPr>
          <m:t>1</m:t>
        </m:r>
        <m:r>
          <m:rPr>
            <m:sty m:val="p"/>
          </m:rPr>
          <w:rPr>
            <w:rFonts w:ascii="Cambria Math" w:hAnsi="Cambria Math"/>
          </w:rPr>
          <m:t>,…,</m:t>
        </m:r>
        <m:r>
          <w:rPr>
            <w:rFonts w:ascii="Cambria Math" w:hAnsi="Cambria Math"/>
          </w:rPr>
          <m:t>V</m:t>
        </m:r>
      </m:oMath>
      <w:r>
        <w:t>, do:</w:t>
      </w:r>
    </w:p>
    <w:p w14:paraId="60610B7E" w14:textId="77777777" w:rsidR="00930E54" w:rsidRDefault="009F4F19">
      <w:pPr>
        <w:pStyle w:val="Compact"/>
        <w:numPr>
          <w:ilvl w:val="1"/>
          <w:numId w:val="51"/>
        </w:numPr>
      </w:pPr>
      <w:r>
        <w:t xml:space="preserve">Set Fold </w:t>
      </w:r>
      <m:oMath>
        <m:r>
          <m:rPr>
            <m:scr m:val="script"/>
            <m:sty m:val="p"/>
          </m:rPr>
          <w:rPr>
            <w:rFonts w:ascii="Cambria Math" w:hAnsi="Cambria Math"/>
          </w:rPr>
          <m:t>l</m:t>
        </m:r>
      </m:oMath>
      <w:r>
        <w:t xml:space="preserve"> as the test set, and the remaining folds together as the training set.</w:t>
      </w:r>
    </w:p>
    <w:p w14:paraId="0602D451" w14:textId="77777777" w:rsidR="00930E54" w:rsidRDefault="009F4F19">
      <w:pPr>
        <w:pStyle w:val="Compact"/>
        <w:numPr>
          <w:ilvl w:val="1"/>
          <w:numId w:val="51"/>
        </w:numPr>
      </w:pPr>
      <w:r>
        <w:t xml:space="preserve">Fit the model using the training set, and evaluate MSE/RMSE using the test set (Fold </w:t>
      </w:r>
      <m:oMath>
        <m:r>
          <m:rPr>
            <m:scr m:val="script"/>
            <m:sty m:val="p"/>
          </m:rPr>
          <w:rPr>
            <w:rFonts w:ascii="Cambria Math" w:hAnsi="Cambria Math"/>
          </w:rPr>
          <m:t>l</m:t>
        </m:r>
      </m:oMath>
      <w:r>
        <w:t xml:space="preserve">), </w:t>
      </w:r>
      <w:r>
        <w:rPr>
          <w:i/>
          <w:iCs/>
        </w:rPr>
        <w:t>for each value of the hyperparameter</w:t>
      </w:r>
      <w:r>
        <w:t>.</w:t>
      </w:r>
    </w:p>
    <w:p w14:paraId="3597DE59" w14:textId="77777777" w:rsidR="00930E54" w:rsidRDefault="009F4F19">
      <w:pPr>
        <w:numPr>
          <w:ilvl w:val="0"/>
          <w:numId w:val="50"/>
        </w:numPr>
      </w:pPr>
      <w:r>
        <w:t>From step 2., for each value of hyperparameter, we should have a MSE/RMSE value for each fold (</w:t>
      </w:r>
      <m:oMath>
        <m:r>
          <w:rPr>
            <w:rFonts w:ascii="Cambria Math" w:hAnsi="Cambria Math"/>
          </w:rPr>
          <m:t>V</m:t>
        </m:r>
      </m:oMath>
      <w:r>
        <w:t xml:space="preserve"> of them). The final MSE/RMSE fo</w:t>
      </w:r>
      <w:r>
        <w:t xml:space="preserve">r each of the hyperparameter value is calculated by taking the mean of </w:t>
      </w:r>
      <m:oMath>
        <m:r>
          <w:rPr>
            <w:rFonts w:ascii="Cambria Math" w:hAnsi="Cambria Math"/>
          </w:rPr>
          <m:t>V</m:t>
        </m:r>
      </m:oMath>
      <w:r>
        <w:t xml:space="preserve"> MSE/RMSE values from the </w:t>
      </w:r>
      <m:oMath>
        <m:r>
          <w:rPr>
            <w:rFonts w:ascii="Cambria Math" w:hAnsi="Cambria Math"/>
          </w:rPr>
          <m:t>V</m:t>
        </m:r>
      </m:oMath>
      <w:r>
        <w:t xml:space="preserve"> folds. Chose the optimal value of the hyperparameter by minimizing the final MSE/RMSE.</w:t>
      </w:r>
    </w:p>
    <w:p w14:paraId="1E39DBA5" w14:textId="77777777" w:rsidR="00930E54" w:rsidRDefault="009F4F19">
      <w:pPr>
        <w:numPr>
          <w:ilvl w:val="0"/>
          <w:numId w:val="50"/>
        </w:numPr>
      </w:pPr>
      <w:r>
        <w:t>Use the best hyperparameter value to refit the model on the whole d</w:t>
      </w:r>
      <w:r>
        <w:t>ataset.</w:t>
      </w:r>
    </w:p>
    <w:p w14:paraId="2CABFE38" w14:textId="77777777" w:rsidR="00930E54" w:rsidRDefault="009F4F19">
      <w:pPr>
        <w:pStyle w:val="FirstParagraph"/>
      </w:pPr>
      <w:r>
        <w:t>For now, we won’t split our data into a training and test set first. We’ll simply use CV to tune our hyperparameter. We’ll further discuss using both a training/test split and cross-validation shortly.</w:t>
      </w:r>
    </w:p>
    <w:p w14:paraId="5D446370" w14:textId="77777777" w:rsidR="00930E54" w:rsidRDefault="009F4F19">
      <w:pPr>
        <w:pStyle w:val="BodyText"/>
      </w:pPr>
      <w:r>
        <w:t xml:space="preserve">To ease our programming burder, we’ll look at </w:t>
      </w:r>
      <w:r>
        <w:t xml:space="preserve">using the </w:t>
      </w:r>
      <w:r>
        <w:rPr>
          <w:rStyle w:val="VerbatimChar"/>
        </w:rPr>
        <w:t>caret</w:t>
      </w:r>
      <w:r>
        <w:t xml:space="preserve"> package in </w:t>
      </w:r>
      <w:r>
        <w:rPr>
          <w:rStyle w:val="VerbatimChar"/>
        </w:rPr>
        <w:t>R</w:t>
      </w:r>
      <w:r>
        <w:t xml:space="preserve"> (similar packages exist in </w:t>
      </w:r>
      <w:r>
        <w:rPr>
          <w:rStyle w:val="VerbatimChar"/>
        </w:rPr>
        <w:t>python</w:t>
      </w:r>
      <w:r>
        <w:t xml:space="preserve">). </w:t>
      </w:r>
      <w:r>
        <w:rPr>
          <w:rStyle w:val="VerbatimChar"/>
        </w:rPr>
        <w:t>caret</w:t>
      </w:r>
      <w:r>
        <w:t xml:space="preserve"> </w:t>
      </w:r>
      <w:r>
        <w:t>allows us to easily specify our tuning method, keeps track of all results, and allows us to easily do predictions on new observations.</w:t>
      </w:r>
    </w:p>
    <w:p w14:paraId="23A7A943" w14:textId="77777777" w:rsidR="00930E54" w:rsidRDefault="009F4F19">
      <w:pPr>
        <w:numPr>
          <w:ilvl w:val="0"/>
          <w:numId w:val="52"/>
        </w:numPr>
      </w:pPr>
      <w:r>
        <w:t xml:space="preserve">Let us tune </w:t>
      </w:r>
      <m:oMath>
        <m:r>
          <w:rPr>
            <w:rFonts w:ascii="Cambria Math" w:hAnsi="Cambria Math"/>
          </w:rPr>
          <m:t>K</m:t>
        </m:r>
      </m:oMath>
      <w:r>
        <w:t xml:space="preserve"> using 5-fold CV. Figure  shows the MSE profile for the tuning process.</w:t>
      </w:r>
    </w:p>
    <w:p w14:paraId="7215468E" w14:textId="77777777" w:rsidR="00930E54" w:rsidRDefault="009F4F19">
      <w:pPr>
        <w:numPr>
          <w:ilvl w:val="0"/>
          <w:numId w:val="52"/>
        </w:numPr>
      </w:pPr>
      <w:r>
        <w:t>We start by setting a seed for repr</w:t>
      </w:r>
      <w:r>
        <w:t xml:space="preserve">oducibility and specifying our </w:t>
      </w:r>
      <w:r>
        <w:rPr>
          <w:rStyle w:val="VerbatimChar"/>
        </w:rPr>
        <w:t>kgrid</w:t>
      </w:r>
      <w:r>
        <w:t xml:space="preserve"> for clarity.</w:t>
      </w:r>
    </w:p>
    <w:p w14:paraId="35409FE9" w14:textId="77777777" w:rsidR="00930E54" w:rsidRDefault="009F4F19">
      <w:pPr>
        <w:pStyle w:val="SourceCode"/>
      </w:pPr>
      <w:r>
        <w:rPr>
          <w:rStyle w:val="FunctionTok"/>
        </w:rPr>
        <w:t>set.seed</w:t>
      </w:r>
      <w:r>
        <w:rPr>
          <w:rStyle w:val="NormalTok"/>
        </w:rPr>
        <w:t>(</w:t>
      </w:r>
      <w:r>
        <w:rPr>
          <w:rStyle w:val="DecValTok"/>
        </w:rPr>
        <w:t>1001</w:t>
      </w:r>
      <w:r>
        <w:rPr>
          <w:rStyle w:val="NormalTok"/>
        </w:rPr>
        <w:t>)</w:t>
      </w:r>
      <w:r>
        <w:br/>
      </w:r>
      <w:r>
        <w:rPr>
          <w:rStyle w:val="DocumentationTok"/>
        </w:rPr>
        <w:t>## Set K grid</w:t>
      </w:r>
      <w:r>
        <w:br/>
      </w:r>
      <w:r>
        <w:rPr>
          <w:rStyle w:val="NormalTok"/>
        </w:rPr>
        <w:t xml:space="preserve">kgrid </w:t>
      </w:r>
      <w:r>
        <w:rPr>
          <w:rStyle w:val="OtherTok"/>
        </w:rPr>
        <w:t>&lt;-</w:t>
      </w:r>
      <w:r>
        <w:rPr>
          <w:rStyle w:val="NormalTok"/>
        </w:rPr>
        <w:t xml:space="preserve"> </w:t>
      </w:r>
      <w:r>
        <w:rPr>
          <w:rStyle w:val="FunctionTok"/>
        </w:rPr>
        <w:t>expand.grid</w:t>
      </w:r>
      <w:r>
        <w:rPr>
          <w:rStyle w:val="NormalTok"/>
        </w:rPr>
        <w:t>(</w:t>
      </w:r>
      <w:r>
        <w:rPr>
          <w:rStyle w:val="AttributeTok"/>
        </w:rPr>
        <w:t>k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100</w:t>
      </w:r>
      <w:r>
        <w:rPr>
          <w:rStyle w:val="NormalTok"/>
        </w:rPr>
        <w:t>))</w:t>
      </w:r>
    </w:p>
    <w:p w14:paraId="0B437DE5" w14:textId="77777777" w:rsidR="00930E54" w:rsidRDefault="009F4F19">
      <w:pPr>
        <w:pStyle w:val="Compact"/>
        <w:numPr>
          <w:ilvl w:val="0"/>
          <w:numId w:val="53"/>
        </w:numPr>
      </w:pPr>
      <w:r>
        <w:t xml:space="preserve">Next, we set up our </w:t>
      </w:r>
      <w:r>
        <w:rPr>
          <w:rStyle w:val="VerbatimChar"/>
        </w:rPr>
        <w:t>trainControl()</w:t>
      </w:r>
      <w:r>
        <w:t xml:space="preserve"> parameters. This is </w:t>
      </w:r>
      <w:r>
        <w:rPr>
          <w:rStyle w:val="VerbatimChar"/>
        </w:rPr>
        <w:t>caret</w:t>
      </w:r>
      <w:r>
        <w:t xml:space="preserve">’s method for specifying how to train our model. We choose </w:t>
      </w:r>
      <w:r>
        <w:rPr>
          <w:rStyle w:val="VerbatimChar"/>
        </w:rPr>
        <w:t>method = cv</w:t>
      </w:r>
      <w:r>
        <w:t xml:space="preserve"> and </w:t>
      </w:r>
      <w:r>
        <w:rPr>
          <w:rStyle w:val="VerbatimChar"/>
        </w:rPr>
        <w:t xml:space="preserve">number </w:t>
      </w:r>
      <w:r>
        <w:rPr>
          <w:rStyle w:val="VerbatimChar"/>
        </w:rPr>
        <w:t>= 5</w:t>
      </w:r>
      <w:r>
        <w:t xml:space="preserve"> to do 5 fold cross-validation.</w:t>
      </w:r>
    </w:p>
    <w:p w14:paraId="37418246" w14:textId="77777777" w:rsidR="00930E54" w:rsidRDefault="009F4F19">
      <w:pPr>
        <w:pStyle w:val="SourceCode"/>
      </w:pPr>
      <w:r>
        <w:rPr>
          <w:rStyle w:val="DocumentationTok"/>
        </w:rPr>
        <w:t>## Training control params</w:t>
      </w:r>
      <w:r>
        <w:br/>
      </w:r>
      <w:r>
        <w:rPr>
          <w:rStyle w:val="NormalTok"/>
        </w:rPr>
        <w:t xml:space="preserve">cv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5</w:t>
      </w:r>
      <w:r>
        <w:rPr>
          <w:rStyle w:val="NormalTok"/>
        </w:rPr>
        <w:t>)</w:t>
      </w:r>
    </w:p>
    <w:p w14:paraId="672F873A" w14:textId="77777777" w:rsidR="00930E54" w:rsidRDefault="009F4F19">
      <w:pPr>
        <w:numPr>
          <w:ilvl w:val="0"/>
          <w:numId w:val="54"/>
        </w:numPr>
      </w:pPr>
      <w:r>
        <w:t xml:space="preserve">Next, we fit the model using </w:t>
      </w:r>
      <w:r>
        <w:rPr>
          <w:rStyle w:val="VerbatimChar"/>
        </w:rPr>
        <w:t>caret</w:t>
      </w:r>
      <w:r>
        <w:t xml:space="preserve">’s </w:t>
      </w:r>
      <w:r>
        <w:rPr>
          <w:rStyle w:val="VerbatimChar"/>
        </w:rPr>
        <w:t>train()</w:t>
      </w:r>
      <w:r>
        <w:t xml:space="preserve"> function.</w:t>
      </w:r>
    </w:p>
    <w:p w14:paraId="2563A712" w14:textId="77777777" w:rsidR="00930E54" w:rsidRDefault="009F4F19">
      <w:pPr>
        <w:pStyle w:val="Compact"/>
        <w:numPr>
          <w:ilvl w:val="1"/>
          <w:numId w:val="55"/>
        </w:numPr>
      </w:pPr>
      <w:r>
        <w:t>This takes a formula</w:t>
      </w:r>
    </w:p>
    <w:p w14:paraId="7B0D1FB3" w14:textId="77777777" w:rsidR="00930E54" w:rsidRDefault="009F4F19">
      <w:pPr>
        <w:pStyle w:val="Compact"/>
        <w:numPr>
          <w:ilvl w:val="1"/>
          <w:numId w:val="55"/>
        </w:numPr>
      </w:pPr>
      <w:r>
        <w:t>The data to train on</w:t>
      </w:r>
    </w:p>
    <w:p w14:paraId="4185FEC7" w14:textId="77777777" w:rsidR="00930E54" w:rsidRDefault="009F4F19">
      <w:pPr>
        <w:pStyle w:val="Compact"/>
        <w:numPr>
          <w:ilvl w:val="1"/>
          <w:numId w:val="55"/>
        </w:numPr>
      </w:pPr>
      <w:r>
        <w:t xml:space="preserve">The </w:t>
      </w:r>
      <w:r>
        <w:rPr>
          <w:rStyle w:val="VerbatimChar"/>
        </w:rPr>
        <w:t>method</w:t>
      </w:r>
      <w:r>
        <w:t xml:space="preserve"> or model type ot fit</w:t>
      </w:r>
    </w:p>
    <w:p w14:paraId="4C8BEFBC" w14:textId="77777777" w:rsidR="00930E54" w:rsidRDefault="009F4F19">
      <w:pPr>
        <w:pStyle w:val="Compact"/>
        <w:numPr>
          <w:ilvl w:val="1"/>
          <w:numId w:val="55"/>
        </w:numPr>
      </w:pPr>
      <w:r>
        <w:t>A grid of tuning parameters (if applicable)</w:t>
      </w:r>
    </w:p>
    <w:p w14:paraId="2F78D82A" w14:textId="77777777" w:rsidR="00930E54" w:rsidRDefault="009F4F19">
      <w:pPr>
        <w:pStyle w:val="Compact"/>
        <w:numPr>
          <w:ilvl w:val="1"/>
          <w:numId w:val="55"/>
        </w:numPr>
      </w:pPr>
      <w:r>
        <w:t>The method for training</w:t>
      </w:r>
    </w:p>
    <w:p w14:paraId="4A098711" w14:textId="77777777" w:rsidR="00930E54" w:rsidRDefault="009F4F19">
      <w:pPr>
        <w:pStyle w:val="SourceCode"/>
      </w:pPr>
      <w:r>
        <w:rPr>
          <w:rStyle w:val="DocumentationTok"/>
        </w:rPr>
        <w:t>## Fit the model</w:t>
      </w:r>
      <w:r>
        <w:br/>
      </w:r>
      <w:r>
        <w:rPr>
          <w:rStyle w:val="NormalTok"/>
        </w:rPr>
        <w:t xml:space="preserve">knn_fit </w:t>
      </w:r>
      <w:r>
        <w:rPr>
          <w:rStyle w:val="OtherTok"/>
        </w:rPr>
        <w:t>&lt;-</w:t>
      </w:r>
      <w:r>
        <w:rPr>
          <w:rStyle w:val="NormalTok"/>
        </w:rPr>
        <w:t xml:space="preserve"> </w:t>
      </w:r>
      <w:r>
        <w:rPr>
          <w:rStyle w:val="FunctionTok"/>
        </w:rPr>
        <w:t>train</w:t>
      </w:r>
      <w:r>
        <w:rPr>
          <w:rStyle w:val="NormalTok"/>
        </w:rPr>
        <w:t xml:space="preserve">(medv </w:t>
      </w:r>
      <w:r>
        <w:rPr>
          <w:rStyle w:val="SpecialCharTok"/>
        </w:rPr>
        <w:t>~</w:t>
      </w:r>
      <w:r>
        <w:rPr>
          <w:rStyle w:val="NormalTok"/>
        </w:rPr>
        <w:t xml:space="preserve"> lstat,</w:t>
      </w:r>
      <w:r>
        <w:br/>
      </w:r>
      <w:r>
        <w:rPr>
          <w:rStyle w:val="NormalTok"/>
        </w:rPr>
        <w:t xml:space="preserve">                 </w:t>
      </w:r>
      <w:r>
        <w:rPr>
          <w:rStyle w:val="AttributeTok"/>
        </w:rPr>
        <w:t>data =</w:t>
      </w:r>
      <w:r>
        <w:rPr>
          <w:rStyle w:val="NormalTok"/>
        </w:rPr>
        <w:t xml:space="preserve"> Boston,</w:t>
      </w:r>
      <w:r>
        <w:br/>
      </w:r>
      <w:r>
        <w:rPr>
          <w:rStyle w:val="NormalTok"/>
        </w:rPr>
        <w:lastRenderedPageBreak/>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tuneGrid =</w:t>
      </w:r>
      <w:r>
        <w:rPr>
          <w:rStyle w:val="NormalTok"/>
        </w:rPr>
        <w:t xml:space="preserve"> kgrid, </w:t>
      </w:r>
      <w:r>
        <w:br/>
      </w:r>
      <w:r>
        <w:rPr>
          <w:rStyle w:val="NormalTok"/>
        </w:rPr>
        <w:t xml:space="preserve">                 </w:t>
      </w:r>
      <w:r>
        <w:rPr>
          <w:rStyle w:val="AttributeTok"/>
        </w:rPr>
        <w:t>trControl =</w:t>
      </w:r>
      <w:r>
        <w:rPr>
          <w:rStyle w:val="NormalTok"/>
        </w:rPr>
        <w:t xml:space="preserve"> cv)</w:t>
      </w:r>
    </w:p>
    <w:p w14:paraId="6A8F7FC6" w14:textId="77777777" w:rsidR="00930E54" w:rsidRDefault="009F4F19">
      <w:pPr>
        <w:pStyle w:val="Compact"/>
        <w:numPr>
          <w:ilvl w:val="0"/>
          <w:numId w:val="56"/>
        </w:numPr>
      </w:pPr>
      <w:r>
        <w:t xml:space="preserve">We can run the generic </w:t>
      </w:r>
      <w:r>
        <w:rPr>
          <w:rStyle w:val="VerbatimChar"/>
        </w:rPr>
        <w:t>plot()</w:t>
      </w:r>
      <w:r>
        <w:t xml:space="preserve"> function on the result to see the CV test error profile.</w:t>
      </w:r>
    </w:p>
    <w:p w14:paraId="1E25BEA6" w14:textId="77777777" w:rsidR="00930E54" w:rsidRDefault="009F4F19">
      <w:pPr>
        <w:pStyle w:val="SourceCode"/>
      </w:pPr>
      <w:r>
        <w:rPr>
          <w:rStyle w:val="FunctionTok"/>
        </w:rPr>
        <w:t>plot</w:t>
      </w:r>
      <w:r>
        <w:rPr>
          <w:rStyle w:val="NormalTok"/>
        </w:rPr>
        <w:t>(knn_fit)</w:t>
      </w:r>
    </w:p>
    <w:tbl>
      <w:tblPr>
        <w:tblW w:w="5000" w:type="pct"/>
        <w:tblLook w:val="04A0" w:firstRow="1" w:lastRow="0" w:firstColumn="1" w:lastColumn="0" w:noHBand="0" w:noVBand="1"/>
      </w:tblPr>
      <w:tblGrid>
        <w:gridCol w:w="9360"/>
      </w:tblGrid>
      <w:tr w:rsidR="00930E54" w14:paraId="722DEAA7" w14:textId="77777777" w:rsidTr="009F4F19">
        <w:tc>
          <w:tcPr>
            <w:tcW w:w="0" w:type="auto"/>
          </w:tcPr>
          <w:p w14:paraId="290FB97A" w14:textId="77777777" w:rsidR="00930E54" w:rsidRDefault="009F4F19">
            <w:pPr>
              <w:jc w:val="center"/>
            </w:pPr>
            <w:r>
              <w:rPr>
                <w:noProof/>
              </w:rPr>
              <w:drawing>
                <wp:inline distT="0" distB="0" distL="0" distR="0" wp14:anchorId="6041CC2F" wp14:editId="64795624">
                  <wp:extent cx="5334000" cy="5334000"/>
                  <wp:effectExtent l="0" t="0" r="0" b="0"/>
                  <wp:docPr id="67" name="Picture" descr="The image depicts a line graph on a white grid background. The x-axis is labeled &quot;#Neighbors&quot; ranging from 0 to 100, and the y-axis is labeled &quot;RMSE (Cross-Validation)&quot; ranging from 5.0 to 7.5. The data points are represented by small circles connected by a line that starts high at the left side, dips to its lowest point around 20 neighbors, and then gradually rises again towards the right side. The graph shows an initial sharp decline followed by a gradual increase in error rate, indicating an optimal region for the number of neighbors."/>
                  <wp:cNvGraphicFramePr/>
                  <a:graphic xmlns:a="http://schemas.openxmlformats.org/drawingml/2006/main">
                    <a:graphicData uri="http://schemas.openxmlformats.org/drawingml/2006/picture">
                      <pic:pic xmlns:pic="http://schemas.openxmlformats.org/drawingml/2006/picture">
                        <pic:nvPicPr>
                          <pic:cNvPr id="67" name="Picture" descr="The image depicts a line graph on a white grid background. The x-axis is labeled &quot;#Neighbors&quot; ranging from 0 to 100, and the y-axis is labeled &quot;RMSE (Cross-Validation)&quot; ranging from 5.0 to 7.5. The data points are represented by small circles connected by a line that starts high at the left side, dips to its lowest point around 20 neighbors, and then gradually rises again towards the right side. The graph shows an initial sharp decline followed by a gradual increase in error rate, indicating an optimal region for the number of neighbors."/>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5B4B489F" w14:textId="77777777" w:rsidR="00930E54" w:rsidRDefault="009F4F19">
            <w:pPr>
              <w:pStyle w:val="ImageCaption"/>
              <w:spacing w:before="200"/>
            </w:pPr>
            <w:r>
              <w:t>Results from hyperparameter tuning using 5-fold CV.</w:t>
            </w:r>
          </w:p>
        </w:tc>
      </w:tr>
    </w:tbl>
    <w:p w14:paraId="66900246" w14:textId="77777777" w:rsidR="00930E54" w:rsidRDefault="009F4F19">
      <w:pPr>
        <w:pStyle w:val="Compact"/>
        <w:numPr>
          <w:ilvl w:val="0"/>
          <w:numId w:val="57"/>
        </w:numPr>
      </w:pPr>
      <w:r>
        <w:t xml:space="preserve">The </w:t>
      </w:r>
      <w:r>
        <w:rPr>
          <w:rStyle w:val="VerbatimChar"/>
        </w:rPr>
        <w:t>bestTune</w:t>
      </w:r>
      <w:r>
        <w:t xml:space="preserve"> </w:t>
      </w:r>
      <w:r>
        <w:t xml:space="preserve">list element tells us the optimal tuning parameter using the default criteria of </w:t>
      </w:r>
      <w:r>
        <w:rPr>
          <w:rStyle w:val="VerbatimChar"/>
        </w:rPr>
        <w:t>RMSE</w:t>
      </w:r>
    </w:p>
    <w:p w14:paraId="3DB43024" w14:textId="77777777" w:rsidR="00930E54" w:rsidRDefault="009F4F19">
      <w:pPr>
        <w:pStyle w:val="SourceCode"/>
      </w:pPr>
      <w:r>
        <w:rPr>
          <w:rStyle w:val="NormalTok"/>
        </w:rPr>
        <w:t>knn_fit</w:t>
      </w:r>
      <w:r>
        <w:rPr>
          <w:rStyle w:val="SpecialCharTok"/>
        </w:rPr>
        <w:t>$</w:t>
      </w:r>
      <w:r>
        <w:rPr>
          <w:rStyle w:val="NormalTok"/>
        </w:rPr>
        <w:t>bestTune</w:t>
      </w:r>
    </w:p>
    <w:p w14:paraId="44A7A075" w14:textId="77777777" w:rsidR="00930E54" w:rsidRDefault="009F4F19">
      <w:pPr>
        <w:pStyle w:val="SourceCode"/>
      </w:pPr>
      <w:r>
        <w:rPr>
          <w:rStyle w:val="VerbatimChar"/>
        </w:rPr>
        <w:t xml:space="preserve">    k</w:t>
      </w:r>
      <w:r>
        <w:br/>
      </w:r>
      <w:r>
        <w:rPr>
          <w:rStyle w:val="VerbatimChar"/>
        </w:rPr>
        <w:t>36 36</w:t>
      </w:r>
    </w:p>
    <w:p w14:paraId="6DC37800" w14:textId="77777777" w:rsidR="00930E54" w:rsidRDefault="009F4F19">
      <w:pPr>
        <w:pStyle w:val="Compact"/>
        <w:numPr>
          <w:ilvl w:val="0"/>
          <w:numId w:val="58"/>
        </w:numPr>
      </w:pPr>
      <w:r>
        <w:t xml:space="preserve">Lastly, we’ll refit to the entire data set with the optimal </w:t>
      </w:r>
      <m:oMath>
        <m:r>
          <w:rPr>
            <w:rFonts w:ascii="Cambria Math" w:hAnsi="Cambria Math"/>
          </w:rPr>
          <m:t>K</m:t>
        </m:r>
      </m:oMath>
    </w:p>
    <w:p w14:paraId="7EDF8D7C" w14:textId="77777777" w:rsidR="00930E54" w:rsidRDefault="009F4F19">
      <w:pPr>
        <w:pStyle w:val="SourceCode"/>
      </w:pPr>
      <w:r>
        <w:rPr>
          <w:rStyle w:val="DocumentationTok"/>
        </w:rPr>
        <w:lastRenderedPageBreak/>
        <w:t xml:space="preserve">## Optimum K and model refit on full data </w:t>
      </w:r>
      <w:r>
        <w:br/>
      </w:r>
      <w:r>
        <w:rPr>
          <w:rStyle w:val="NormalTok"/>
        </w:rPr>
        <w:t xml:space="preserve">k_opt </w:t>
      </w:r>
      <w:r>
        <w:rPr>
          <w:rStyle w:val="OtherTok"/>
        </w:rPr>
        <w:t>&lt;-</w:t>
      </w:r>
      <w:r>
        <w:rPr>
          <w:rStyle w:val="NormalTok"/>
        </w:rPr>
        <w:t xml:space="preserve"> knn_fit</w:t>
      </w:r>
      <w:r>
        <w:rPr>
          <w:rStyle w:val="SpecialCharTok"/>
        </w:rPr>
        <w:t>$</w:t>
      </w:r>
      <w:r>
        <w:rPr>
          <w:rStyle w:val="NormalTok"/>
        </w:rPr>
        <w:t>bestTune</w:t>
      </w:r>
      <w:r>
        <w:rPr>
          <w:rStyle w:val="SpecialCharTok"/>
        </w:rPr>
        <w:t>$</w:t>
      </w:r>
      <w:r>
        <w:rPr>
          <w:rStyle w:val="NormalTok"/>
        </w:rPr>
        <w:t>k</w:t>
      </w:r>
      <w:r>
        <w:br/>
      </w:r>
      <w:r>
        <w:rPr>
          <w:rStyle w:val="NormalTok"/>
        </w:rPr>
        <w:t>knn_tun</w:t>
      </w:r>
      <w:r>
        <w:rPr>
          <w:rStyle w:val="NormalTok"/>
        </w:rPr>
        <w:t xml:space="preserve">ed </w:t>
      </w:r>
      <w:r>
        <w:rPr>
          <w:rStyle w:val="OtherTok"/>
        </w:rPr>
        <w:t>&lt;-</w:t>
      </w:r>
      <w:r>
        <w:rPr>
          <w:rStyle w:val="NormalTok"/>
        </w:rPr>
        <w:t xml:space="preserve"> </w:t>
      </w:r>
      <w:r>
        <w:rPr>
          <w:rStyle w:val="FunctionTok"/>
        </w:rPr>
        <w:t>train</w:t>
      </w:r>
      <w:r>
        <w:rPr>
          <w:rStyle w:val="NormalTok"/>
        </w:rPr>
        <w:t xml:space="preserve">(medv </w:t>
      </w:r>
      <w:r>
        <w:rPr>
          <w:rStyle w:val="SpecialCharTok"/>
        </w:rPr>
        <w:t>~</w:t>
      </w:r>
      <w:r>
        <w:rPr>
          <w:rStyle w:val="NormalTok"/>
        </w:rPr>
        <w:t xml:space="preserve"> lstat,</w:t>
      </w:r>
      <w:r>
        <w:br/>
      </w:r>
      <w:r>
        <w:rPr>
          <w:rStyle w:val="NormalTok"/>
        </w:rPr>
        <w:t xml:space="preserve">                 </w:t>
      </w:r>
      <w:r>
        <w:rPr>
          <w:rStyle w:val="AttributeTok"/>
        </w:rPr>
        <w:t>data =</w:t>
      </w:r>
      <w:r>
        <w:rPr>
          <w:rStyle w:val="NormalTok"/>
        </w:rPr>
        <w:t xml:space="preserve"> Boston,</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k =</w:t>
      </w:r>
      <w:r>
        <w:rPr>
          <w:rStyle w:val="NormalTok"/>
        </w:rPr>
        <w:t xml:space="preserve"> k_opt), </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"none"</w:t>
      </w:r>
      <w:r>
        <w:rPr>
          <w:rStyle w:val="NormalTok"/>
        </w:rPr>
        <w:t>))</w:t>
      </w:r>
    </w:p>
    <w:p w14:paraId="6143C70E" w14:textId="77777777" w:rsidR="00930E54" w:rsidRDefault="009F4F19">
      <w:pPr>
        <w:pStyle w:val="FirstParagraph"/>
      </w:pPr>
      <w:r>
        <w:t>We can use the final fitted model for further predictions!</w:t>
      </w:r>
    </w:p>
    <w:p w14:paraId="00384B6B" w14:textId="77777777" w:rsidR="00930E54" w:rsidRDefault="009F4F19">
      <w:r>
        <w:br w:type="page"/>
      </w:r>
    </w:p>
    <w:p w14:paraId="0AB1E77F" w14:textId="77777777" w:rsidR="00930E54" w:rsidRDefault="009F4F19">
      <w:pPr>
        <w:pStyle w:val="Heading2"/>
      </w:pPr>
      <w:bookmarkStart w:id="12" w:name="leave-one-out-cross-validation-loocv"/>
      <w:bookmarkEnd w:id="11"/>
      <w:r>
        <w:lastRenderedPageBreak/>
        <w:t>Leave-One-Out Cross-Validation (LOOCV)</w:t>
      </w:r>
    </w:p>
    <w:p w14:paraId="660A9946" w14:textId="77777777" w:rsidR="00930E54" w:rsidRDefault="009F4F19">
      <w:pPr>
        <w:pStyle w:val="FirstParagraph"/>
      </w:pPr>
      <w:r>
        <w:t xml:space="preserve">As a special case of </w:t>
      </w:r>
      <m:oMath>
        <m:r>
          <w:rPr>
            <w:rFonts w:ascii="Cambria Math" w:hAnsi="Cambria Math"/>
          </w:rPr>
          <m:t>V</m:t>
        </m:r>
      </m:oMath>
      <w:r>
        <w:t xml:space="preserve">-fold cross-validation, consider the case with </w:t>
      </w:r>
      <m:oMath>
        <m:r>
          <w:rPr>
            <w:rFonts w:ascii="Cambria Math" w:hAnsi="Cambria Math"/>
          </w:rPr>
          <m:t>V</m:t>
        </m:r>
        <m:r>
          <m:rPr>
            <m:sty m:val="p"/>
          </m:rPr>
          <w:rPr>
            <w:rFonts w:ascii="Cambria Math" w:hAnsi="Cambria Math"/>
          </w:rPr>
          <m:t>=</m:t>
        </m:r>
        <m:r>
          <w:rPr>
            <w:rFonts w:ascii="Cambria Math" w:hAnsi="Cambria Math"/>
          </w:rPr>
          <m:t>n</m:t>
        </m:r>
      </m:oMath>
      <w:r>
        <w:t xml:space="preserve">, where </w:t>
      </w:r>
      <m:oMath>
        <m:r>
          <w:rPr>
            <w:rFonts w:ascii="Cambria Math" w:hAnsi="Cambria Math"/>
          </w:rPr>
          <m:t>n</m:t>
        </m:r>
      </m:oMath>
      <w:r>
        <w:t xml:space="preserve"> is the sample size of your data. In this case, every observation will </w:t>
      </w:r>
      <w:r>
        <w:t xml:space="preserve">be its own fold. Suppose we observe data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for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The CV then proceeds as follows:</w:t>
      </w:r>
    </w:p>
    <w:p w14:paraId="3FA70C1B" w14:textId="77777777" w:rsidR="00930E54" w:rsidRDefault="009F4F19">
      <w:pPr>
        <w:numPr>
          <w:ilvl w:val="0"/>
          <w:numId w:val="59"/>
        </w:numPr>
      </w:pPr>
      <w:r>
        <w:t xml:space="preserve">For observation (fold)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do</w:t>
      </w:r>
    </w:p>
    <w:p w14:paraId="068831C4" w14:textId="77777777" w:rsidR="00930E54" w:rsidRDefault="009F4F19">
      <w:pPr>
        <w:pStyle w:val="Compact"/>
        <w:numPr>
          <w:ilvl w:val="1"/>
          <w:numId w:val="60"/>
        </w:numPr>
      </w:pPr>
      <w:r>
        <w:t xml:space="preserve">Set the </w:t>
      </w:r>
      <m:oMath>
        <m:r>
          <w:rPr>
            <w:rFonts w:ascii="Cambria Math" w:hAnsi="Cambria Math"/>
          </w:rPr>
          <m:t>i</m:t>
        </m:r>
      </m:oMath>
      <w:r>
        <w:t xml:space="preserve">-th observation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as the test set, and the remaining </w:t>
      </w:r>
      <m:oMath>
        <m:r>
          <w:rPr>
            <w:rFonts w:ascii="Cambria Math" w:hAnsi="Cambria Math"/>
          </w:rPr>
          <m:t>n</m:t>
        </m:r>
        <m:r>
          <m:rPr>
            <m:sty m:val="p"/>
          </m:rPr>
          <w:rPr>
            <w:rFonts w:ascii="Cambria Math" w:hAnsi="Cambria Math"/>
          </w:rPr>
          <m:t>-</m:t>
        </m:r>
        <m:r>
          <w:rPr>
            <w:rFonts w:ascii="Cambria Math" w:hAnsi="Cambria Math"/>
          </w:rPr>
          <m:t>1</m:t>
        </m:r>
      </m:oMath>
      <w:r>
        <w:t xml:space="preserve"> as the training set.</w:t>
      </w:r>
    </w:p>
    <w:p w14:paraId="31E9EA65" w14:textId="77777777" w:rsidR="00930E54" w:rsidRDefault="009F4F19">
      <w:pPr>
        <w:pStyle w:val="Compact"/>
        <w:numPr>
          <w:ilvl w:val="1"/>
          <w:numId w:val="60"/>
        </w:numPr>
      </w:pPr>
      <w:r>
        <w:t>Fit the model on the tr</w:t>
      </w:r>
      <w:r>
        <w:t xml:space="preserve">aining set, and predict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(test set)</w:t>
      </w:r>
    </w:p>
    <w:p w14:paraId="75D1F563" w14:textId="77777777" w:rsidR="00930E54" w:rsidRDefault="009F4F19">
      <w:pPr>
        <w:pStyle w:val="Compact"/>
        <w:numPr>
          <w:ilvl w:val="1"/>
          <w:numId w:val="60"/>
        </w:numPr>
      </w:pPr>
      <w:r>
        <w:t xml:space="preserve">Compute </w:t>
      </w:r>
      <m:oMath>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oMath>
    </w:p>
    <w:p w14:paraId="12BFC8DC" w14:textId="77777777" w:rsidR="00930E54" w:rsidRDefault="009F4F19">
      <w:pPr>
        <w:numPr>
          <w:ilvl w:val="0"/>
          <w:numId w:val="59"/>
        </w:numPr>
      </w:pPr>
      <w:r>
        <w:t xml:space="preserve">Compute the test MSE as the average of the </w:t>
      </w:r>
      <m:oMath>
        <m:r>
          <w:rPr>
            <w:rFonts w:ascii="Cambria Math" w:hAnsi="Cambria Math"/>
          </w:rPr>
          <m:t>n</m:t>
        </m:r>
      </m:oMath>
      <w:r>
        <w:t xml:space="preserve"> MSE values from step </w:t>
      </w:r>
      <w:r>
        <w:rPr>
          <w:rStyle w:val="VerbatimChar"/>
        </w:rPr>
        <w:t>1.</w:t>
      </w:r>
      <w:r>
        <w:t xml:space="preserve">, that is,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M</m:t>
            </m:r>
          </m:e>
        </m:nary>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i</m:t>
            </m:r>
          </m:sub>
        </m:sSub>
      </m:oMath>
      <w:r>
        <w:t>.</w:t>
      </w:r>
    </w:p>
    <w:p w14:paraId="628956FE" w14:textId="77777777" w:rsidR="00930E54" w:rsidRDefault="009F4F19">
      <w:pPr>
        <w:pStyle w:val="FirstParagraph"/>
      </w:pPr>
      <w:r>
        <w:t xml:space="preserve">This procedure is known as </w:t>
      </w:r>
      <w:r>
        <w:rPr>
          <w:i/>
          <w:iCs/>
        </w:rPr>
        <w:t>leave-one-out cross-validation</w:t>
      </w:r>
      <w:r>
        <w:t xml:space="preserve"> (LOOCV).</w:t>
      </w:r>
    </w:p>
    <w:p w14:paraId="49DB3B85" w14:textId="77777777" w:rsidR="00930E54" w:rsidRDefault="009F4F19">
      <w:r>
        <w:br w:type="page"/>
      </w:r>
    </w:p>
    <w:p w14:paraId="7A8730B5" w14:textId="77777777" w:rsidR="00930E54" w:rsidRDefault="009F4F19">
      <w:pPr>
        <w:pStyle w:val="BodyText"/>
      </w:pPr>
      <w:r>
        <w:lastRenderedPageBreak/>
        <w:t xml:space="preserve">Let’s do an example using LOOCV in </w:t>
      </w:r>
      <w:r>
        <w:rPr>
          <w:rStyle w:val="VerbatimChar"/>
        </w:rPr>
        <w:t>caret</w:t>
      </w:r>
      <w:r>
        <w:t>.</w:t>
      </w:r>
    </w:p>
    <w:p w14:paraId="2F649654" w14:textId="77777777" w:rsidR="00930E54" w:rsidRDefault="009F4F19">
      <w:pPr>
        <w:pStyle w:val="Compact"/>
        <w:numPr>
          <w:ilvl w:val="0"/>
          <w:numId w:val="61"/>
        </w:numPr>
      </w:pPr>
      <w:r>
        <w:t xml:space="preserve">In </w:t>
      </w:r>
      <w:r>
        <w:rPr>
          <w:rStyle w:val="VerbatimChar"/>
        </w:rPr>
        <w:t>caret</w:t>
      </w:r>
      <w:r>
        <w:t xml:space="preserve"> we can specify </w:t>
      </w:r>
      <w:r>
        <w:rPr>
          <w:rStyle w:val="VerbatimChar"/>
        </w:rPr>
        <w:t>method = "LOOCV"</w:t>
      </w:r>
      <w:r>
        <w:t xml:space="preserve"> in the </w:t>
      </w:r>
      <w:r>
        <w:rPr>
          <w:rStyle w:val="VerbatimChar"/>
        </w:rPr>
        <w:t>trainControl()</w:t>
      </w:r>
      <w:r>
        <w:t xml:space="preserve"> specification.</w:t>
      </w:r>
    </w:p>
    <w:p w14:paraId="40E7D0AF" w14:textId="77777777" w:rsidR="00930E54" w:rsidRDefault="009F4F19">
      <w:pPr>
        <w:pStyle w:val="Compact"/>
        <w:numPr>
          <w:ilvl w:val="0"/>
          <w:numId w:val="61"/>
        </w:numPr>
      </w:pPr>
      <w:r>
        <w:t xml:space="preserve">Figure  shows the MSE profile for tuning </w:t>
      </w:r>
      <m:oMath>
        <m:r>
          <w:rPr>
            <w:rFonts w:ascii="Cambria Math" w:hAnsi="Cambria Math"/>
          </w:rPr>
          <m:t>K</m:t>
        </m:r>
      </m:oMath>
      <w:r>
        <w:t xml:space="preserve"> in the </w:t>
      </w:r>
      <w:r>
        <w:rPr>
          <w:rStyle w:val="VerbatimChar"/>
        </w:rPr>
        <w:t>Boston</w:t>
      </w:r>
      <w:r>
        <w:t xml:space="preserve"> data.</w:t>
      </w:r>
    </w:p>
    <w:p w14:paraId="183D9DF2" w14:textId="77777777" w:rsidR="00930E54" w:rsidRDefault="009F4F19">
      <w:pPr>
        <w:pStyle w:val="SourceCode"/>
      </w:pPr>
      <w:r>
        <w:rPr>
          <w:rStyle w:val="DocumentationTok"/>
        </w:rPr>
        <w:t>## Values of K, and LOOCV specification</w:t>
      </w:r>
      <w:r>
        <w:br/>
      </w:r>
      <w:r>
        <w:rPr>
          <w:rStyle w:val="NormalTok"/>
        </w:rPr>
        <w:t xml:space="preserve">kgrid </w:t>
      </w:r>
      <w:r>
        <w:rPr>
          <w:rStyle w:val="OtherTok"/>
        </w:rPr>
        <w:t>&lt;-</w:t>
      </w:r>
      <w:r>
        <w:rPr>
          <w:rStyle w:val="NormalTok"/>
        </w:rPr>
        <w:t xml:space="preserve"> </w:t>
      </w:r>
      <w:r>
        <w:rPr>
          <w:rStyle w:val="FunctionTok"/>
        </w:rPr>
        <w:t>expand.grid</w:t>
      </w:r>
      <w:r>
        <w:rPr>
          <w:rStyle w:val="NormalTok"/>
        </w:rPr>
        <w:t>(</w:t>
      </w:r>
      <w:r>
        <w:rPr>
          <w:rStyle w:val="AttributeTok"/>
        </w:rPr>
        <w:t>k =</w:t>
      </w:r>
      <w:r>
        <w:rPr>
          <w:rStyle w:val="NormalTok"/>
        </w:rPr>
        <w:t xml:space="preserve"> </w:t>
      </w:r>
      <w:r>
        <w:rPr>
          <w:rStyle w:val="DecValTok"/>
        </w:rPr>
        <w:t>1</w:t>
      </w:r>
      <w:r>
        <w:rPr>
          <w:rStyle w:val="SpecialCharTok"/>
        </w:rPr>
        <w:t>:</w:t>
      </w:r>
      <w:r>
        <w:rPr>
          <w:rStyle w:val="DecValTok"/>
        </w:rPr>
        <w:t>50</w:t>
      </w:r>
      <w:r>
        <w:rPr>
          <w:rStyle w:val="NormalTok"/>
        </w:rPr>
        <w:t>)</w:t>
      </w:r>
      <w:r>
        <w:br/>
      </w:r>
      <w:r>
        <w:rPr>
          <w:rStyle w:val="NormalTok"/>
        </w:rPr>
        <w:t xml:space="preserve">loo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"LOOCV"</w:t>
      </w:r>
      <w:r>
        <w:rPr>
          <w:rStyle w:val="NormalTok"/>
        </w:rPr>
        <w:t>)</w:t>
      </w:r>
      <w:r>
        <w:br/>
      </w:r>
      <w:r>
        <w:rPr>
          <w:rStyle w:val="DocumentationTok"/>
        </w:rPr>
        <w:t>## Model fit</w:t>
      </w:r>
      <w:r>
        <w:br/>
      </w:r>
      <w:r>
        <w:rPr>
          <w:rStyle w:val="NormalTok"/>
        </w:rPr>
        <w:t xml:space="preserve">fit </w:t>
      </w:r>
      <w:r>
        <w:rPr>
          <w:rStyle w:val="OtherTok"/>
        </w:rPr>
        <w:t>&lt;-</w:t>
      </w:r>
      <w:r>
        <w:rPr>
          <w:rStyle w:val="NormalTok"/>
        </w:rPr>
        <w:t xml:space="preserve"> </w:t>
      </w:r>
      <w:r>
        <w:rPr>
          <w:rStyle w:val="FunctionTok"/>
        </w:rPr>
        <w:t>train</w:t>
      </w:r>
      <w:r>
        <w:rPr>
          <w:rStyle w:val="NormalTok"/>
        </w:rPr>
        <w:t xml:space="preserve">(medv </w:t>
      </w:r>
      <w:r>
        <w:rPr>
          <w:rStyle w:val="SpecialCharTok"/>
        </w:rPr>
        <w:t>~</w:t>
      </w:r>
      <w:r>
        <w:rPr>
          <w:rStyle w:val="NormalTok"/>
        </w:rPr>
        <w:t xml:space="preserve"> lstat,</w:t>
      </w:r>
      <w:r>
        <w:br/>
      </w:r>
      <w:r>
        <w:rPr>
          <w:rStyle w:val="NormalTok"/>
        </w:rPr>
        <w:t xml:space="preserve">             </w:t>
      </w:r>
      <w:r>
        <w:rPr>
          <w:rStyle w:val="AttributeTok"/>
        </w:rPr>
        <w:t>data =</w:t>
      </w:r>
      <w:r>
        <w:rPr>
          <w:rStyle w:val="NormalTok"/>
        </w:rPr>
        <w:t xml:space="preserve"> Boston,</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trControl =</w:t>
      </w:r>
      <w:r>
        <w:rPr>
          <w:rStyle w:val="NormalTok"/>
        </w:rPr>
        <w:t xml:space="preserve"> loo,</w:t>
      </w:r>
      <w:r>
        <w:br/>
      </w:r>
      <w:r>
        <w:rPr>
          <w:rStyle w:val="NormalTok"/>
        </w:rPr>
        <w:t xml:space="preserve">             </w:t>
      </w:r>
      <w:r>
        <w:rPr>
          <w:rStyle w:val="AttributeTok"/>
        </w:rPr>
        <w:t>tuneGri</w:t>
      </w:r>
      <w:r>
        <w:rPr>
          <w:rStyle w:val="AttributeTok"/>
        </w:rPr>
        <w:t>d =</w:t>
      </w:r>
      <w:r>
        <w:rPr>
          <w:rStyle w:val="NormalTok"/>
        </w:rPr>
        <w:t xml:space="preserve"> kgrid)</w:t>
      </w:r>
      <w:r>
        <w:br/>
      </w:r>
      <w:r>
        <w:rPr>
          <w:rStyle w:val="FunctionTok"/>
        </w:rPr>
        <w:t>plot</w:t>
      </w:r>
      <w:r>
        <w:rPr>
          <w:rStyle w:val="NormalTok"/>
        </w:rPr>
        <w:t>(fit)</w:t>
      </w:r>
    </w:p>
    <w:tbl>
      <w:tblPr>
        <w:tblW w:w="5000" w:type="pct"/>
        <w:tblLook w:val="04A0" w:firstRow="1" w:lastRow="0" w:firstColumn="1" w:lastColumn="0" w:noHBand="0" w:noVBand="1"/>
      </w:tblPr>
      <w:tblGrid>
        <w:gridCol w:w="9360"/>
      </w:tblGrid>
      <w:tr w:rsidR="00930E54" w14:paraId="2EA75DDF" w14:textId="77777777" w:rsidTr="009F4F19">
        <w:tc>
          <w:tcPr>
            <w:tcW w:w="0" w:type="auto"/>
          </w:tcPr>
          <w:p w14:paraId="0EE114A0" w14:textId="77777777" w:rsidR="00930E54" w:rsidRDefault="009F4F19">
            <w:pPr>
              <w:jc w:val="center"/>
            </w:pPr>
            <w:r>
              <w:rPr>
                <w:noProof/>
              </w:rPr>
              <w:drawing>
                <wp:inline distT="0" distB="0" distL="0" distR="0" wp14:anchorId="4255ADDC" wp14:editId="4909068F">
                  <wp:extent cx="5334000" cy="4445000"/>
                  <wp:effectExtent l="0" t="0" r="0" b="0"/>
                  <wp:docPr id="71" name="Picture" descr="The image depicts a line graph on a white grid background. The x-axis is labeled &quot;#Neighbors&quot; ranging from 0 to 100, and the y-axis is labeled &quot;RMSE Leave-One-Out-Cross-Validation&quot; ranging from 5.0 to 7.5. The data points are represented by small circles connected by a line that starts high at the left side, dips to its lowest point around 35 neighbors, and then gradually rises a little towards the right side. The graph shows an initial sharp decline followed by a gradual increase in error rate, indicating an optimal region for the number of neighbors."/>
                  <wp:cNvGraphicFramePr/>
                  <a:graphic xmlns:a="http://schemas.openxmlformats.org/drawingml/2006/main">
                    <a:graphicData uri="http://schemas.openxmlformats.org/drawingml/2006/picture">
                      <pic:pic xmlns:pic="http://schemas.openxmlformats.org/drawingml/2006/picture">
                        <pic:nvPicPr>
                          <pic:cNvPr id="71" name="Picture" descr="The image depicts a line graph on a white grid background. The x-axis is labeled &quot;#Neighbors&quot; ranging from 0 to 100, and the y-axis is labeled &quot;RMSE Leave-One-Out-Cross-Validation&quot; ranging from 5.0 to 7.5. The data points are represented by small circles connected by a line that starts high at the left side, dips to its lowest point around 35 neighbors, and then gradually rises a little towards the right side. The graph shows an initial sharp decline followed by a gradual increase in error rate, indicating an optimal region for the number of neighbors."/>
                          <pic:cNvPicPr>
                            <a:picLocks noChangeAspect="1" noChangeArrowheads="1"/>
                          </pic:cNvPicPr>
                        </pic:nvPicPr>
                        <pic:blipFill>
                          <a:blip r:embed="rId20"/>
                          <a:stretch>
                            <a:fillRect/>
                          </a:stretch>
                        </pic:blipFill>
                        <pic:spPr bwMode="auto">
                          <a:xfrm>
                            <a:off x="0" y="0"/>
                            <a:ext cx="5334000" cy="4445000"/>
                          </a:xfrm>
                          <a:prstGeom prst="rect">
                            <a:avLst/>
                          </a:prstGeom>
                          <a:noFill/>
                          <a:ln w="9525">
                            <a:noFill/>
                            <a:headEnd/>
                            <a:tailEnd/>
                          </a:ln>
                        </pic:spPr>
                      </pic:pic>
                    </a:graphicData>
                  </a:graphic>
                </wp:inline>
              </w:drawing>
            </w:r>
          </w:p>
          <w:p w14:paraId="6BE0EB14" w14:textId="77777777" w:rsidR="00930E54" w:rsidRDefault="009F4F19">
            <w:pPr>
              <w:pStyle w:val="ImageCaption"/>
              <w:spacing w:before="200"/>
            </w:pPr>
            <w:r>
              <w:t>Results from tuning K using LOOCV on the whole Boston data.</w:t>
            </w:r>
          </w:p>
        </w:tc>
      </w:tr>
    </w:tbl>
    <w:p w14:paraId="65C8F460" w14:textId="77777777" w:rsidR="00930E54" w:rsidRDefault="009F4F19">
      <w:pPr>
        <w:pStyle w:val="BodyText"/>
      </w:pPr>
      <w:r>
        <w:t>A disadvantage of LOOCV is its potential heavy computation cost, especially for large sample size.</w:t>
      </w:r>
    </w:p>
    <w:p w14:paraId="6953E1D6" w14:textId="77777777" w:rsidR="00930E54" w:rsidRDefault="009F4F19">
      <w:pPr>
        <w:pStyle w:val="Compact"/>
        <w:numPr>
          <w:ilvl w:val="0"/>
          <w:numId w:val="62"/>
        </w:numPr>
      </w:pPr>
      <w:r>
        <w:lastRenderedPageBreak/>
        <w:t xml:space="preserve">For example, in </w:t>
      </w:r>
      <w:r>
        <w:rPr>
          <w:rStyle w:val="VerbatimChar"/>
        </w:rPr>
        <w:t>Boston</w:t>
      </w:r>
      <w:r>
        <w:t xml:space="preserve"> data (</w:t>
      </w:r>
      <m:oMath>
        <m:r>
          <w:rPr>
            <w:rFonts w:ascii="Cambria Math" w:hAnsi="Cambria Math"/>
          </w:rPr>
          <m:t>n</m:t>
        </m:r>
        <m:r>
          <m:rPr>
            <m:sty m:val="p"/>
          </m:rPr>
          <w:rPr>
            <w:rFonts w:ascii="Cambria Math" w:hAnsi="Cambria Math"/>
          </w:rPr>
          <m:t>=</m:t>
        </m:r>
        <m:r>
          <w:rPr>
            <w:rFonts w:ascii="Cambria Math" w:hAnsi="Cambria Math"/>
          </w:rPr>
          <m:t>506</m:t>
        </m:r>
      </m:oMath>
      <w:r>
        <w:t xml:space="preserve">), we have to fit </w:t>
      </w:r>
      <m:oMath>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505</m:t>
        </m:r>
      </m:oMath>
      <w:r>
        <w:t xml:space="preserve"> </w:t>
      </w:r>
      <w:r>
        <w:t xml:space="preserve">models for </w:t>
      </w:r>
      <w:r>
        <w:rPr>
          <w:i/>
          <w:iCs/>
        </w:rPr>
        <w:t>each</w:t>
      </w:r>
      <w:r>
        <w:t xml:space="preserve"> value of </w:t>
      </w:r>
      <m:oMath>
        <m:r>
          <w:rPr>
            <w:rFonts w:ascii="Cambria Math" w:hAnsi="Cambria Math"/>
          </w:rPr>
          <m:t>K</m:t>
        </m:r>
      </m:oMath>
      <w:r>
        <w:t xml:space="preserve">! This can be extremely difficult for larger </w:t>
      </w:r>
      <m:oMath>
        <m:r>
          <w:rPr>
            <w:rFonts w:ascii="Cambria Math" w:hAnsi="Cambria Math"/>
          </w:rPr>
          <m:t>n</m:t>
        </m:r>
      </m:oMath>
      <w:r>
        <w:t>.</w:t>
      </w:r>
    </w:p>
    <w:p w14:paraId="520BBC36" w14:textId="77777777" w:rsidR="00930E54" w:rsidRDefault="009F4F19">
      <w:pPr>
        <w:pStyle w:val="Compact"/>
        <w:numPr>
          <w:ilvl w:val="0"/>
          <w:numId w:val="62"/>
        </w:numPr>
      </w:pPr>
      <w:r>
        <w:t xml:space="preserve">In contrast, holdout and </w:t>
      </w:r>
      <m:oMath>
        <m:r>
          <w:rPr>
            <w:rFonts w:ascii="Cambria Math" w:hAnsi="Cambria Math"/>
          </w:rPr>
          <m:t>V</m:t>
        </m:r>
      </m:oMath>
      <w:r>
        <w:t>-fold CV procedures are more computationally efficient.</w:t>
      </w:r>
    </w:p>
    <w:p w14:paraId="27404BEB" w14:textId="77777777" w:rsidR="00930E54" w:rsidRDefault="009F4F19">
      <w:pPr>
        <w:pStyle w:val="FirstParagraph"/>
      </w:pPr>
      <w:r>
        <w:t xml:space="preserve">When we estimate the test error, we might have different goals to do so in different situations. </w:t>
      </w:r>
      <w:r>
        <w:t xml:space="preserve">When we are interested in evaluating model performance in a test set, the actual value of the test error is of interest. However, when we are tuning a hyperparameter (e.g., K in KNN regression), our primary goal is to find the </w:t>
      </w:r>
      <w:r>
        <w:rPr>
          <w:i/>
          <w:iCs/>
        </w:rPr>
        <w:t>minimizer of test error</w:t>
      </w:r>
      <w:r>
        <w:t>, rath</w:t>
      </w:r>
      <w:r>
        <w:t xml:space="preserve">er than test error itself. In the former case, the accuracy of the cross-validation estimates might be an issue. But in the later case, the minimizer might still be valid even if the estimate of the test error itself is not accurate. Examples from several </w:t>
      </w:r>
      <w:r>
        <w:t>simulation studies have been presented in the textbook (Introduction to Statistical Learning) to examine the point made above.</w:t>
      </w:r>
    </w:p>
    <w:p w14:paraId="68AD4A37" w14:textId="77777777" w:rsidR="00930E54" w:rsidRDefault="009F4F19">
      <w:pPr>
        <w:pStyle w:val="BodyText"/>
      </w:pPr>
      <w:r>
        <w:t xml:space="preserve">As a final note on cross-validation, the choice of </w:t>
      </w:r>
      <m:oMath>
        <m:r>
          <w:rPr>
            <w:rFonts w:ascii="Cambria Math" w:hAnsi="Cambria Math"/>
          </w:rPr>
          <m:t>V</m:t>
        </m:r>
      </m:oMath>
      <w:r>
        <w:t xml:space="preserve"> in </w:t>
      </w:r>
      <m:oMath>
        <m:r>
          <w:rPr>
            <w:rFonts w:ascii="Cambria Math" w:hAnsi="Cambria Math"/>
          </w:rPr>
          <m:t>V</m:t>
        </m:r>
      </m:oMath>
      <w:r>
        <w:t>-fold cross-validation depends the bias-variance trade-off (See Chapte</w:t>
      </w:r>
      <w:r>
        <w:t xml:space="preserve">r 5.1.4 of </w:t>
      </w:r>
      <w:r>
        <w:rPr>
          <w:i/>
          <w:iCs/>
        </w:rPr>
        <w:t>Introduction to Statistical Learning, second edition</w:t>
      </w:r>
      <w:r>
        <w:t xml:space="preserve"> for a detailed discussion) of the procedure. Given a sample size of </w:t>
      </w:r>
      <m:oMath>
        <m:r>
          <w:rPr>
            <w:rFonts w:ascii="Cambria Math" w:hAnsi="Cambria Math"/>
          </w:rPr>
          <m:t>n</m:t>
        </m:r>
      </m:oMath>
      <w:r>
        <w:t xml:space="preserve">, the </w:t>
      </w:r>
      <m:oMath>
        <m:r>
          <w:rPr>
            <w:rFonts w:ascii="Cambria Math" w:hAnsi="Cambria Math"/>
          </w:rPr>
          <m:t>V</m:t>
        </m:r>
      </m:oMath>
      <w:r>
        <w:t xml:space="preserve">-fold CV uses approximately </w:t>
      </w:r>
      <m:oMath>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1</m:t>
            </m:r>
          </m:e>
        </m:d>
        <m:r>
          <w:rPr>
            <w:rFonts w:ascii="Cambria Math" w:hAnsi="Cambria Math"/>
          </w:rPr>
          <m:t>n</m:t>
        </m:r>
        <m:r>
          <m:rPr>
            <m:sty m:val="p"/>
          </m:rPr>
          <w:rPr>
            <w:rFonts w:ascii="Cambria Math" w:hAnsi="Cambria Math"/>
          </w:rPr>
          <m:t>/</m:t>
        </m:r>
        <m:r>
          <w:rPr>
            <w:rFonts w:ascii="Cambria Math" w:hAnsi="Cambria Math"/>
          </w:rPr>
          <m:t>V</m:t>
        </m:r>
      </m:oMath>
      <w:r>
        <w:t xml:space="preserve"> observation to fit the model. Thus LOOCV effectively uses the whole data to </w:t>
      </w:r>
      <w:r>
        <w:t xml:space="preserve">train the model, and therefore produces almost unbiased estimates of the test error. However, a 5-fold CV might produce a biased estimate. On the other hand, in LOOCV the </w:t>
      </w:r>
      <m:oMath>
        <m:r>
          <w:rPr>
            <w:rFonts w:ascii="Cambria Math" w:hAnsi="Cambria Math"/>
          </w:rPr>
          <m:t>n</m:t>
        </m:r>
      </m:oMath>
      <w:r>
        <w:t xml:space="preserve"> model fits essentially uses the same dataset (any two fits share </w:t>
      </w:r>
      <m:oMath>
        <m:r>
          <w:rPr>
            <w:rFonts w:ascii="Cambria Math" w:hAnsi="Cambria Math"/>
          </w:rPr>
          <m:t>n</m:t>
        </m:r>
        <m:r>
          <m:rPr>
            <m:sty m:val="p"/>
          </m:rPr>
          <w:rPr>
            <w:rFonts w:ascii="Cambria Math" w:hAnsi="Cambria Math"/>
          </w:rPr>
          <m:t>-</m:t>
        </m:r>
        <m:r>
          <w:rPr>
            <w:rFonts w:ascii="Cambria Math" w:hAnsi="Cambria Math"/>
          </w:rPr>
          <m:t>2</m:t>
        </m:r>
      </m:oMath>
      <w:r>
        <w:t xml:space="preserve"> common train</w:t>
      </w:r>
      <w:r>
        <w:t xml:space="preserve">ing observations), the resulting test MSE values are highly correlated. Averaging the </w:t>
      </w:r>
      <m:oMath>
        <m:r>
          <w:rPr>
            <w:rFonts w:ascii="Cambria Math" w:hAnsi="Cambria Math"/>
          </w:rPr>
          <m:t>n</m:t>
        </m:r>
      </m:oMath>
      <w:r>
        <w:t xml:space="preserve"> in MSE values LOOCV does not reduce the variance due to them being highly correlated. Thus LOOCV estimates tend to have high variance. In contrast, a 5-fold CV does no</w:t>
      </w:r>
      <w:r>
        <w:t>t have as high level of overlap between the training folds, and produces less variable estimates of test MSE. In practice, we most often use 5-fold or 10-fold cross validation.</w:t>
      </w:r>
    </w:p>
    <w:p w14:paraId="5B0503A2" w14:textId="77777777" w:rsidR="00930E54" w:rsidRDefault="009F4F19">
      <w:r>
        <w:br w:type="page"/>
      </w:r>
    </w:p>
    <w:p w14:paraId="6A694E04" w14:textId="77777777" w:rsidR="00930E54" w:rsidRDefault="009F4F19">
      <w:pPr>
        <w:pStyle w:val="Heading2"/>
      </w:pPr>
      <w:bookmarkStart w:id="13" w:name="bootstrapping"/>
      <w:bookmarkEnd w:id="12"/>
      <w:r>
        <w:lastRenderedPageBreak/>
        <w:t>Bootstrapping</w:t>
      </w:r>
    </w:p>
    <w:p w14:paraId="64E2EC6E" w14:textId="77777777" w:rsidR="00930E54" w:rsidRDefault="009F4F19">
      <w:pPr>
        <w:pStyle w:val="FirstParagraph"/>
      </w:pPr>
      <w:r>
        <w:t>Recall that in the holdout method, we used simple random sampli</w:t>
      </w:r>
      <w:r>
        <w:t xml:space="preserve">ng without replacement to create a holdout set smaller than the original data. In contrast, a </w:t>
      </w:r>
      <w:r>
        <w:rPr>
          <w:i/>
          <w:iCs/>
        </w:rPr>
        <w:t>bootstrap sample</w:t>
      </w:r>
      <w:r>
        <w:t xml:space="preserve"> is a random sample </w:t>
      </w:r>
      <w:r>
        <w:rPr>
          <w:i/>
          <w:iCs/>
        </w:rPr>
        <w:t>with replacement</w:t>
      </w:r>
      <w:r>
        <w:t xml:space="preserve"> that is of the </w:t>
      </w:r>
      <w:r>
        <w:rPr>
          <w:i/>
          <w:iCs/>
        </w:rPr>
        <w:t>same size</w:t>
      </w:r>
      <w:r>
        <w:t xml:space="preserve"> as the original data. Since the sampling is performed with replacement, some observa</w:t>
      </w:r>
      <w:r>
        <w:t xml:space="preserve">tions (rows) will be repeated in the bootstrap sample, and therefore a few observations in the original data will not be included in the bootstrap sample. The omitted observations are called </w:t>
      </w:r>
      <w:r>
        <w:rPr>
          <w:i/>
          <w:iCs/>
        </w:rPr>
        <w:t>out-of-bag (OOB)</w:t>
      </w:r>
      <w:r>
        <w:t xml:space="preserve"> samples.</w:t>
      </w:r>
    </w:p>
    <w:p w14:paraId="70953743" w14:textId="77777777" w:rsidR="00930E54" w:rsidRDefault="009F4F19">
      <w:pPr>
        <w:pStyle w:val="BodyText"/>
      </w:pPr>
      <w:r>
        <w:t>In statistical learning, we train our m</w:t>
      </w:r>
      <w:r>
        <w:t>odel using the bootstrap sample, and test using OOB samples. We do not use a single bootstrap sample however; instead, many bootstrap samples are drawn, and the model is trained/tested repeatedly.</w:t>
      </w:r>
    </w:p>
    <w:p w14:paraId="2775F67C" w14:textId="77777777" w:rsidR="00930E54" w:rsidRDefault="009F4F19">
      <w:pPr>
        <w:pStyle w:val="Compact"/>
        <w:numPr>
          <w:ilvl w:val="0"/>
          <w:numId w:val="63"/>
        </w:numPr>
      </w:pPr>
      <w:r>
        <w:t xml:space="preserve">We can perform bootstrap manually using the </w:t>
      </w:r>
      <w:r>
        <w:rPr>
          <w:rStyle w:val="VerbatimChar"/>
        </w:rPr>
        <w:t>bootstraps()</w:t>
      </w:r>
      <w:r>
        <w:t xml:space="preserve"> fu</w:t>
      </w:r>
      <w:r>
        <w:t xml:space="preserve">nction in </w:t>
      </w:r>
      <w:r>
        <w:rPr>
          <w:rStyle w:val="VerbatimChar"/>
        </w:rPr>
        <w:t>rsample</w:t>
      </w:r>
      <w:r>
        <w:t xml:space="preserve"> package. The code below draws 10 bootstrap samples from the </w:t>
      </w:r>
      <w:r>
        <w:rPr>
          <w:rStyle w:val="VerbatimChar"/>
        </w:rPr>
        <w:t>Boston</w:t>
      </w:r>
      <w:r>
        <w:t xml:space="preserve"> data.</w:t>
      </w:r>
    </w:p>
    <w:p w14:paraId="737DB14F" w14:textId="77777777" w:rsidR="00930E54" w:rsidRDefault="009F4F19">
      <w:pPr>
        <w:pStyle w:val="SourceCode"/>
      </w:pPr>
      <w:r>
        <w:rPr>
          <w:rStyle w:val="FunctionTok"/>
        </w:rPr>
        <w:t>set.seed</w:t>
      </w:r>
      <w:r>
        <w:rPr>
          <w:rStyle w:val="NormalTok"/>
        </w:rPr>
        <w:t>(</w:t>
      </w:r>
      <w:r>
        <w:rPr>
          <w:rStyle w:val="DecValTok"/>
        </w:rPr>
        <w:t>10</w:t>
      </w:r>
      <w:r>
        <w:rPr>
          <w:rStyle w:val="NormalTok"/>
        </w:rPr>
        <w:t>)</w:t>
      </w:r>
      <w:r>
        <w:br/>
      </w:r>
      <w:r>
        <w:rPr>
          <w:rStyle w:val="CommentTok"/>
        </w:rPr>
        <w:t># Bootstrap samples</w:t>
      </w:r>
      <w:r>
        <w:br/>
      </w:r>
      <w:r>
        <w:rPr>
          <w:rStyle w:val="NormalTok"/>
        </w:rPr>
        <w:t xml:space="preserve">boot_sample </w:t>
      </w:r>
      <w:r>
        <w:rPr>
          <w:rStyle w:val="OtherTok"/>
        </w:rPr>
        <w:t>&lt;-</w:t>
      </w:r>
      <w:r>
        <w:rPr>
          <w:rStyle w:val="NormalTok"/>
        </w:rPr>
        <w:t xml:space="preserve"> </w:t>
      </w:r>
      <w:r>
        <w:rPr>
          <w:rStyle w:val="FunctionTok"/>
        </w:rPr>
        <w:t>bootstraps</w:t>
      </w:r>
      <w:r>
        <w:rPr>
          <w:rStyle w:val="NormalTok"/>
        </w:rPr>
        <w:t xml:space="preserve">(Boston, </w:t>
      </w:r>
      <w:r>
        <w:rPr>
          <w:rStyle w:val="AttributeTok"/>
        </w:rPr>
        <w:t>times =</w:t>
      </w:r>
      <w:r>
        <w:rPr>
          <w:rStyle w:val="NormalTok"/>
        </w:rPr>
        <w:t xml:space="preserve"> </w:t>
      </w:r>
      <w:r>
        <w:rPr>
          <w:rStyle w:val="DecValTok"/>
        </w:rPr>
        <w:t>5</w:t>
      </w:r>
      <w:r>
        <w:rPr>
          <w:rStyle w:val="NormalTok"/>
        </w:rPr>
        <w:t>)</w:t>
      </w:r>
      <w:r>
        <w:br/>
      </w:r>
      <w:r>
        <w:rPr>
          <w:rStyle w:val="NormalTok"/>
        </w:rPr>
        <w:t>boot_sample</w:t>
      </w:r>
    </w:p>
    <w:p w14:paraId="380821BB" w14:textId="77777777" w:rsidR="00930E54" w:rsidRDefault="009F4F19">
      <w:pPr>
        <w:pStyle w:val="SourceCode"/>
      </w:pPr>
      <w:r>
        <w:rPr>
          <w:rStyle w:val="VerbatimChar"/>
        </w:rPr>
        <w:t xml:space="preserve"># Bootstrap sampling </w:t>
      </w:r>
      <w:r>
        <w:br/>
      </w:r>
      <w:r>
        <w:rPr>
          <w:rStyle w:val="VerbatimChar"/>
        </w:rPr>
        <w:t># A tibble: 5 × 2</w:t>
      </w:r>
      <w:r>
        <w:br/>
      </w:r>
      <w:r>
        <w:rPr>
          <w:rStyle w:val="VerbatimChar"/>
        </w:rPr>
        <w:t xml:space="preserve">  splits            id        </w:t>
      </w:r>
      <w:r>
        <w:br/>
      </w:r>
      <w:r>
        <w:rPr>
          <w:rStyle w:val="VerbatimChar"/>
        </w:rPr>
        <w:t xml:space="preserve">  &lt;list&gt;            &lt;chr&gt;     </w:t>
      </w:r>
      <w:r>
        <w:br/>
      </w:r>
      <w:r>
        <w:rPr>
          <w:rStyle w:val="VerbatimChar"/>
        </w:rPr>
        <w:t>1 &lt;split [506/195]&gt; Bootstrap1</w:t>
      </w:r>
      <w:r>
        <w:br/>
      </w:r>
      <w:r>
        <w:rPr>
          <w:rStyle w:val="VerbatimChar"/>
        </w:rPr>
        <w:t>2 &lt;split [506/180]&gt; Bootstrap2</w:t>
      </w:r>
      <w:r>
        <w:br/>
      </w:r>
      <w:r>
        <w:rPr>
          <w:rStyle w:val="VerbatimChar"/>
        </w:rPr>
        <w:t>3 &lt;split [506/173]&gt; Bootstrap3</w:t>
      </w:r>
      <w:r>
        <w:br/>
      </w:r>
      <w:r>
        <w:rPr>
          <w:rStyle w:val="VerbatimChar"/>
        </w:rPr>
        <w:t>4 &lt;split [506/185]&gt; Bootstrap4</w:t>
      </w:r>
      <w:r>
        <w:br/>
      </w:r>
      <w:r>
        <w:rPr>
          <w:rStyle w:val="VerbatimChar"/>
        </w:rPr>
        <w:t>5 &lt;split [506/192]&gt; Bootstrap5</w:t>
      </w:r>
    </w:p>
    <w:p w14:paraId="2B02CA7E" w14:textId="77777777" w:rsidR="00930E54" w:rsidRDefault="009F4F19">
      <w:pPr>
        <w:pStyle w:val="Compact"/>
        <w:numPr>
          <w:ilvl w:val="0"/>
          <w:numId w:val="64"/>
        </w:numPr>
      </w:pPr>
      <w:r>
        <w:t xml:space="preserve">We can look at the different </w:t>
      </w:r>
      <w:r>
        <w:rPr>
          <w:rStyle w:val="VerbatimChar"/>
        </w:rPr>
        <w:t>splits</w:t>
      </w:r>
      <w:r>
        <w:t xml:space="preserve"> and</w:t>
      </w:r>
      <w:r>
        <w:t xml:space="preserve"> obtain training and testing sets using the </w:t>
      </w:r>
      <w:r>
        <w:rPr>
          <w:rStyle w:val="VerbatimChar"/>
        </w:rPr>
        <w:t>training()</w:t>
      </w:r>
      <w:r>
        <w:t xml:space="preserve"> and </w:t>
      </w:r>
      <w:r>
        <w:rPr>
          <w:rStyle w:val="VerbatimChar"/>
        </w:rPr>
        <w:t>testing()</w:t>
      </w:r>
      <w:r>
        <w:t xml:space="preserve"> functions!</w:t>
      </w:r>
    </w:p>
    <w:p w14:paraId="251F0929" w14:textId="77777777" w:rsidR="00930E54" w:rsidRDefault="009F4F19">
      <w:pPr>
        <w:pStyle w:val="SourceCode"/>
      </w:pPr>
      <w:r>
        <w:rPr>
          <w:rStyle w:val="CommentTok"/>
        </w:rPr>
        <w:t># Accessing the first bootstrap sample</w:t>
      </w:r>
      <w:r>
        <w:br/>
      </w:r>
      <w:r>
        <w:rPr>
          <w:rStyle w:val="NormalTok"/>
        </w:rPr>
        <w:t xml:space="preserve">boot_1 </w:t>
      </w:r>
      <w:r>
        <w:rPr>
          <w:rStyle w:val="OtherTok"/>
        </w:rPr>
        <w:t>&lt;-</w:t>
      </w:r>
      <w:r>
        <w:rPr>
          <w:rStyle w:val="NormalTok"/>
        </w:rPr>
        <w:t xml:space="preserve"> </w:t>
      </w:r>
      <w:r>
        <w:rPr>
          <w:rStyle w:val="FunctionTok"/>
        </w:rPr>
        <w:t>training</w:t>
      </w:r>
      <w:r>
        <w:rPr>
          <w:rStyle w:val="NormalTok"/>
        </w:rPr>
        <w:t>(boot_sample</w:t>
      </w:r>
      <w:r>
        <w:rPr>
          <w:rStyle w:val="SpecialCharTok"/>
        </w:rPr>
        <w:t>$</w:t>
      </w:r>
      <w:r>
        <w:rPr>
          <w:rStyle w:val="NormalTok"/>
        </w:rPr>
        <w:t>splits[[</w:t>
      </w:r>
      <w:r>
        <w:rPr>
          <w:rStyle w:val="DecValTok"/>
        </w:rPr>
        <w:t>1</w:t>
      </w:r>
      <w:r>
        <w:rPr>
          <w:rStyle w:val="NormalTok"/>
        </w:rPr>
        <w:t>]])</w:t>
      </w:r>
      <w:r>
        <w:br/>
      </w:r>
      <w:r>
        <w:rPr>
          <w:rStyle w:val="FunctionTok"/>
        </w:rPr>
        <w:t>dim</w:t>
      </w:r>
      <w:r>
        <w:rPr>
          <w:rStyle w:val="NormalTok"/>
        </w:rPr>
        <w:t>(boot_1)</w:t>
      </w:r>
    </w:p>
    <w:p w14:paraId="32AF2504" w14:textId="77777777" w:rsidR="00930E54" w:rsidRDefault="009F4F19">
      <w:pPr>
        <w:pStyle w:val="SourceCode"/>
      </w:pPr>
      <w:r>
        <w:rPr>
          <w:rStyle w:val="VerbatimChar"/>
        </w:rPr>
        <w:t>[1] 506  13</w:t>
      </w:r>
    </w:p>
    <w:p w14:paraId="042BC9FF" w14:textId="77777777" w:rsidR="00930E54" w:rsidRDefault="009F4F19">
      <w:pPr>
        <w:pStyle w:val="SourceCode"/>
      </w:pPr>
      <w:r>
        <w:rPr>
          <w:rStyle w:val="CommentTok"/>
        </w:rPr>
        <w:t># Corresponding out of bag samples to test on</w:t>
      </w:r>
      <w:r>
        <w:br/>
      </w:r>
      <w:r>
        <w:rPr>
          <w:rStyle w:val="NormalTok"/>
        </w:rPr>
        <w:t xml:space="preserve">oob_1 </w:t>
      </w:r>
      <w:r>
        <w:rPr>
          <w:rStyle w:val="OtherTok"/>
        </w:rPr>
        <w:t>&lt;-</w:t>
      </w:r>
      <w:r>
        <w:rPr>
          <w:rStyle w:val="NormalTok"/>
        </w:rPr>
        <w:t xml:space="preserve"> </w:t>
      </w:r>
      <w:r>
        <w:rPr>
          <w:rStyle w:val="FunctionTok"/>
        </w:rPr>
        <w:t>testing</w:t>
      </w:r>
      <w:r>
        <w:rPr>
          <w:rStyle w:val="NormalTok"/>
        </w:rPr>
        <w:t>(boot_sample</w:t>
      </w:r>
      <w:r>
        <w:rPr>
          <w:rStyle w:val="SpecialCharTok"/>
        </w:rPr>
        <w:t>$</w:t>
      </w:r>
      <w:r>
        <w:rPr>
          <w:rStyle w:val="NormalTok"/>
        </w:rPr>
        <w:t>splits[[</w:t>
      </w:r>
      <w:r>
        <w:rPr>
          <w:rStyle w:val="DecValTok"/>
        </w:rPr>
        <w:t>1</w:t>
      </w:r>
      <w:r>
        <w:rPr>
          <w:rStyle w:val="NormalTok"/>
        </w:rPr>
        <w:t>]])</w:t>
      </w:r>
      <w:r>
        <w:br/>
      </w:r>
      <w:r>
        <w:rPr>
          <w:rStyle w:val="FunctionTok"/>
        </w:rPr>
        <w:t>dim</w:t>
      </w:r>
      <w:r>
        <w:rPr>
          <w:rStyle w:val="NormalTok"/>
        </w:rPr>
        <w:t>(oob_1)</w:t>
      </w:r>
    </w:p>
    <w:p w14:paraId="1EF0F050" w14:textId="77777777" w:rsidR="00930E54" w:rsidRDefault="009F4F19">
      <w:pPr>
        <w:pStyle w:val="SourceCode"/>
      </w:pPr>
      <w:r>
        <w:rPr>
          <w:rStyle w:val="VerbatimChar"/>
        </w:rPr>
        <w:t>[1] 195  13</w:t>
      </w:r>
    </w:p>
    <w:p w14:paraId="1C3FFB24" w14:textId="77777777" w:rsidR="00930E54" w:rsidRDefault="009F4F19">
      <w:pPr>
        <w:pStyle w:val="Compact"/>
        <w:numPr>
          <w:ilvl w:val="0"/>
          <w:numId w:val="65"/>
        </w:numPr>
      </w:pPr>
      <w:r>
        <w:t>Recall, we want the distribution of our response variable in our training set(s) to mimic the distribution across all the data</w:t>
      </w:r>
    </w:p>
    <w:p w14:paraId="5D9251E4" w14:textId="77777777" w:rsidR="00930E54" w:rsidRDefault="009F4F19">
      <w:pPr>
        <w:pStyle w:val="Compact"/>
        <w:numPr>
          <w:ilvl w:val="0"/>
          <w:numId w:val="65"/>
        </w:numPr>
      </w:pPr>
      <w:r>
        <w:t>The distribution o</w:t>
      </w:r>
      <w:r>
        <w:t>f our response (</w:t>
      </w:r>
      <w:r>
        <w:rPr>
          <w:rStyle w:val="VerbatimChar"/>
        </w:rPr>
        <w:t>medv</w:t>
      </w:r>
      <w:r>
        <w:t>) in the five bootstrap resamples is compared to the overall distribution in Figure  below. We see good agreement overall!</w:t>
      </w:r>
    </w:p>
    <w:tbl>
      <w:tblPr>
        <w:tblW w:w="5000" w:type="pct"/>
        <w:tblLook w:val="04A0" w:firstRow="1" w:lastRow="0" w:firstColumn="1" w:lastColumn="0" w:noHBand="0" w:noVBand="1"/>
      </w:tblPr>
      <w:tblGrid>
        <w:gridCol w:w="9360"/>
      </w:tblGrid>
      <w:tr w:rsidR="00930E54" w14:paraId="5B1CCD5B" w14:textId="77777777" w:rsidTr="009F4F19">
        <w:tc>
          <w:tcPr>
            <w:tcW w:w="0" w:type="auto"/>
          </w:tcPr>
          <w:p w14:paraId="515C9269" w14:textId="77777777" w:rsidR="00930E54" w:rsidRDefault="009F4F19">
            <w:pPr>
              <w:jc w:val="center"/>
            </w:pPr>
            <w:r>
              <w:rPr>
                <w:noProof/>
              </w:rPr>
              <w:lastRenderedPageBreak/>
              <w:drawing>
                <wp:inline distT="0" distB="0" distL="0" distR="0" wp14:anchorId="2F0F80D1" wp14:editId="086D5AE7">
                  <wp:extent cx="5334000" cy="4445000"/>
                  <wp:effectExtent l="0" t="0" r="0" b="0"/>
                  <wp:docPr id="75" name="Picture" descr="The image is a density plot graph with a smooth curve illustrating the distribution of a dataset. The x-axis is labeled &quot;medv,&quot; ranging from 0 to 50, and the y-axis is labeled &quot;density,&quot; ranging from 0.00 to 0.06. The plot features a prominent red line indicating the main density estimation and two black dashed lines outlining the confidence intervals around the red line. The curve shows a sharp peak near 20 on the x-axis, after which it declines steadily and rises slightly around 30 before flattening out towards the end of the range."/>
                  <wp:cNvGraphicFramePr/>
                  <a:graphic xmlns:a="http://schemas.openxmlformats.org/drawingml/2006/main">
                    <a:graphicData uri="http://schemas.openxmlformats.org/drawingml/2006/picture">
                      <pic:pic xmlns:pic="http://schemas.openxmlformats.org/drawingml/2006/picture">
                        <pic:nvPicPr>
                          <pic:cNvPr id="75" name="Picture" descr="The image is a density plot graph with a smooth curve illustrating the distribution of a dataset. The x-axis is labeled &quot;medv,&quot; ranging from 0 to 50, and the y-axis is labeled &quot;density,&quot; ranging from 0.00 to 0.06. The plot features a prominent red line indicating the main density estimation and two black dashed lines outlining the confidence intervals around the red line. The curve shows a sharp peak near 20 on the x-axis, after which it declines steadily and rises slightly around 30 before flattening out towards the end of the range."/>
                          <pic:cNvPicPr>
                            <a:picLocks noChangeAspect="1" noChangeArrowheads="1"/>
                          </pic:cNvPicPr>
                        </pic:nvPicPr>
                        <pic:blipFill>
                          <a:blip r:embed="rId21"/>
                          <a:stretch>
                            <a:fillRect/>
                          </a:stretch>
                        </pic:blipFill>
                        <pic:spPr bwMode="auto">
                          <a:xfrm>
                            <a:off x="0" y="0"/>
                            <a:ext cx="5334000" cy="4445000"/>
                          </a:xfrm>
                          <a:prstGeom prst="rect">
                            <a:avLst/>
                          </a:prstGeom>
                          <a:noFill/>
                          <a:ln w="9525">
                            <a:noFill/>
                            <a:headEnd/>
                            <a:tailEnd/>
                          </a:ln>
                        </pic:spPr>
                      </pic:pic>
                    </a:graphicData>
                  </a:graphic>
                </wp:inline>
              </w:drawing>
            </w:r>
          </w:p>
          <w:p w14:paraId="6769A647" w14:textId="77777777" w:rsidR="00930E54" w:rsidRDefault="009F4F19">
            <w:pPr>
              <w:pStyle w:val="ImageCaption"/>
              <w:spacing w:before="200"/>
            </w:pPr>
            <w:r>
              <w:t xml:space="preserve">Distribution of </w:t>
            </w:r>
            <w:r>
              <w:rPr>
                <w:rStyle w:val="VerbatimChar"/>
              </w:rPr>
              <w:t>medv</w:t>
            </w:r>
            <w:r>
              <w:t xml:space="preserve"> in the Boston data (red solid line), and in 10 bootstrap samples (black dashed lines).</w:t>
            </w:r>
          </w:p>
        </w:tc>
      </w:tr>
    </w:tbl>
    <w:p w14:paraId="7AFEF48C" w14:textId="77777777" w:rsidR="00930E54" w:rsidRDefault="009F4F19">
      <w:pPr>
        <w:pStyle w:val="Compact"/>
        <w:numPr>
          <w:ilvl w:val="0"/>
          <w:numId w:val="66"/>
        </w:numPr>
      </w:pPr>
      <w:r>
        <w:t>As</w:t>
      </w:r>
      <w:r>
        <w:t xml:space="preserve"> we mentioned, the bootstrap samples will leave a proportion of observations out. On average, the proportion left out here can be estimated empirically! Here we find the sample proportion left out and plot this distribution.</w:t>
      </w:r>
    </w:p>
    <w:p w14:paraId="21F88C8E" w14:textId="77777777" w:rsidR="00930E54" w:rsidRDefault="009F4F19">
      <w:pPr>
        <w:pStyle w:val="SourceCode"/>
      </w:pPr>
      <w:r>
        <w:rPr>
          <w:rStyle w:val="NormalTok"/>
        </w:rPr>
        <w:t xml:space="preserve">boot_sample </w:t>
      </w:r>
      <w:r>
        <w:rPr>
          <w:rStyle w:val="OtherTok"/>
        </w:rPr>
        <w:t>&lt;-</w:t>
      </w:r>
      <w:r>
        <w:rPr>
          <w:rStyle w:val="NormalTok"/>
        </w:rPr>
        <w:t xml:space="preserve"> </w:t>
      </w:r>
      <w:r>
        <w:rPr>
          <w:rStyle w:val="FunctionTok"/>
        </w:rPr>
        <w:t>bootstraps</w:t>
      </w:r>
      <w:r>
        <w:rPr>
          <w:rStyle w:val="NormalTok"/>
        </w:rPr>
        <w:t xml:space="preserve">(Boston, </w:t>
      </w:r>
      <w:r>
        <w:rPr>
          <w:rStyle w:val="AttributeTok"/>
        </w:rPr>
        <w:t>times =</w:t>
      </w:r>
      <w:r>
        <w:rPr>
          <w:rStyle w:val="NormalTok"/>
        </w:rPr>
        <w:t xml:space="preserve"> </w:t>
      </w:r>
      <w:r>
        <w:rPr>
          <w:rStyle w:val="DecValTok"/>
        </w:rPr>
        <w:t>500</w:t>
      </w:r>
      <w:r>
        <w:rPr>
          <w:rStyle w:val="NormalTok"/>
        </w:rPr>
        <w:t>)</w:t>
      </w:r>
      <w:r>
        <w:br/>
      </w:r>
      <w:r>
        <w:rPr>
          <w:rStyle w:val="NormalTok"/>
        </w:rPr>
        <w:t xml:space="preserve">oob_percent </w:t>
      </w:r>
      <w:r>
        <w:rPr>
          <w:rStyle w:val="OtherTok"/>
        </w:rPr>
        <w:t>&lt;-</w:t>
      </w:r>
      <w:r>
        <w:rPr>
          <w:rStyle w:val="NormalTok"/>
        </w:rPr>
        <w:t xml:space="preserve"> </w:t>
      </w:r>
      <w:r>
        <w:rPr>
          <w:rStyle w:val="FunctionTok"/>
        </w:rPr>
        <w:t>sapply</w:t>
      </w:r>
      <w:r>
        <w:rPr>
          <w:rStyle w:val="NormalTok"/>
        </w:rPr>
        <w:t>(boot_sample</w:t>
      </w:r>
      <w:r>
        <w:rPr>
          <w:rStyle w:val="SpecialCharTok"/>
        </w:rPr>
        <w:t>$</w:t>
      </w:r>
      <w:r>
        <w:rPr>
          <w:rStyle w:val="NormalTok"/>
        </w:rPr>
        <w:t>splits,</w:t>
      </w:r>
      <w:r>
        <w:br/>
      </w:r>
      <w:r>
        <w:rPr>
          <w:rStyle w:val="NormalTok"/>
        </w:rPr>
        <w:t xml:space="preserve">              </w:t>
      </w:r>
      <w:r>
        <w:rPr>
          <w:rStyle w:val="ControlFlowTok"/>
        </w:rPr>
        <w:t>function</w:t>
      </w:r>
      <w:r>
        <w:rPr>
          <w:rStyle w:val="NormalTok"/>
        </w:rPr>
        <w:t>(s){</w:t>
      </w:r>
      <w:r>
        <w:rPr>
          <w:rStyle w:val="FunctionTok"/>
        </w:rPr>
        <w:t>nrow</w:t>
      </w:r>
      <w:r>
        <w:rPr>
          <w:rStyle w:val="NormalTok"/>
        </w:rPr>
        <w:t>(</w:t>
      </w:r>
      <w:r>
        <w:rPr>
          <w:rStyle w:val="FunctionTok"/>
        </w:rPr>
        <w:t>testing</w:t>
      </w:r>
      <w:r>
        <w:rPr>
          <w:rStyle w:val="NormalTok"/>
        </w:rPr>
        <w:t>(s))</w:t>
      </w:r>
      <w:r>
        <w:rPr>
          <w:rStyle w:val="SpecialCharTok"/>
        </w:rPr>
        <w:t>/</w:t>
      </w:r>
      <w:r>
        <w:rPr>
          <w:rStyle w:val="FunctionTok"/>
        </w:rPr>
        <w:t>nrow</w:t>
      </w:r>
      <w:r>
        <w:rPr>
          <w:rStyle w:val="NormalTok"/>
        </w:rPr>
        <w:t>(</w:t>
      </w:r>
      <w:r>
        <w:rPr>
          <w:rStyle w:val="FunctionTok"/>
        </w:rPr>
        <w:t>training</w:t>
      </w:r>
      <w:r>
        <w:rPr>
          <w:rStyle w:val="NormalTok"/>
        </w:rPr>
        <w:t>(s))})</w:t>
      </w:r>
      <w:r>
        <w:br/>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w:t>
      </w:r>
      <w:r>
        <w:rPr>
          <w:rStyle w:val="NormalTok"/>
        </w:rPr>
        <w:t xml:space="preserve">oob_percent), </w:t>
      </w:r>
      <w:r>
        <w:rPr>
          <w:rStyle w:val="AttributeTok"/>
        </w:rPr>
        <w:t>bins =</w:t>
      </w:r>
      <w:r>
        <w:rPr>
          <w:rStyle w:val="NormalTok"/>
        </w:rPr>
        <w:t xml:space="preserve"> </w:t>
      </w:r>
      <w:r>
        <w:rPr>
          <w:rStyle w:val="DecValTok"/>
        </w:rPr>
        <w:t>20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AttributeTok"/>
        </w:rPr>
        <w:t>base_size =</w:t>
      </w:r>
      <w:r>
        <w:rPr>
          <w:rStyle w:val="NormalTok"/>
        </w:rPr>
        <w:t xml:space="preserve"> </w:t>
      </w:r>
      <w:r>
        <w:rPr>
          <w:rStyle w:val="DecValTok"/>
        </w:rPr>
        <w:t>18</w:t>
      </w:r>
      <w:r>
        <w:rPr>
          <w:rStyle w:val="NormalTok"/>
        </w:rPr>
        <w:t>)</w:t>
      </w:r>
    </w:p>
    <w:p w14:paraId="5734FA6D" w14:textId="77777777" w:rsidR="00930E54" w:rsidRDefault="009F4F19">
      <w:pPr>
        <w:pStyle w:val="FirstParagraph"/>
      </w:pPr>
      <w:r>
        <w:rPr>
          <w:noProof/>
        </w:rPr>
        <w:lastRenderedPageBreak/>
        <w:drawing>
          <wp:inline distT="0" distB="0" distL="0" distR="0" wp14:anchorId="6C6E9971" wp14:editId="18BDC8F8">
            <wp:extent cx="4620126" cy="3696101"/>
            <wp:effectExtent l="0" t="0" r="0" b="0"/>
            <wp:docPr id="78" name="Picture" descr="The image is a histogram depicting the distribution of a out of bag observation percentage. The x-axis is labeled &quot;oob_percent,&quot; ranging from 0.32 to 0.40, while the y-axis is labeled &quot;count,&quot; with values from 0 to 60. The histogram consists of vertical bars of varying heights between these axis values, with the tallest bar reaching just above 60. The data appears to be approximately normally distributed, peaking around the 0.36 mark on the x-axis."/>
            <wp:cNvGraphicFramePr/>
            <a:graphic xmlns:a="http://schemas.openxmlformats.org/drawingml/2006/main">
              <a:graphicData uri="http://schemas.openxmlformats.org/drawingml/2006/picture">
                <pic:pic xmlns:pic="http://schemas.openxmlformats.org/drawingml/2006/picture">
                  <pic:nvPicPr>
                    <pic:cNvPr id="78" name="Picture" descr="The image is a histogram depicting the distribution of a out of bag observation percentage. The x-axis is labeled &quot;oob_percent,&quot; ranging from 0.32 to 0.40, while the y-axis is labeled &quot;count,&quot; with values from 0 to 60. The histogram consists of vertical bars of varying heights between these axis values, with the tallest bar reaching just above 60. The data appears to be approximately normally distributed, peaking around the 0.36 mark on the x-axis."/>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6781572" w14:textId="77777777" w:rsidR="00930E54" w:rsidRDefault="009F4F19">
      <w:pPr>
        <w:pStyle w:val="Compact"/>
        <w:numPr>
          <w:ilvl w:val="0"/>
          <w:numId w:val="67"/>
        </w:numPr>
      </w:pPr>
      <w:r>
        <w:t>On average, we have about 3</w:t>
      </w:r>
      <w:r>
        <w:t>6.83 percent of observations are OOB.</w:t>
      </w:r>
    </w:p>
    <w:p w14:paraId="67DB74D4" w14:textId="77777777" w:rsidR="00930E54" w:rsidRDefault="009F4F19">
      <w:r>
        <w:br w:type="page"/>
      </w:r>
    </w:p>
    <w:p w14:paraId="691DCE9E" w14:textId="77777777" w:rsidR="00930E54" w:rsidRDefault="009F4F19">
      <w:pPr>
        <w:pStyle w:val="Heading3"/>
      </w:pPr>
      <w:bookmarkStart w:id="14" w:name="general-uses-of-bootstrapping"/>
      <w:r>
        <w:lastRenderedPageBreak/>
        <w:t>General Uses of Bootstrapping</w:t>
      </w:r>
    </w:p>
    <w:p w14:paraId="378C68ED" w14:textId="77777777" w:rsidR="00930E54" w:rsidRDefault="009F4F19">
      <w:pPr>
        <w:pStyle w:val="FirstParagraph"/>
      </w:pPr>
      <w:r>
        <w:t>The Bootstrap is a general method, and can be used to assess accuracy of statistical procedures. Given a dataset $\cal D$, suppose we want to compute some quantity $S({\cal D})$ based on</w:t>
      </w:r>
      <w:r>
        <w:t xml:space="preserve"> the whole dataset. We can use bootstrap to assess any aspect of the distribution of $S({\cal D})$ (e.g., mean, variance, quantiles etc.) as follows:</w:t>
      </w:r>
    </w:p>
    <w:p w14:paraId="20A22AA9" w14:textId="77777777" w:rsidR="00930E54" w:rsidRDefault="009F4F19">
      <w:pPr>
        <w:numPr>
          <w:ilvl w:val="0"/>
          <w:numId w:val="68"/>
        </w:numPr>
      </w:pPr>
      <w:r>
        <w:t xml:space="preserve">Draw </w:t>
      </w:r>
      <m:oMath>
        <m:r>
          <w:rPr>
            <w:rFonts w:ascii="Cambria Math" w:hAnsi="Cambria Math"/>
          </w:rPr>
          <m:t>B</m:t>
        </m:r>
      </m:oMath>
      <w:r>
        <w:t xml:space="preserve"> bootstrap samples from the original data, call them ${\cal D}^*_1, \ldots, {\cal D}^*_B$.</w:t>
      </w:r>
    </w:p>
    <w:p w14:paraId="084B51B7" w14:textId="77777777" w:rsidR="00930E54" w:rsidRDefault="009F4F19">
      <w:pPr>
        <w:numPr>
          <w:ilvl w:val="0"/>
          <w:numId w:val="68"/>
        </w:numPr>
      </w:pPr>
      <w:r>
        <w:t xml:space="preserve">For </w:t>
      </w:r>
      <m:oMath>
        <m:r>
          <w:rPr>
            <w:rFonts w:ascii="Cambria Math" w:hAnsi="Cambria Math"/>
          </w:rPr>
          <m:t>b</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B</m:t>
        </m:r>
      </m:oMath>
      <w:r>
        <w:t>, do</w:t>
      </w:r>
    </w:p>
    <w:p w14:paraId="4C8A956C" w14:textId="77777777" w:rsidR="00930E54" w:rsidRDefault="009F4F19">
      <w:pPr>
        <w:pStyle w:val="Compact"/>
        <w:numPr>
          <w:ilvl w:val="1"/>
          <w:numId w:val="69"/>
        </w:numPr>
      </w:pPr>
      <w:r>
        <w:t xml:space="preserve">Use the </w:t>
      </w:r>
      <m:oMath>
        <m:r>
          <w:rPr>
            <w:rFonts w:ascii="Cambria Math" w:hAnsi="Cambria Math"/>
          </w:rPr>
          <m:t>b</m:t>
        </m:r>
      </m:oMath>
      <w:r>
        <w:t>-th bootstrap sample, ${\cal D}_b^*$ to compute the same quantity you computed based on the original data, $S({\cal D}_b^*)$</w:t>
      </w:r>
      <w:r>
        <w:t>. For example, if we want to compute sample mean of the original data, we would need to compute sample mean using the bootstrap sample as well.</w:t>
      </w:r>
    </w:p>
    <w:p w14:paraId="7B93360F" w14:textId="77777777" w:rsidR="00930E54" w:rsidRDefault="009F4F19">
      <w:pPr>
        <w:numPr>
          <w:ilvl w:val="0"/>
          <w:numId w:val="68"/>
        </w:numPr>
      </w:pPr>
      <w:r>
        <w:t>Use the bootstrap estimates $S({\cal D}_1^*), \ldots, S({\cal D}_B^*)$ to assess properties of $S({\cal D})$.</w:t>
      </w:r>
    </w:p>
    <w:p w14:paraId="598DD7E1" w14:textId="77777777" w:rsidR="00930E54" w:rsidRDefault="009F4F19">
      <w:pPr>
        <w:pStyle w:val="FirstParagraph"/>
      </w:pPr>
      <w:r>
        <w:t>Figure  shows a layout of using bootstrap as described above.</w:t>
      </w:r>
    </w:p>
    <w:tbl>
      <w:tblPr>
        <w:tblW w:w="5000" w:type="pct"/>
        <w:tblLook w:val="04A0" w:firstRow="1" w:lastRow="0" w:firstColumn="1" w:lastColumn="0" w:noHBand="0" w:noVBand="1"/>
      </w:tblPr>
      <w:tblGrid>
        <w:gridCol w:w="9360"/>
      </w:tblGrid>
      <w:tr w:rsidR="00930E54" w14:paraId="4E5ABC08" w14:textId="77777777" w:rsidTr="009F4F19">
        <w:tc>
          <w:tcPr>
            <w:tcW w:w="0" w:type="auto"/>
          </w:tcPr>
          <w:p w14:paraId="319FCB73" w14:textId="77777777" w:rsidR="00930E54" w:rsidRDefault="009F4F19">
            <w:pPr>
              <w:jc w:val="center"/>
            </w:pPr>
            <w:r>
              <w:rPr>
                <w:noProof/>
              </w:rPr>
              <w:drawing>
                <wp:inline distT="0" distB="0" distL="0" distR="0" wp14:anchorId="56DF9309" wp14:editId="7D9F79D0">
                  <wp:extent cx="5334000" cy="1696086"/>
                  <wp:effectExtent l="0" t="0" r="0" b="0"/>
                  <wp:docPr id="81" name="Picture" descr="The image is a flowchart illustrating a bootstrap process. On the left, a gray box labeled &quot;Data: (D)&quot; and &quot;Goal: S(D)&quot; has three arrows pointing right towards separate gray rectangles labeled, respectively, as &quot;Bootstrap sample 1: D-star 1&quot;, &quot;Bootstrap sample 2: D-star 2&quot;, and &quot;Bootstrap sample B: D-star B&quot;. Each of these rectangles has an arrow pointing further right toward expressions (S(D-star 1)), (S(D-star 2)), and (S(D-star B)) respectively, indicating bootstrap replicates. These replicates converge with arrows pointing toward a blue box labeled &quot;Bootstrap Distribution of (S(D))&quot;."/>
                  <wp:cNvGraphicFramePr/>
                  <a:graphic xmlns:a="http://schemas.openxmlformats.org/drawingml/2006/main">
                    <a:graphicData uri="http://schemas.openxmlformats.org/drawingml/2006/picture">
                      <pic:pic xmlns:pic="http://schemas.openxmlformats.org/drawingml/2006/picture">
                        <pic:nvPicPr>
                          <pic:cNvPr id="81" name="Picture" descr="The image is a flowchart illustrating a bootstrap process. On the left, a gray box labeled &quot;Data: (D)&quot; and &quot;Goal: S(D)&quot; has three arrows pointing right towards separate gray rectangles labeled, respectively, as &quot;Bootstrap sample 1: D-star 1&quot;, &quot;Bootstrap sample 2: D-star 2&quot;, and &quot;Bootstrap sample B: D-star B&quot;. Each of these rectangles has an arrow pointing further right toward expressions (S(D-star 1)), (S(D-star 2)), and (S(D-star B)) respectively, indicating bootstrap replicates. These replicates converge with arrows pointing toward a blue box labeled &quot;Bootstrap Distribution of (S(D))&quot;."/>
                          <pic:cNvPicPr>
                            <a:picLocks noChangeAspect="1" noChangeArrowheads="1"/>
                          </pic:cNvPicPr>
                        </pic:nvPicPr>
                        <pic:blipFill>
                          <a:blip r:embed="rId23"/>
                          <a:stretch>
                            <a:fillRect/>
                          </a:stretch>
                        </pic:blipFill>
                        <pic:spPr bwMode="auto">
                          <a:xfrm>
                            <a:off x="0" y="0"/>
                            <a:ext cx="5334000" cy="1696086"/>
                          </a:xfrm>
                          <a:prstGeom prst="rect">
                            <a:avLst/>
                          </a:prstGeom>
                          <a:noFill/>
                          <a:ln w="9525">
                            <a:noFill/>
                            <a:headEnd/>
                            <a:tailEnd/>
                          </a:ln>
                        </pic:spPr>
                      </pic:pic>
                    </a:graphicData>
                  </a:graphic>
                </wp:inline>
              </w:drawing>
            </w:r>
          </w:p>
          <w:p w14:paraId="5A4CC627" w14:textId="77777777" w:rsidR="00930E54" w:rsidRDefault="009F4F19">
            <w:pPr>
              <w:pStyle w:val="ImageCaption"/>
              <w:spacing w:before="200"/>
            </w:pPr>
            <w:r>
              <w:t>Layout of bootstrap procedure.</w:t>
            </w:r>
          </w:p>
        </w:tc>
      </w:tr>
    </w:tbl>
    <w:p w14:paraId="09EC4E09" w14:textId="77777777" w:rsidR="00930E54" w:rsidRDefault="009F4F19">
      <w:r>
        <w:br w:type="page"/>
      </w:r>
    </w:p>
    <w:p w14:paraId="497A5B8D" w14:textId="77777777" w:rsidR="00930E54" w:rsidRDefault="009F4F19">
      <w:pPr>
        <w:pStyle w:val="BodyText"/>
      </w:pPr>
      <w:r>
        <w:lastRenderedPageBreak/>
        <w:t>For example, we can examine the the variance of our quantity using the sample variance of the replicates:</w:t>
      </w:r>
    </w:p>
    <w:p w14:paraId="76171779" w14:textId="77777777" w:rsidR="00930E54" w:rsidRDefault="009F4F19">
      <w:pPr>
        <w:pStyle w:val="BodyText"/>
      </w:pPr>
      <w:r>
        <w:t>$$ \widehat{var}\{S(D)\} = \frac{1}{B-1}\sum_{b=1}^B</w:t>
      </w:r>
      <w:r>
        <w:t>[S({\cal D}_b^*) - \bar S^*]^2, $$</w:t>
      </w:r>
    </w:p>
    <w:p w14:paraId="6EEC6255" w14:textId="77777777" w:rsidR="00930E54" w:rsidRDefault="009F4F19">
      <w:pPr>
        <w:pStyle w:val="FirstParagraph"/>
      </w:pPr>
      <w:r>
        <w:t>where</w:t>
      </w:r>
    </w:p>
    <w:p w14:paraId="7D854DF0" w14:textId="77777777" w:rsidR="00930E54" w:rsidRDefault="009F4F19">
      <w:pPr>
        <w:pStyle w:val="BodyText"/>
      </w:pPr>
      <w:r>
        <w:t>$$ S^* = \sum_{b=1}^BS({\cal D}_b^*) / B $$</w:t>
      </w:r>
    </w:p>
    <w:p w14:paraId="7E0BE226" w14:textId="77777777" w:rsidR="00930E54" w:rsidRDefault="009F4F19">
      <w:pPr>
        <w:pStyle w:val="FirstParagraph"/>
      </w:pPr>
      <w:r>
        <w:t>is the sample mean of the bootstrap replicates.</w:t>
      </w:r>
    </w:p>
    <w:p w14:paraId="28EFD6A6" w14:textId="77777777" w:rsidR="00930E54" w:rsidRDefault="009F4F19">
      <w:pPr>
        <w:pStyle w:val="Compact"/>
        <w:numPr>
          <w:ilvl w:val="0"/>
          <w:numId w:val="70"/>
        </w:numPr>
      </w:pPr>
      <w:r>
        <w:t xml:space="preserve">Consider the example of fitting KNN regression to </w:t>
      </w:r>
      <w:r>
        <w:rPr>
          <w:rStyle w:val="VerbatimChar"/>
        </w:rPr>
        <w:t>Boston</w:t>
      </w:r>
      <w:r>
        <w:t xml:space="preserve"> data with fixed </w:t>
      </w:r>
      <m:oMath>
        <m:r>
          <w:rPr>
            <w:rFonts w:ascii="Cambria Math" w:hAnsi="Cambria Math"/>
          </w:rPr>
          <m:t>K</m:t>
        </m:r>
        <m:r>
          <m:rPr>
            <m:sty m:val="p"/>
          </m:rPr>
          <w:rPr>
            <w:rFonts w:ascii="Cambria Math" w:hAnsi="Cambria Math"/>
          </w:rPr>
          <m:t>=</m:t>
        </m:r>
        <m:r>
          <w:rPr>
            <w:rFonts w:ascii="Cambria Math" w:hAnsi="Cambria Math"/>
          </w:rPr>
          <m:t>30</m:t>
        </m:r>
      </m:oMath>
      <w:r>
        <w:t>.</w:t>
      </w:r>
    </w:p>
    <w:p w14:paraId="140A681D" w14:textId="77777777" w:rsidR="00930E54" w:rsidRDefault="009F4F19">
      <w:pPr>
        <w:pStyle w:val="SourceCode"/>
      </w:pPr>
      <w:r>
        <w:rPr>
          <w:rStyle w:val="NormalTok"/>
        </w:rPr>
        <w:t xml:space="preserve">knn_k30 </w:t>
      </w:r>
      <w:r>
        <w:rPr>
          <w:rStyle w:val="OtherTok"/>
        </w:rPr>
        <w:t>&lt;-</w:t>
      </w:r>
      <w:r>
        <w:rPr>
          <w:rStyle w:val="NormalTok"/>
        </w:rPr>
        <w:t xml:space="preserve"> </w:t>
      </w:r>
      <w:r>
        <w:rPr>
          <w:rStyle w:val="FunctionTok"/>
        </w:rPr>
        <w:t>knnreg</w:t>
      </w:r>
      <w:r>
        <w:rPr>
          <w:rStyle w:val="NormalTok"/>
        </w:rPr>
        <w:t xml:space="preserve">(medv </w:t>
      </w:r>
      <w:r>
        <w:rPr>
          <w:rStyle w:val="SpecialCharTok"/>
        </w:rPr>
        <w:t>~</w:t>
      </w:r>
      <w:r>
        <w:rPr>
          <w:rStyle w:val="NormalTok"/>
        </w:rPr>
        <w:t xml:space="preserve"> lstat,</w:t>
      </w:r>
      <w:r>
        <w:br/>
      </w:r>
      <w:r>
        <w:rPr>
          <w:rStyle w:val="NormalTok"/>
        </w:rPr>
        <w:t xml:space="preserve">           </w:t>
      </w:r>
      <w:r>
        <w:rPr>
          <w:rStyle w:val="NormalTok"/>
        </w:rPr>
        <w:t xml:space="preserve">       </w:t>
      </w:r>
      <w:r>
        <w:rPr>
          <w:rStyle w:val="AttributeTok"/>
        </w:rPr>
        <w:t>data =</w:t>
      </w:r>
      <w:r>
        <w:rPr>
          <w:rStyle w:val="NormalTok"/>
        </w:rPr>
        <w:t xml:space="preserve"> Boston,</w:t>
      </w:r>
      <w:r>
        <w:br/>
      </w:r>
      <w:r>
        <w:rPr>
          <w:rStyle w:val="NormalTok"/>
        </w:rPr>
        <w:t xml:space="preserve">                  </w:t>
      </w:r>
      <w:r>
        <w:rPr>
          <w:rStyle w:val="AttributeTok"/>
        </w:rPr>
        <w:t>k =</w:t>
      </w:r>
      <w:r>
        <w:rPr>
          <w:rStyle w:val="NormalTok"/>
        </w:rPr>
        <w:t xml:space="preserve"> </w:t>
      </w:r>
      <w:r>
        <w:rPr>
          <w:rStyle w:val="DecValTok"/>
        </w:rPr>
        <w:t>30</w:t>
      </w:r>
      <w:r>
        <w:rPr>
          <w:rStyle w:val="NormalTok"/>
        </w:rPr>
        <w:t>)</w:t>
      </w:r>
    </w:p>
    <w:p w14:paraId="6E48D0C9" w14:textId="77777777" w:rsidR="00930E54" w:rsidRDefault="009F4F19">
      <w:pPr>
        <w:pStyle w:val="FirstParagraph"/>
      </w:pPr>
      <w:r>
        <w:t xml:space="preserve">Suppose we want to estimate </w:t>
      </w:r>
      <m:oMath>
        <m:r>
          <w:rPr>
            <w:rFonts w:ascii="Cambria Math" w:hAnsi="Cambria Math"/>
          </w:rPr>
          <m:t>f</m:t>
        </m:r>
        <m:d>
          <m:dPr>
            <m:ctrlPr>
              <w:rPr>
                <w:rFonts w:ascii="Cambria Math" w:hAnsi="Cambria Math"/>
              </w:rPr>
            </m:ctrlPr>
          </m:dPr>
          <m:e>
            <m:r>
              <w:rPr>
                <w:rFonts w:ascii="Cambria Math" w:hAnsi="Cambria Math"/>
              </w:rPr>
              <m:t>x</m:t>
            </m:r>
          </m:e>
        </m:d>
      </m:oMath>
      <w:r>
        <w:t xml:space="preserve"> when </w:t>
      </w:r>
      <m:oMath>
        <m:r>
          <w:rPr>
            <w:rFonts w:ascii="Cambria Math" w:hAnsi="Cambria Math"/>
          </w:rPr>
          <m:t>x</m:t>
        </m:r>
        <m:r>
          <m:rPr>
            <m:sty m:val="p"/>
          </m:rPr>
          <w:rPr>
            <w:rFonts w:ascii="Cambria Math" w:hAnsi="Cambria Math"/>
          </w:rPr>
          <m:t>=</m:t>
        </m:r>
        <m:r>
          <w:rPr>
            <w:rFonts w:ascii="Cambria Math" w:hAnsi="Cambria Math"/>
          </w:rPr>
          <m:t>5</m:t>
        </m:r>
      </m:oMath>
      <w:r>
        <w:t xml:space="preserve">, that is, we want to estimate the expected value of </w:t>
      </w:r>
      <w:r>
        <w:rPr>
          <w:rStyle w:val="VerbatimChar"/>
        </w:rPr>
        <w:t>medv</w:t>
      </w:r>
      <w:r>
        <w:t xml:space="preserve"> when </w:t>
      </w:r>
      <w:r>
        <w:rPr>
          <w:rStyle w:val="VerbatimChar"/>
        </w:rPr>
        <w:t>lstat = 5</w:t>
      </w:r>
      <w:r>
        <w:t>. We may want to estimate the standard error of this quantity or perhaps the distribution of i</w:t>
      </w:r>
      <w:r>
        <w:t>t!</w:t>
      </w:r>
    </w:p>
    <w:p w14:paraId="7A7EAE52" w14:textId="77777777" w:rsidR="00930E54" w:rsidRDefault="009F4F19">
      <w:pPr>
        <w:pStyle w:val="Compact"/>
        <w:numPr>
          <w:ilvl w:val="0"/>
          <w:numId w:val="71"/>
        </w:numPr>
      </w:pPr>
      <w:r>
        <w:t>We can obtain one estimate of this quantity from a fit on the entire data set.</w:t>
      </w:r>
    </w:p>
    <w:p w14:paraId="68F27101" w14:textId="77777777" w:rsidR="00930E54" w:rsidRDefault="009F4F19">
      <w:pPr>
        <w:pStyle w:val="SourceCode"/>
      </w:pPr>
      <w:r>
        <w:rPr>
          <w:rStyle w:val="NormalTok"/>
        </w:rPr>
        <w:t xml:space="preserve">pred_k30 </w:t>
      </w:r>
      <w:r>
        <w:rPr>
          <w:rStyle w:val="OtherTok"/>
        </w:rPr>
        <w:t>&lt;-</w:t>
      </w:r>
      <w:r>
        <w:rPr>
          <w:rStyle w:val="NormalTok"/>
        </w:rPr>
        <w:t xml:space="preserve"> </w:t>
      </w:r>
      <w:r>
        <w:rPr>
          <w:rStyle w:val="FunctionTok"/>
        </w:rPr>
        <w:t>predict</w:t>
      </w:r>
      <w:r>
        <w:rPr>
          <w:rStyle w:val="NormalTok"/>
        </w:rPr>
        <w:t>(knn_k30,</w:t>
      </w:r>
      <w:r>
        <w:br/>
      </w:r>
      <w:r>
        <w:rPr>
          <w:rStyle w:val="NormalTok"/>
        </w:rPr>
        <w:t xml:space="preserve">                    </w:t>
      </w:r>
      <w:r>
        <w:rPr>
          <w:rStyle w:val="AttributeTok"/>
        </w:rPr>
        <w:t>newdata =</w:t>
      </w:r>
      <w:r>
        <w:rPr>
          <w:rStyle w:val="NormalTok"/>
        </w:rPr>
        <w:t xml:space="preserve"> </w:t>
      </w:r>
      <w:r>
        <w:rPr>
          <w:rStyle w:val="FunctionTok"/>
        </w:rPr>
        <w:t>data.frame</w:t>
      </w:r>
      <w:r>
        <w:rPr>
          <w:rStyle w:val="NormalTok"/>
        </w:rPr>
        <w:t>(</w:t>
      </w:r>
      <w:r>
        <w:rPr>
          <w:rStyle w:val="AttributeTok"/>
        </w:rPr>
        <w:t>lstat =</w:t>
      </w:r>
      <w:r>
        <w:rPr>
          <w:rStyle w:val="NormalTok"/>
        </w:rPr>
        <w:t xml:space="preserve"> </w:t>
      </w:r>
      <w:r>
        <w:rPr>
          <w:rStyle w:val="DecValTok"/>
        </w:rPr>
        <w:t>5</w:t>
      </w:r>
      <w:r>
        <w:rPr>
          <w:rStyle w:val="NormalTok"/>
        </w:rPr>
        <w:t>))</w:t>
      </w:r>
      <w:r>
        <w:br/>
      </w:r>
      <w:r>
        <w:rPr>
          <w:rStyle w:val="NormalTok"/>
        </w:rPr>
        <w:t xml:space="preserve">pred_k30 </w:t>
      </w:r>
    </w:p>
    <w:p w14:paraId="37E61EE3" w14:textId="77777777" w:rsidR="00930E54" w:rsidRDefault="009F4F19">
      <w:pPr>
        <w:pStyle w:val="SourceCode"/>
      </w:pPr>
      <w:r>
        <w:rPr>
          <w:rStyle w:val="VerbatimChar"/>
        </w:rPr>
        <w:t>[1] 31.81</w:t>
      </w:r>
    </w:p>
    <w:p w14:paraId="123BB70B" w14:textId="77777777" w:rsidR="00930E54" w:rsidRDefault="009F4F19">
      <w:pPr>
        <w:numPr>
          <w:ilvl w:val="0"/>
          <w:numId w:val="72"/>
        </w:numPr>
      </w:pPr>
      <w:r>
        <w:t xml:space="preserve">Note: The predicted value of </w:t>
      </w:r>
      <m:oMath>
        <m:r>
          <w:rPr>
            <w:rFonts w:ascii="Cambria Math" w:hAnsi="Cambria Math"/>
          </w:rPr>
          <m:t>Y</m:t>
        </m:r>
      </m:oMath>
      <w:r>
        <w:t xml:space="preserve"> when </w:t>
      </w:r>
      <m:oMath>
        <m:r>
          <w:rPr>
            <w:rFonts w:ascii="Cambria Math" w:hAnsi="Cambria Math"/>
          </w:rPr>
          <m:t>X</m:t>
        </m:r>
        <m:r>
          <m:rPr>
            <m:sty m:val="p"/>
          </m:rPr>
          <w:rPr>
            <w:rFonts w:ascii="Cambria Math" w:hAnsi="Cambria Math"/>
          </w:rPr>
          <m:t>=</m:t>
        </m:r>
        <m:r>
          <w:rPr>
            <w:rFonts w:ascii="Cambria Math" w:hAnsi="Cambria Math"/>
          </w:rPr>
          <m:t>5</m:t>
        </m:r>
      </m:oMath>
      <w:r>
        <w:t xml:space="preserve"> is the same </w:t>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5</m:t>
            </m:r>
          </m:e>
        </m:d>
      </m:oMath>
    </w:p>
    <w:p w14:paraId="17E9ECE7" w14:textId="77777777" w:rsidR="00930E54" w:rsidRDefault="009F4F19">
      <w:pPr>
        <w:numPr>
          <w:ilvl w:val="0"/>
          <w:numId w:val="72"/>
        </w:numPr>
      </w:pPr>
      <w:r>
        <w:t>However, the variability of these two quantities is not the same</w:t>
      </w:r>
    </w:p>
    <w:p w14:paraId="04320D79" w14:textId="77777777" w:rsidR="00930E54" w:rsidRDefault="009F4F19">
      <w:pPr>
        <w:pStyle w:val="Compact"/>
        <w:numPr>
          <w:ilvl w:val="1"/>
          <w:numId w:val="73"/>
        </w:numPr>
      </w:pPr>
      <w:r>
        <w:t>Recall, the variability of the predicted value is represented by bias</w:t>
      </w:r>
      <m:oMath>
        <m:sSup>
          <m:sSupPr>
            <m:ctrlPr>
              <w:rPr>
                <w:rFonts w:ascii="Cambria Math" w:hAnsi="Cambria Math"/>
              </w:rPr>
            </m:ctrlPr>
          </m:sSupPr>
          <m:e>
            <m:r>
              <w:rPr>
                <w:rFonts w:ascii="Cambria Math" w:hAnsi="Cambria Math"/>
              </w:rPr>
              <m:t>​</m:t>
            </m:r>
          </m:e>
          <m:sup>
            <m:r>
              <w:rPr>
                <w:rFonts w:ascii="Cambria Math" w:hAnsi="Cambria Math"/>
              </w:rPr>
              <m:t>2</m:t>
            </m:r>
          </m:sup>
        </m:sSup>
        <m:d>
          <m:dPr>
            <m:ctrlPr>
              <w:rPr>
                <w:rFonts w:ascii="Cambria Math" w:hAnsi="Cambria Math"/>
              </w:rPr>
            </m:ctrlPr>
          </m:dPr>
          <m:e>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5</m:t>
                </m:r>
              </m:e>
            </m:d>
          </m:e>
        </m:d>
      </m:oMath>
      <w:r>
        <w:t xml:space="preserve"> + </w:t>
      </w:r>
      <m:oMath>
        <m:r>
          <w:rPr>
            <w:rFonts w:ascii="Cambria Math" w:hAnsi="Cambria Math"/>
          </w:rPr>
          <m:t>var</m:t>
        </m:r>
        <m:d>
          <m:dPr>
            <m:ctrlPr>
              <w:rPr>
                <w:rFonts w:ascii="Cambria Math" w:hAnsi="Cambria Math"/>
              </w:rPr>
            </m:ctrlPr>
          </m:dPr>
          <m:e>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5</m:t>
                </m:r>
              </m:e>
            </m:d>
          </m:e>
        </m:d>
      </m:oMath>
      <w:r>
        <w:t xml:space="preserve"> + irreducible error.</w:t>
      </w:r>
    </w:p>
    <w:p w14:paraId="0F3B8D3D" w14:textId="77777777" w:rsidR="00930E54" w:rsidRDefault="009F4F19">
      <w:pPr>
        <w:pStyle w:val="Compact"/>
        <w:numPr>
          <w:ilvl w:val="1"/>
          <w:numId w:val="73"/>
        </w:numPr>
      </w:pPr>
      <w:r>
        <w:t xml:space="preserve">In this case, we are only interested in </w:t>
      </w:r>
      <m:oMath>
        <m:r>
          <w:rPr>
            <w:rFonts w:ascii="Cambria Math" w:hAnsi="Cambria Math"/>
          </w:rPr>
          <m:t>var</m:t>
        </m:r>
        <m:d>
          <m:dPr>
            <m:ctrlPr>
              <w:rPr>
                <w:rFonts w:ascii="Cambria Math" w:hAnsi="Cambria Math"/>
              </w:rPr>
            </m:ctrlPr>
          </m:dPr>
          <m:e>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5</m:t>
                </m:r>
              </m:e>
            </m:d>
          </m:e>
        </m:d>
      </m:oMath>
      <w:r>
        <w:t>.</w:t>
      </w:r>
    </w:p>
    <w:p w14:paraId="7AA60C10" w14:textId="77777777" w:rsidR="00930E54" w:rsidRDefault="009F4F19">
      <w:pPr>
        <w:numPr>
          <w:ilvl w:val="0"/>
          <w:numId w:val="72"/>
        </w:numPr>
      </w:pPr>
      <w:r>
        <w:t xml:space="preserve">Let’s use the bootstrap to look at the distribution and standard error of </w:t>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5</m:t>
            </m:r>
          </m:e>
        </m:d>
      </m:oMath>
    </w:p>
    <w:p w14:paraId="4F29B6C6" w14:textId="77777777" w:rsidR="00930E54" w:rsidRDefault="009F4F19">
      <w:pPr>
        <w:pStyle w:val="Compact"/>
        <w:numPr>
          <w:ilvl w:val="1"/>
          <w:numId w:val="74"/>
        </w:numPr>
      </w:pPr>
      <w:r>
        <w:t xml:space="preserve">We will draw 200 bootstrap samples from </w:t>
      </w:r>
      <w:r>
        <w:rPr>
          <w:rStyle w:val="VerbatimChar"/>
        </w:rPr>
        <w:t>Boston</w:t>
      </w:r>
      <w:r>
        <w:t xml:space="preserve"> data.</w:t>
      </w:r>
    </w:p>
    <w:p w14:paraId="0E55B89A" w14:textId="77777777" w:rsidR="00930E54" w:rsidRDefault="009F4F19">
      <w:pPr>
        <w:pStyle w:val="Compact"/>
        <w:numPr>
          <w:ilvl w:val="1"/>
          <w:numId w:val="74"/>
        </w:numPr>
      </w:pPr>
      <w:r>
        <w:t xml:space="preserve">For each bootstrap sample, we will fit the KNN procedure with </w:t>
      </w:r>
      <m:oMath>
        <m:r>
          <w:rPr>
            <w:rFonts w:ascii="Cambria Math" w:hAnsi="Cambria Math"/>
          </w:rPr>
          <m:t>K</m:t>
        </m:r>
        <m:r>
          <m:rPr>
            <m:sty m:val="p"/>
          </m:rPr>
          <w:rPr>
            <w:rFonts w:ascii="Cambria Math" w:hAnsi="Cambria Math"/>
          </w:rPr>
          <m:t>=</m:t>
        </m:r>
        <m:r>
          <w:rPr>
            <w:rFonts w:ascii="Cambria Math" w:hAnsi="Cambria Math"/>
          </w:rPr>
          <m:t>30</m:t>
        </m:r>
      </m:oMath>
      <w:r>
        <w:t>, and compute the estimate.</w:t>
      </w:r>
    </w:p>
    <w:p w14:paraId="0997AA4A" w14:textId="77777777" w:rsidR="00930E54" w:rsidRDefault="009F4F19">
      <w:pPr>
        <w:pStyle w:val="SourceCode"/>
      </w:pPr>
      <w:r>
        <w:rPr>
          <w:rStyle w:val="DocumentationTok"/>
        </w:rPr>
        <w:t>## Wrap the prediction process</w:t>
      </w:r>
      <w:r>
        <w:rPr>
          <w:rStyle w:val="DocumentationTok"/>
        </w:rPr>
        <w:t xml:space="preserve"> in a function for easy use</w:t>
      </w:r>
      <w:r>
        <w:br/>
      </w:r>
      <w:r>
        <w:rPr>
          <w:rStyle w:val="NormalTok"/>
        </w:rPr>
        <w:t xml:space="preserve">knn_k30_predict </w:t>
      </w:r>
      <w:r>
        <w:rPr>
          <w:rStyle w:val="OtherTok"/>
        </w:rPr>
        <w:t>&lt;-</w:t>
      </w:r>
      <w:r>
        <w:rPr>
          <w:rStyle w:val="NormalTok"/>
        </w:rPr>
        <w:t xml:space="preserve"> </w:t>
      </w:r>
      <w:r>
        <w:rPr>
          <w:rStyle w:val="ControlFlowTok"/>
        </w:rPr>
        <w:t>function</w:t>
      </w:r>
      <w:r>
        <w:rPr>
          <w:rStyle w:val="NormalTok"/>
        </w:rPr>
        <w:t>(split){</w:t>
      </w:r>
      <w:r>
        <w:br/>
      </w:r>
      <w:r>
        <w:rPr>
          <w:rStyle w:val="NormalTok"/>
        </w:rPr>
        <w:t xml:space="preserve">  </w:t>
      </w:r>
      <w:r>
        <w:rPr>
          <w:rStyle w:val="CommentTok"/>
        </w:rPr>
        <w:t># Input: split from bootstrap using rsample</w:t>
      </w:r>
      <w:r>
        <w:br/>
      </w:r>
      <w:r>
        <w:rPr>
          <w:rStyle w:val="NormalTok"/>
        </w:rPr>
        <w:t xml:space="preserve">  </w:t>
      </w:r>
      <w:r>
        <w:rPr>
          <w:rStyle w:val="CommentTok"/>
        </w:rPr>
        <w:t># Output: prediction at lstat = 5</w:t>
      </w:r>
      <w:r>
        <w:br/>
      </w:r>
      <w:r>
        <w:rPr>
          <w:rStyle w:val="NormalTok"/>
        </w:rPr>
        <w:t xml:space="preserve">  </w:t>
      </w:r>
      <w:r>
        <w:br/>
      </w:r>
      <w:r>
        <w:rPr>
          <w:rStyle w:val="NormalTok"/>
        </w:rPr>
        <w:t xml:space="preserve">  </w:t>
      </w:r>
      <w:r>
        <w:rPr>
          <w:rStyle w:val="CommentTok"/>
        </w:rPr>
        <w:t># Get training set</w:t>
      </w:r>
      <w:r>
        <w:br/>
      </w:r>
      <w:r>
        <w:rPr>
          <w:rStyle w:val="NormalTok"/>
        </w:rPr>
        <w:t xml:space="preserve">  train_set </w:t>
      </w:r>
      <w:r>
        <w:rPr>
          <w:rStyle w:val="OtherTok"/>
        </w:rPr>
        <w:t>&lt;-</w:t>
      </w:r>
      <w:r>
        <w:rPr>
          <w:rStyle w:val="NormalTok"/>
        </w:rPr>
        <w:t xml:space="preserve"> </w:t>
      </w:r>
      <w:r>
        <w:rPr>
          <w:rStyle w:val="FunctionTok"/>
        </w:rPr>
        <w:t>training</w:t>
      </w:r>
      <w:r>
        <w:rPr>
          <w:rStyle w:val="NormalTok"/>
        </w:rPr>
        <w:t>(split)</w:t>
      </w:r>
      <w:r>
        <w:br/>
      </w:r>
      <w:r>
        <w:rPr>
          <w:rStyle w:val="NormalTok"/>
        </w:rPr>
        <w:t xml:space="preserve">  </w:t>
      </w:r>
      <w:r>
        <w:rPr>
          <w:rStyle w:val="CommentTok"/>
        </w:rPr>
        <w:t># fit the KNN model with K = 30</w:t>
      </w:r>
      <w:r>
        <w:br/>
      </w:r>
      <w:r>
        <w:rPr>
          <w:rStyle w:val="NormalTok"/>
        </w:rPr>
        <w:t xml:space="preserve">  knn_k30 </w:t>
      </w:r>
      <w:r>
        <w:rPr>
          <w:rStyle w:val="OtherTok"/>
        </w:rPr>
        <w:t>&lt;-</w:t>
      </w:r>
      <w:r>
        <w:rPr>
          <w:rStyle w:val="NormalTok"/>
        </w:rPr>
        <w:t xml:space="preserve"> </w:t>
      </w:r>
      <w:r>
        <w:rPr>
          <w:rStyle w:val="FunctionTok"/>
        </w:rPr>
        <w:t>knnreg</w:t>
      </w:r>
      <w:r>
        <w:rPr>
          <w:rStyle w:val="NormalTok"/>
        </w:rPr>
        <w:t>(m</w:t>
      </w:r>
      <w:r>
        <w:rPr>
          <w:rStyle w:val="NormalTok"/>
        </w:rPr>
        <w:t xml:space="preserve">edv </w:t>
      </w:r>
      <w:r>
        <w:rPr>
          <w:rStyle w:val="SpecialCharTok"/>
        </w:rPr>
        <w:t>~</w:t>
      </w:r>
      <w:r>
        <w:rPr>
          <w:rStyle w:val="NormalTok"/>
        </w:rPr>
        <w:t xml:space="preserve"> lstat,</w:t>
      </w:r>
      <w:r>
        <w:br/>
      </w:r>
      <w:r>
        <w:rPr>
          <w:rStyle w:val="NormalTok"/>
        </w:rPr>
        <w:lastRenderedPageBreak/>
        <w:t xml:space="preserve">                    </w:t>
      </w:r>
      <w:r>
        <w:rPr>
          <w:rStyle w:val="AttributeTok"/>
        </w:rPr>
        <w:t>data =</w:t>
      </w:r>
      <w:r>
        <w:rPr>
          <w:rStyle w:val="NormalTok"/>
        </w:rPr>
        <w:t xml:space="preserve"> train_set,</w:t>
      </w:r>
      <w:r>
        <w:br/>
      </w:r>
      <w:r>
        <w:rPr>
          <w:rStyle w:val="NormalTok"/>
        </w:rPr>
        <w:t xml:space="preserve">                    </w:t>
      </w:r>
      <w:r>
        <w:rPr>
          <w:rStyle w:val="AttributeTok"/>
        </w:rPr>
        <w:t>k =</w:t>
      </w:r>
      <w:r>
        <w:rPr>
          <w:rStyle w:val="NormalTok"/>
        </w:rPr>
        <w:t xml:space="preserve"> </w:t>
      </w:r>
      <w:r>
        <w:rPr>
          <w:rStyle w:val="DecValTok"/>
        </w:rPr>
        <w:t>30</w:t>
      </w:r>
      <w:r>
        <w:rPr>
          <w:rStyle w:val="NormalTok"/>
        </w:rPr>
        <w:t>)</w:t>
      </w:r>
      <w:r>
        <w:br/>
      </w:r>
      <w:r>
        <w:rPr>
          <w:rStyle w:val="NormalTok"/>
        </w:rPr>
        <w:t xml:space="preserve">  </w:t>
      </w:r>
      <w:r>
        <w:rPr>
          <w:rStyle w:val="CommentTok"/>
        </w:rPr>
        <w:t># Predict at lstat = 5</w:t>
      </w:r>
      <w:r>
        <w:br/>
      </w:r>
      <w:r>
        <w:rPr>
          <w:rStyle w:val="NormalTok"/>
        </w:rPr>
        <w:t xml:space="preserve">  pred </w:t>
      </w:r>
      <w:r>
        <w:rPr>
          <w:rStyle w:val="OtherTok"/>
        </w:rPr>
        <w:t>&lt;-</w:t>
      </w:r>
      <w:r>
        <w:rPr>
          <w:rStyle w:val="NormalTok"/>
        </w:rPr>
        <w:t xml:space="preserve"> </w:t>
      </w:r>
      <w:r>
        <w:rPr>
          <w:rStyle w:val="FunctionTok"/>
        </w:rPr>
        <w:t>predict</w:t>
      </w:r>
      <w:r>
        <w:rPr>
          <w:rStyle w:val="NormalTok"/>
        </w:rPr>
        <w:t>(knn_k30,</w:t>
      </w:r>
      <w:r>
        <w:br/>
      </w:r>
      <w:r>
        <w:rPr>
          <w:rStyle w:val="NormalTok"/>
        </w:rPr>
        <w:t xml:space="preserve">                  </w:t>
      </w:r>
      <w:r>
        <w:rPr>
          <w:rStyle w:val="AttributeTok"/>
        </w:rPr>
        <w:t>newdata =</w:t>
      </w:r>
      <w:r>
        <w:rPr>
          <w:rStyle w:val="NormalTok"/>
        </w:rPr>
        <w:t xml:space="preserve"> </w:t>
      </w:r>
      <w:r>
        <w:rPr>
          <w:rStyle w:val="FunctionTok"/>
        </w:rPr>
        <w:t>data.frame</w:t>
      </w:r>
      <w:r>
        <w:rPr>
          <w:rStyle w:val="NormalTok"/>
        </w:rPr>
        <w:t>(</w:t>
      </w:r>
      <w:r>
        <w:rPr>
          <w:rStyle w:val="AttributeTok"/>
        </w:rPr>
        <w:t>lstat =</w:t>
      </w:r>
      <w:r>
        <w:rPr>
          <w:rStyle w:val="NormalTok"/>
        </w:rPr>
        <w:t xml:space="preserve"> </w:t>
      </w:r>
      <w:r>
        <w:rPr>
          <w:rStyle w:val="DecValTok"/>
        </w:rPr>
        <w:t>5</w:t>
      </w:r>
      <w:r>
        <w:rPr>
          <w:rStyle w:val="NormalTok"/>
        </w:rPr>
        <w:t>))</w:t>
      </w:r>
      <w:r>
        <w:br/>
      </w:r>
      <w:r>
        <w:rPr>
          <w:rStyle w:val="NormalTok"/>
        </w:rPr>
        <w:t xml:space="preserve">  </w:t>
      </w:r>
      <w:r>
        <w:rPr>
          <w:rStyle w:val="FunctionTok"/>
        </w:rPr>
        <w:t>return</w:t>
      </w:r>
      <w:r>
        <w:rPr>
          <w:rStyle w:val="NormalTok"/>
        </w:rPr>
        <w:t>(pred)</w:t>
      </w:r>
      <w:r>
        <w:br/>
      </w:r>
      <w:r>
        <w:rPr>
          <w:rStyle w:val="NormalTok"/>
        </w:rPr>
        <w:t>}</w:t>
      </w:r>
      <w:r>
        <w:br/>
      </w:r>
      <w:r>
        <w:rPr>
          <w:rStyle w:val="DocumentationTok"/>
        </w:rPr>
        <w:t>## Draw bootstrap samples</w:t>
      </w:r>
      <w:r>
        <w:br/>
      </w:r>
      <w:r>
        <w:rPr>
          <w:rStyle w:val="NormalTok"/>
        </w:rPr>
        <w:t xml:space="preserve">B </w:t>
      </w:r>
      <w:r>
        <w:rPr>
          <w:rStyle w:val="OtherTok"/>
        </w:rPr>
        <w:t>&lt;-</w:t>
      </w:r>
      <w:r>
        <w:rPr>
          <w:rStyle w:val="NormalTok"/>
        </w:rPr>
        <w:t xml:space="preserve"> </w:t>
      </w:r>
      <w:r>
        <w:rPr>
          <w:rStyle w:val="DecValTok"/>
        </w:rPr>
        <w:t>200</w:t>
      </w:r>
      <w:r>
        <w:br/>
      </w:r>
      <w:r>
        <w:rPr>
          <w:rStyle w:val="NormalTok"/>
        </w:rPr>
        <w:t xml:space="preserve">boot_sample </w:t>
      </w:r>
      <w:r>
        <w:rPr>
          <w:rStyle w:val="OtherTok"/>
        </w:rPr>
        <w:t>&lt;-</w:t>
      </w:r>
      <w:r>
        <w:rPr>
          <w:rStyle w:val="NormalTok"/>
        </w:rPr>
        <w:t xml:space="preserve"> </w:t>
      </w:r>
      <w:r>
        <w:rPr>
          <w:rStyle w:val="FunctionTok"/>
        </w:rPr>
        <w:t>bootstraps</w:t>
      </w:r>
      <w:r>
        <w:rPr>
          <w:rStyle w:val="NormalTok"/>
        </w:rPr>
        <w:t xml:space="preserve">(Boston, </w:t>
      </w:r>
      <w:r>
        <w:rPr>
          <w:rStyle w:val="AttributeTok"/>
        </w:rPr>
        <w:t>times =</w:t>
      </w:r>
      <w:r>
        <w:rPr>
          <w:rStyle w:val="NormalTok"/>
        </w:rPr>
        <w:t xml:space="preserve"> B)</w:t>
      </w:r>
      <w:r>
        <w:br/>
      </w:r>
      <w:r>
        <w:rPr>
          <w:rStyle w:val="DocumentationTok"/>
        </w:rPr>
        <w:t xml:space="preserve">## Apply the prediction function to the bootstrap samples </w:t>
      </w:r>
      <w:r>
        <w:br/>
      </w:r>
      <w:r>
        <w:rPr>
          <w:rStyle w:val="DocumentationTok"/>
        </w:rPr>
        <w:t>## sapply is similar to lapply but simplifies what is returned</w:t>
      </w:r>
      <w:r>
        <w:br/>
      </w:r>
      <w:r>
        <w:rPr>
          <w:rStyle w:val="NormalTok"/>
        </w:rPr>
        <w:t xml:space="preserve">boot_pred </w:t>
      </w:r>
      <w:r>
        <w:rPr>
          <w:rStyle w:val="OtherTok"/>
        </w:rPr>
        <w:t>&lt;-</w:t>
      </w:r>
      <w:r>
        <w:rPr>
          <w:rStyle w:val="NormalTok"/>
        </w:rPr>
        <w:t xml:space="preserve"> </w:t>
      </w:r>
      <w:r>
        <w:rPr>
          <w:rStyle w:val="FunctionTok"/>
        </w:rPr>
        <w:t>sapply</w:t>
      </w:r>
      <w:r>
        <w:rPr>
          <w:rStyle w:val="NormalTok"/>
        </w:rPr>
        <w:t>(boot_sample</w:t>
      </w:r>
      <w:r>
        <w:rPr>
          <w:rStyle w:val="SpecialCharTok"/>
        </w:rPr>
        <w:t>$</w:t>
      </w:r>
      <w:r>
        <w:rPr>
          <w:rStyle w:val="NormalTok"/>
        </w:rPr>
        <w:t xml:space="preserve">splits, </w:t>
      </w:r>
      <w:r>
        <w:rPr>
          <w:rStyle w:val="AttributeTok"/>
        </w:rPr>
        <w:t>FUN =</w:t>
      </w:r>
      <w:r>
        <w:rPr>
          <w:rStyle w:val="NormalTok"/>
        </w:rPr>
        <w:t xml:space="preserve"> knn_k30_predict)</w:t>
      </w:r>
    </w:p>
    <w:p w14:paraId="1A6C9128" w14:textId="77777777" w:rsidR="00930E54" w:rsidRDefault="009F4F19">
      <w:pPr>
        <w:pStyle w:val="FirstParagraph"/>
      </w:pPr>
      <w:r>
        <w:t>Figure  shows the bootstra</w:t>
      </w:r>
      <w:r>
        <w:t xml:space="preserve">p distribution of </w:t>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5</m:t>
            </m:r>
          </m:e>
        </m:d>
      </m:oMath>
      <w:r>
        <w:t>.</w:t>
      </w:r>
    </w:p>
    <w:tbl>
      <w:tblPr>
        <w:tblW w:w="5000" w:type="pct"/>
        <w:tblLook w:val="04A0" w:firstRow="1" w:lastRow="0" w:firstColumn="1" w:lastColumn="0" w:noHBand="0" w:noVBand="1"/>
      </w:tblPr>
      <w:tblGrid>
        <w:gridCol w:w="9360"/>
      </w:tblGrid>
      <w:tr w:rsidR="00930E54" w14:paraId="7ADBE65F" w14:textId="77777777" w:rsidTr="009F4F19">
        <w:tc>
          <w:tcPr>
            <w:tcW w:w="0" w:type="auto"/>
          </w:tcPr>
          <w:p w14:paraId="52096ED1" w14:textId="77777777" w:rsidR="00930E54" w:rsidRDefault="009F4F19">
            <w:pPr>
              <w:jc w:val="center"/>
            </w:pPr>
            <w:r>
              <w:rPr>
                <w:noProof/>
              </w:rPr>
              <w:drawing>
                <wp:inline distT="0" distB="0" distL="0" distR="0" wp14:anchorId="0032AF70" wp14:editId="2F7601B1">
                  <wp:extent cx="5334000" cy="4445000"/>
                  <wp:effectExtent l="0" t="0" r="0" b="0"/>
                  <wp:docPr id="84" name="Picture" descr="The image is a line chart depicting a density plot overlaid with two vertical lines, one red and one black. The x-axis is labeled as &quot;Predicted medv at lstat = 5,&quot; with values ranging from 28 to 34. The y-axis is labeled &quot;density&quot; and ranges from 0.0 to 0.2. The density curve is a smooth, bell-shaped curve peaking slightly above 0.2 and centered around the x-axis value of 31. Two vertical dashed lines intersect the x-axis: a red line at approximately 30.5 and a black line at around 31.5. The background is a light grid with horizontal and vertical lines."/>
                  <wp:cNvGraphicFramePr/>
                  <a:graphic xmlns:a="http://schemas.openxmlformats.org/drawingml/2006/main">
                    <a:graphicData uri="http://schemas.openxmlformats.org/drawingml/2006/picture">
                      <pic:pic xmlns:pic="http://schemas.openxmlformats.org/drawingml/2006/picture">
                        <pic:nvPicPr>
                          <pic:cNvPr id="84" name="Picture" descr="The image is a line chart depicting a density plot overlaid with two vertical lines, one red and one black. The x-axis is labeled as &quot;Predicted medv at lstat = 5,&quot; with values ranging from 28 to 34. The y-axis is labeled &quot;density&quot; and ranges from 0.0 to 0.2. The density curve is a smooth, bell-shaped curve peaking slightly above 0.2 and centered around the x-axis value of 31. Two vertical dashed lines intersect the x-axis: a red line at approximately 30.5 and a black line at around 31.5. The background is a light grid with horizontal and vertical lines."/>
                          <pic:cNvPicPr>
                            <a:picLocks noChangeAspect="1" noChangeArrowheads="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14:paraId="4EED261C" w14:textId="77777777" w:rsidR="00930E54" w:rsidRDefault="009F4F19">
            <w:pPr>
              <w:pStyle w:val="ImageCaption"/>
              <w:spacing w:before="200"/>
            </w:pPr>
            <w:r>
              <w:t>Distribution of estimator of E(medv when lstst = 5). Also shown the mean of the bootstrap estimates (red solid lile), and original estimate from the full data (black dashed line),</w:t>
            </w:r>
          </w:p>
        </w:tc>
      </w:tr>
    </w:tbl>
    <w:p w14:paraId="6121C16C" w14:textId="77777777" w:rsidR="00930E54" w:rsidRDefault="009F4F19">
      <w:pPr>
        <w:pStyle w:val="Compact"/>
        <w:numPr>
          <w:ilvl w:val="0"/>
          <w:numId w:val="75"/>
        </w:numPr>
      </w:pPr>
      <w:r>
        <w:t>Some summaries of the bootstrap estimates are show</w:t>
      </w:r>
      <w:r>
        <w:t>n below.</w:t>
      </w:r>
    </w:p>
    <w:p w14:paraId="67063043" w14:textId="77777777" w:rsidR="00930E54" w:rsidRDefault="009F4F19">
      <w:pPr>
        <w:pStyle w:val="SourceCode"/>
      </w:pPr>
      <w:r>
        <w:rPr>
          <w:rStyle w:val="DocumentationTok"/>
        </w:rPr>
        <w:t>## Summary of bootstrap estimates</w:t>
      </w:r>
      <w:r>
        <w:br/>
      </w:r>
      <w:r>
        <w:rPr>
          <w:rStyle w:val="NormalTok"/>
        </w:rPr>
        <w:t xml:space="preserve">summary_boot </w:t>
      </w:r>
      <w:r>
        <w:rPr>
          <w:rStyle w:val="OtherTok"/>
        </w:rPr>
        <w:t>&lt;-</w:t>
      </w:r>
      <w:r>
        <w:rPr>
          <w:rStyle w:val="NormalTok"/>
        </w:rPr>
        <w:t xml:space="preserve"> </w:t>
      </w:r>
      <w:r>
        <w:rPr>
          <w:rStyle w:val="FunctionTok"/>
        </w:rPr>
        <w:t>summary</w:t>
      </w:r>
      <w:r>
        <w:rPr>
          <w:rStyle w:val="NormalTok"/>
        </w:rPr>
        <w:t xml:space="preserve">(boot_pred) </w:t>
      </w:r>
      <w:r>
        <w:br/>
      </w:r>
      <w:r>
        <w:rPr>
          <w:rStyle w:val="FunctionTok"/>
        </w:rPr>
        <w:lastRenderedPageBreak/>
        <w:t>tibble</w:t>
      </w:r>
      <w:r>
        <w:rPr>
          <w:rStyle w:val="NormalTok"/>
        </w:rPr>
        <w:t>(</w:t>
      </w:r>
      <w:r>
        <w:rPr>
          <w:rStyle w:val="AttributeTok"/>
        </w:rPr>
        <w:t>statistic =</w:t>
      </w:r>
      <w:r>
        <w:rPr>
          <w:rStyle w:val="NormalTok"/>
        </w:rPr>
        <w:t xml:space="preserve"> </w:t>
      </w:r>
      <w:r>
        <w:rPr>
          <w:rStyle w:val="FunctionTok"/>
        </w:rPr>
        <w:t>names</w:t>
      </w:r>
      <w:r>
        <w:rPr>
          <w:rStyle w:val="NormalTok"/>
        </w:rPr>
        <w:t xml:space="preserve">(summary_boot), </w:t>
      </w:r>
      <w:r>
        <w:br/>
      </w:r>
      <w:r>
        <w:rPr>
          <w:rStyle w:val="NormalTok"/>
        </w:rPr>
        <w:t xml:space="preserve">       </w:t>
      </w:r>
      <w:r>
        <w:rPr>
          <w:rStyle w:val="AttributeTok"/>
        </w:rPr>
        <w:t>value =</w:t>
      </w:r>
      <w:r>
        <w:rPr>
          <w:rStyle w:val="NormalTok"/>
        </w:rPr>
        <w:t xml:space="preserve"> summary_boot) </w:t>
      </w:r>
      <w:r>
        <w:rPr>
          <w:rStyle w:val="SpecialCharTok"/>
        </w:rPr>
        <w:t>|&gt;</w:t>
      </w:r>
      <w:r>
        <w:rPr>
          <w:rStyle w:val="NormalTok"/>
        </w:rPr>
        <w:t xml:space="preserve"> </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023"/>
        <w:gridCol w:w="797"/>
      </w:tblGrid>
      <w:tr w:rsidR="00930E54" w14:paraId="2D3E6DA0" w14:textId="77777777" w:rsidTr="00930E54">
        <w:trPr>
          <w:cnfStyle w:val="100000000000" w:firstRow="1" w:lastRow="0" w:firstColumn="0" w:lastColumn="0" w:oddVBand="0" w:evenVBand="0" w:oddHBand="0" w:evenHBand="0" w:firstRowFirstColumn="0" w:firstRowLastColumn="0" w:lastRowFirstColumn="0" w:lastRowLastColumn="0"/>
          <w:tblHeader/>
        </w:trPr>
        <w:tc>
          <w:tcPr>
            <w:tcW w:w="0" w:type="auto"/>
          </w:tcPr>
          <w:p w14:paraId="737666FC" w14:textId="77777777" w:rsidR="00930E54" w:rsidRDefault="009F4F19">
            <w:pPr>
              <w:pStyle w:val="Compact"/>
            </w:pPr>
            <w:r>
              <w:t>statistic</w:t>
            </w:r>
          </w:p>
        </w:tc>
        <w:tc>
          <w:tcPr>
            <w:tcW w:w="0" w:type="auto"/>
          </w:tcPr>
          <w:p w14:paraId="2059B9ED" w14:textId="77777777" w:rsidR="00930E54" w:rsidRDefault="009F4F19">
            <w:pPr>
              <w:pStyle w:val="Compact"/>
              <w:jc w:val="right"/>
            </w:pPr>
            <w:r>
              <w:t>value</w:t>
            </w:r>
          </w:p>
        </w:tc>
      </w:tr>
      <w:tr w:rsidR="00930E54" w14:paraId="0C8D9550" w14:textId="77777777">
        <w:tc>
          <w:tcPr>
            <w:tcW w:w="0" w:type="auto"/>
          </w:tcPr>
          <w:p w14:paraId="4F005343" w14:textId="77777777" w:rsidR="00930E54" w:rsidRDefault="009F4F19">
            <w:pPr>
              <w:pStyle w:val="Compact"/>
            </w:pPr>
            <w:r>
              <w:t>Min.</w:t>
            </w:r>
          </w:p>
        </w:tc>
        <w:tc>
          <w:tcPr>
            <w:tcW w:w="0" w:type="auto"/>
          </w:tcPr>
          <w:p w14:paraId="5A871DC3" w14:textId="77777777" w:rsidR="00930E54" w:rsidRDefault="009F4F19">
            <w:pPr>
              <w:pStyle w:val="Compact"/>
              <w:jc w:val="right"/>
            </w:pPr>
            <w:r>
              <w:t>27.59</w:t>
            </w:r>
          </w:p>
        </w:tc>
      </w:tr>
      <w:tr w:rsidR="00930E54" w14:paraId="16A494C4" w14:textId="77777777">
        <w:tc>
          <w:tcPr>
            <w:tcW w:w="0" w:type="auto"/>
          </w:tcPr>
          <w:p w14:paraId="2EA5DEE0" w14:textId="77777777" w:rsidR="00930E54" w:rsidRDefault="009F4F19">
            <w:pPr>
              <w:pStyle w:val="Compact"/>
            </w:pPr>
            <w:r>
              <w:t>1st Qu.</w:t>
            </w:r>
          </w:p>
        </w:tc>
        <w:tc>
          <w:tcPr>
            <w:tcW w:w="0" w:type="auto"/>
          </w:tcPr>
          <w:p w14:paraId="2C6415C9" w14:textId="77777777" w:rsidR="00930E54" w:rsidRDefault="009F4F19">
            <w:pPr>
              <w:pStyle w:val="Compact"/>
              <w:jc w:val="right"/>
            </w:pPr>
            <w:r>
              <w:t>30.41</w:t>
            </w:r>
          </w:p>
        </w:tc>
      </w:tr>
      <w:tr w:rsidR="00930E54" w14:paraId="1FA6CF1C" w14:textId="77777777">
        <w:tc>
          <w:tcPr>
            <w:tcW w:w="0" w:type="auto"/>
          </w:tcPr>
          <w:p w14:paraId="42EBE763" w14:textId="77777777" w:rsidR="00930E54" w:rsidRDefault="009F4F19">
            <w:pPr>
              <w:pStyle w:val="Compact"/>
            </w:pPr>
            <w:r>
              <w:t>Median</w:t>
            </w:r>
          </w:p>
        </w:tc>
        <w:tc>
          <w:tcPr>
            <w:tcW w:w="0" w:type="auto"/>
          </w:tcPr>
          <w:p w14:paraId="6F18A60A" w14:textId="77777777" w:rsidR="00930E54" w:rsidRDefault="009F4F19">
            <w:pPr>
              <w:pStyle w:val="Compact"/>
              <w:jc w:val="right"/>
            </w:pPr>
            <w:r>
              <w:t>31.37</w:t>
            </w:r>
          </w:p>
        </w:tc>
      </w:tr>
      <w:tr w:rsidR="00930E54" w14:paraId="2CB1C43A" w14:textId="77777777">
        <w:tc>
          <w:tcPr>
            <w:tcW w:w="0" w:type="auto"/>
          </w:tcPr>
          <w:p w14:paraId="5D643A37" w14:textId="77777777" w:rsidR="00930E54" w:rsidRDefault="009F4F19">
            <w:pPr>
              <w:pStyle w:val="Compact"/>
            </w:pPr>
            <w:r>
              <w:t>Mean</w:t>
            </w:r>
          </w:p>
        </w:tc>
        <w:tc>
          <w:tcPr>
            <w:tcW w:w="0" w:type="auto"/>
          </w:tcPr>
          <w:p w14:paraId="691A3009" w14:textId="77777777" w:rsidR="00930E54" w:rsidRDefault="009F4F19">
            <w:pPr>
              <w:pStyle w:val="Compact"/>
              <w:jc w:val="right"/>
            </w:pPr>
            <w:r>
              <w:t>31.40</w:t>
            </w:r>
          </w:p>
        </w:tc>
      </w:tr>
      <w:tr w:rsidR="00930E54" w14:paraId="6EE9C4C4" w14:textId="77777777">
        <w:tc>
          <w:tcPr>
            <w:tcW w:w="0" w:type="auto"/>
          </w:tcPr>
          <w:p w14:paraId="3AC1C1AF" w14:textId="77777777" w:rsidR="00930E54" w:rsidRDefault="009F4F19">
            <w:pPr>
              <w:pStyle w:val="Compact"/>
            </w:pPr>
            <w:r>
              <w:t>3rd Qu.</w:t>
            </w:r>
          </w:p>
        </w:tc>
        <w:tc>
          <w:tcPr>
            <w:tcW w:w="0" w:type="auto"/>
          </w:tcPr>
          <w:p w14:paraId="36301D88" w14:textId="77777777" w:rsidR="00930E54" w:rsidRDefault="009F4F19">
            <w:pPr>
              <w:pStyle w:val="Compact"/>
              <w:jc w:val="right"/>
            </w:pPr>
            <w:r>
              <w:t>32.33</w:t>
            </w:r>
          </w:p>
        </w:tc>
      </w:tr>
      <w:tr w:rsidR="00930E54" w14:paraId="6D155A1E" w14:textId="77777777">
        <w:tc>
          <w:tcPr>
            <w:tcW w:w="0" w:type="auto"/>
          </w:tcPr>
          <w:p w14:paraId="192E95A8" w14:textId="77777777" w:rsidR="00930E54" w:rsidRDefault="009F4F19">
            <w:pPr>
              <w:pStyle w:val="Compact"/>
            </w:pPr>
            <w:r>
              <w:t>Max.</w:t>
            </w:r>
          </w:p>
        </w:tc>
        <w:tc>
          <w:tcPr>
            <w:tcW w:w="0" w:type="auto"/>
          </w:tcPr>
          <w:p w14:paraId="2B300AA6" w14:textId="77777777" w:rsidR="00930E54" w:rsidRDefault="009F4F19">
            <w:pPr>
              <w:pStyle w:val="Compact"/>
              <w:jc w:val="right"/>
            </w:pPr>
            <w:r>
              <w:t>35.02</w:t>
            </w:r>
          </w:p>
        </w:tc>
      </w:tr>
    </w:tbl>
    <w:p w14:paraId="672F2C9A" w14:textId="77777777" w:rsidR="00930E54" w:rsidRDefault="009F4F19">
      <w:pPr>
        <w:pStyle w:val="SourceCode"/>
      </w:pPr>
      <w:r>
        <w:rPr>
          <w:rStyle w:val="DocumentationTok"/>
        </w:rPr>
        <w:t>## Variance/SD of the estimate</w:t>
      </w:r>
      <w:r>
        <w:br/>
      </w:r>
      <w:r>
        <w:rPr>
          <w:rStyle w:val="FunctionTok"/>
        </w:rPr>
        <w:t>c</w:t>
      </w:r>
      <w:r>
        <w:rPr>
          <w:rStyle w:val="NormalTok"/>
        </w:rPr>
        <w:t>(</w:t>
      </w:r>
      <w:r>
        <w:rPr>
          <w:rStyle w:val="AttributeTok"/>
        </w:rPr>
        <w:t>variance =</w:t>
      </w:r>
      <w:r>
        <w:rPr>
          <w:rStyle w:val="NormalTok"/>
        </w:rPr>
        <w:t xml:space="preserve"> </w:t>
      </w:r>
      <w:r>
        <w:rPr>
          <w:rStyle w:val="FunctionTok"/>
        </w:rPr>
        <w:t>var</w:t>
      </w:r>
      <w:r>
        <w:rPr>
          <w:rStyle w:val="NormalTok"/>
        </w:rPr>
        <w:t>(boot_pred),</w:t>
      </w:r>
      <w:r>
        <w:br/>
      </w:r>
      <w:r>
        <w:rPr>
          <w:rStyle w:val="NormalTok"/>
        </w:rPr>
        <w:t xml:space="preserve">  </w:t>
      </w:r>
      <w:r>
        <w:rPr>
          <w:rStyle w:val="AttributeTok"/>
        </w:rPr>
        <w:t>sdev =</w:t>
      </w:r>
      <w:r>
        <w:rPr>
          <w:rStyle w:val="NormalTok"/>
        </w:rPr>
        <w:t xml:space="preserve"> </w:t>
      </w:r>
      <w:r>
        <w:rPr>
          <w:rStyle w:val="FunctionTok"/>
        </w:rPr>
        <w:t>sd</w:t>
      </w:r>
      <w:r>
        <w:rPr>
          <w:rStyle w:val="NormalTok"/>
        </w:rPr>
        <w:t>(boot_pred))</w:t>
      </w:r>
    </w:p>
    <w:p w14:paraId="17CF0BF4" w14:textId="77777777" w:rsidR="00930E54" w:rsidRDefault="009F4F19">
      <w:pPr>
        <w:pStyle w:val="SourceCode"/>
      </w:pPr>
      <w:r>
        <w:rPr>
          <w:rStyle w:val="VerbatimChar"/>
        </w:rPr>
        <w:t xml:space="preserve">variance     sdev </w:t>
      </w:r>
      <w:r>
        <w:br/>
      </w:r>
      <w:r>
        <w:rPr>
          <w:rStyle w:val="VerbatimChar"/>
        </w:rPr>
        <w:t xml:space="preserve">1.931623 1.389828 </w:t>
      </w:r>
    </w:p>
    <w:p w14:paraId="7D0A5AB7" w14:textId="77777777" w:rsidR="00930E54" w:rsidRDefault="009F4F19">
      <w:pPr>
        <w:pStyle w:val="SourceCode"/>
      </w:pPr>
      <w:r>
        <w:rPr>
          <w:rStyle w:val="DocumentationTok"/>
        </w:rPr>
        <w:t>## MSE</w:t>
      </w:r>
      <w:r>
        <w:br/>
      </w:r>
      <w:r>
        <w:rPr>
          <w:rStyle w:val="FunctionTok"/>
        </w:rPr>
        <w:t>mean</w:t>
      </w:r>
      <w:r>
        <w:rPr>
          <w:rStyle w:val="NormalTok"/>
        </w:rPr>
        <w:t xml:space="preserve">( (boot_pred </w:t>
      </w:r>
      <w:r>
        <w:rPr>
          <w:rStyle w:val="SpecialCharTok"/>
        </w:rPr>
        <w:t>-</w:t>
      </w:r>
      <w:r>
        <w:rPr>
          <w:rStyle w:val="NormalTok"/>
        </w:rPr>
        <w:t xml:space="preserve"> pred_k30)</w:t>
      </w:r>
      <w:r>
        <w:rPr>
          <w:rStyle w:val="SpecialCharTok"/>
        </w:rPr>
        <w:t>^</w:t>
      </w:r>
      <w:r>
        <w:rPr>
          <w:rStyle w:val="DecValTok"/>
        </w:rPr>
        <w:t>2</w:t>
      </w:r>
      <w:r>
        <w:rPr>
          <w:rStyle w:val="NormalTok"/>
        </w:rPr>
        <w:t xml:space="preserve"> )</w:t>
      </w:r>
    </w:p>
    <w:p w14:paraId="11471ED6" w14:textId="77777777" w:rsidR="00930E54" w:rsidRDefault="009F4F19">
      <w:pPr>
        <w:pStyle w:val="SourceCode"/>
      </w:pPr>
      <w:r>
        <w:rPr>
          <w:rStyle w:val="VerbatimChar"/>
        </w:rPr>
        <w:t>[1] 2.090899</w:t>
      </w:r>
    </w:p>
    <w:p w14:paraId="7076B10F" w14:textId="77777777" w:rsidR="00930E54" w:rsidRDefault="009F4F19">
      <w:pPr>
        <w:pStyle w:val="Heading3"/>
      </w:pPr>
      <w:bookmarkStart w:id="15" w:name="tuning-with-the-bootstrap"/>
      <w:bookmarkEnd w:id="14"/>
      <w:r>
        <w:t>Tuning with the Bootstrap</w:t>
      </w:r>
    </w:p>
    <w:p w14:paraId="14738AEE" w14:textId="77777777" w:rsidR="00930E54" w:rsidRDefault="009F4F19">
      <w:pPr>
        <w:pStyle w:val="FirstParagraph"/>
      </w:pPr>
      <w:r>
        <w:t>In a learning method, we can tune hyperparameters using the bootstrap in a similar method to what we did with cross-validation.</w:t>
      </w:r>
    </w:p>
    <w:p w14:paraId="2FA59751" w14:textId="77777777" w:rsidR="00930E54" w:rsidRDefault="009F4F19">
      <w:pPr>
        <w:pStyle w:val="Compact"/>
        <w:numPr>
          <w:ilvl w:val="0"/>
          <w:numId w:val="76"/>
        </w:numPr>
      </w:pPr>
      <w:r>
        <w:t>We fit the model using bootstrap samples, and compute test MSE using OOB samples.</w:t>
      </w:r>
    </w:p>
    <w:p w14:paraId="7EAAC382" w14:textId="77777777" w:rsidR="00930E54" w:rsidRDefault="009F4F19">
      <w:pPr>
        <w:pStyle w:val="Compact"/>
        <w:numPr>
          <w:ilvl w:val="0"/>
          <w:numId w:val="76"/>
        </w:numPr>
      </w:pPr>
      <w:r>
        <w:t>The best hyperparameter value can be chosen by</w:t>
      </w:r>
      <w:r>
        <w:t xml:space="preserve"> minimizing test MSE.</w:t>
      </w:r>
    </w:p>
    <w:p w14:paraId="781B3E32" w14:textId="77777777" w:rsidR="00930E54" w:rsidRDefault="009F4F19">
      <w:pPr>
        <w:pStyle w:val="FirstParagraph"/>
      </w:pPr>
      <w:r>
        <w:t xml:space="preserve">In </w:t>
      </w:r>
      <w:r>
        <w:rPr>
          <w:rStyle w:val="VerbatimChar"/>
        </w:rPr>
        <w:t>caret</w:t>
      </w:r>
      <w:r>
        <w:t xml:space="preserve"> this can be done by specifying </w:t>
      </w:r>
      <w:r>
        <w:rPr>
          <w:rStyle w:val="VerbatimChar"/>
        </w:rPr>
        <w:t>method = bootstrap</w:t>
      </w:r>
      <w:r>
        <w:t xml:space="preserve"> the </w:t>
      </w:r>
      <w:r>
        <w:rPr>
          <w:rStyle w:val="VerbatimChar"/>
        </w:rPr>
        <w:t>trainControl()</w:t>
      </w:r>
      <w:r>
        <w:t xml:space="preserve"> function.</w:t>
      </w:r>
    </w:p>
    <w:p w14:paraId="482DFAA0" w14:textId="77777777" w:rsidR="00930E54" w:rsidRDefault="009F4F19">
      <w:pPr>
        <w:pStyle w:val="SourceCode"/>
      </w:pPr>
      <w:r>
        <w:rPr>
          <w:rStyle w:val="FunctionTok"/>
        </w:rPr>
        <w:t>set.seed</w:t>
      </w:r>
      <w:r>
        <w:rPr>
          <w:rStyle w:val="NormalTok"/>
        </w:rPr>
        <w:t>(</w:t>
      </w:r>
      <w:r>
        <w:rPr>
          <w:rStyle w:val="DecValTok"/>
        </w:rPr>
        <w:t>1001</w:t>
      </w:r>
      <w:r>
        <w:rPr>
          <w:rStyle w:val="NormalTok"/>
        </w:rPr>
        <w:t>)</w:t>
      </w:r>
      <w:r>
        <w:br/>
      </w:r>
      <w:r>
        <w:rPr>
          <w:rStyle w:val="DocumentationTok"/>
        </w:rPr>
        <w:t>## Values of K, and bootstrap specification</w:t>
      </w:r>
      <w:r>
        <w:br/>
      </w:r>
      <w:r>
        <w:rPr>
          <w:rStyle w:val="NormalTok"/>
        </w:rPr>
        <w:t xml:space="preserve">kgrid </w:t>
      </w:r>
      <w:r>
        <w:rPr>
          <w:rStyle w:val="OtherTok"/>
        </w:rPr>
        <w:t>&lt;-</w:t>
      </w:r>
      <w:r>
        <w:rPr>
          <w:rStyle w:val="NormalTok"/>
        </w:rPr>
        <w:t xml:space="preserve"> </w:t>
      </w:r>
      <w:r>
        <w:rPr>
          <w:rStyle w:val="FunctionTok"/>
        </w:rPr>
        <w:t>expand.grid</w:t>
      </w:r>
      <w:r>
        <w:rPr>
          <w:rStyle w:val="NormalTok"/>
        </w:rPr>
        <w:t>(</w:t>
      </w:r>
      <w:r>
        <w:rPr>
          <w:rStyle w:val="AttributeTok"/>
        </w:rPr>
        <w:t>k =</w:t>
      </w:r>
      <w:r>
        <w:rPr>
          <w:rStyle w:val="NormalTok"/>
        </w:rPr>
        <w:t xml:space="preserve"> </w:t>
      </w:r>
      <w:r>
        <w:rPr>
          <w:rStyle w:val="DecValTok"/>
        </w:rPr>
        <w:t>1</w:t>
      </w:r>
      <w:r>
        <w:rPr>
          <w:rStyle w:val="SpecialCharTok"/>
        </w:rPr>
        <w:t>:</w:t>
      </w:r>
      <w:r>
        <w:rPr>
          <w:rStyle w:val="DecValTok"/>
        </w:rPr>
        <w:t>100</w:t>
      </w:r>
      <w:r>
        <w:rPr>
          <w:rStyle w:val="NormalTok"/>
        </w:rPr>
        <w:t>)</w:t>
      </w:r>
      <w:r>
        <w:br/>
      </w:r>
      <w:r>
        <w:rPr>
          <w:rStyle w:val="NormalTok"/>
        </w:rPr>
        <w:t xml:space="preserve">boot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"boot"</w:t>
      </w:r>
      <w:r>
        <w:rPr>
          <w:rStyle w:val="NormalTok"/>
        </w:rPr>
        <w:t>,</w:t>
      </w:r>
      <w:r>
        <w:br/>
      </w:r>
      <w:r>
        <w:rPr>
          <w:rStyle w:val="NormalTok"/>
        </w:rPr>
        <w:t xml:space="preserve">                     </w:t>
      </w:r>
      <w:r>
        <w:rPr>
          <w:rStyle w:val="AttributeTok"/>
        </w:rPr>
        <w:t>number =</w:t>
      </w:r>
      <w:r>
        <w:rPr>
          <w:rStyle w:val="NormalTok"/>
        </w:rPr>
        <w:t xml:space="preserve"> </w:t>
      </w:r>
      <w:r>
        <w:rPr>
          <w:rStyle w:val="DecValTok"/>
        </w:rPr>
        <w:t>25</w:t>
      </w:r>
      <w:r>
        <w:rPr>
          <w:rStyle w:val="NormalTok"/>
        </w:rPr>
        <w:t>)</w:t>
      </w:r>
      <w:r>
        <w:br/>
      </w:r>
      <w:r>
        <w:rPr>
          <w:rStyle w:val="DocumentationTok"/>
        </w:rPr>
        <w:t>## Model fit</w:t>
      </w:r>
      <w:r>
        <w:br/>
      </w:r>
      <w:r>
        <w:rPr>
          <w:rStyle w:val="NormalTok"/>
        </w:rPr>
        <w:t xml:space="preserve">boot_tuned_knn </w:t>
      </w:r>
      <w:r>
        <w:rPr>
          <w:rStyle w:val="OtherTok"/>
        </w:rPr>
        <w:t>&lt;-</w:t>
      </w:r>
      <w:r>
        <w:rPr>
          <w:rStyle w:val="NormalTok"/>
        </w:rPr>
        <w:t xml:space="preserve"> </w:t>
      </w:r>
      <w:r>
        <w:rPr>
          <w:rStyle w:val="FunctionTok"/>
        </w:rPr>
        <w:t>train</w:t>
      </w:r>
      <w:r>
        <w:rPr>
          <w:rStyle w:val="NormalTok"/>
        </w:rPr>
        <w:t xml:space="preserve">(medv </w:t>
      </w:r>
      <w:r>
        <w:rPr>
          <w:rStyle w:val="SpecialCharTok"/>
        </w:rPr>
        <w:t>~</w:t>
      </w:r>
      <w:r>
        <w:rPr>
          <w:rStyle w:val="NormalTok"/>
        </w:rPr>
        <w:t xml:space="preserve"> lstat,</w:t>
      </w:r>
      <w:r>
        <w:br/>
      </w:r>
      <w:r>
        <w:rPr>
          <w:rStyle w:val="NormalTok"/>
        </w:rPr>
        <w:t xml:space="preserve">            </w:t>
      </w:r>
      <w:r>
        <w:rPr>
          <w:rStyle w:val="AttributeTok"/>
        </w:rPr>
        <w:t>data =</w:t>
      </w:r>
      <w:r>
        <w:rPr>
          <w:rStyle w:val="NormalTok"/>
        </w:rPr>
        <w:t xml:space="preserve"> Boston,</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trControl =</w:t>
      </w:r>
      <w:r>
        <w:rPr>
          <w:rStyle w:val="NormalTok"/>
        </w:rPr>
        <w:t xml:space="preserve"> boot,</w:t>
      </w:r>
      <w:r>
        <w:br/>
      </w:r>
      <w:r>
        <w:rPr>
          <w:rStyle w:val="NormalTok"/>
        </w:rPr>
        <w:t xml:space="preserve">            </w:t>
      </w:r>
      <w:r>
        <w:rPr>
          <w:rStyle w:val="AttributeTok"/>
        </w:rPr>
        <w:t>tuneGrid =</w:t>
      </w:r>
      <w:r>
        <w:rPr>
          <w:rStyle w:val="NormalTok"/>
        </w:rPr>
        <w:t xml:space="preserve"> kgrid)</w:t>
      </w:r>
    </w:p>
    <w:p w14:paraId="26F4ACB6" w14:textId="77777777" w:rsidR="00930E54" w:rsidRDefault="009F4F19">
      <w:pPr>
        <w:pStyle w:val="FirstParagraph"/>
      </w:pPr>
      <w:r>
        <w:t xml:space="preserve">Now we can </w:t>
      </w:r>
      <w:r>
        <w:rPr>
          <w:rStyle w:val="VerbatimChar"/>
        </w:rPr>
        <w:t>plot()</w:t>
      </w:r>
      <w:r>
        <w:t xml:space="preserve"> the fitted object to investigate the t</w:t>
      </w:r>
      <w:r>
        <w:t xml:space="preserve">est MSE values for each </w:t>
      </w:r>
      <m:oMath>
        <m:r>
          <w:rPr>
            <w:rFonts w:ascii="Cambria Math" w:hAnsi="Cambria Math"/>
          </w:rPr>
          <m:t>K</m:t>
        </m:r>
      </m:oMath>
      <w:r>
        <w:t>.</w:t>
      </w:r>
    </w:p>
    <w:p w14:paraId="13927AC4" w14:textId="77777777" w:rsidR="00930E54" w:rsidRDefault="009F4F19">
      <w:pPr>
        <w:pStyle w:val="SourceCode"/>
      </w:pPr>
      <w:r>
        <w:rPr>
          <w:rStyle w:val="FunctionTok"/>
        </w:rPr>
        <w:t>plot</w:t>
      </w:r>
      <w:r>
        <w:rPr>
          <w:rStyle w:val="NormalTok"/>
        </w:rPr>
        <w:t>(boot_tuned_knn)</w:t>
      </w:r>
    </w:p>
    <w:tbl>
      <w:tblPr>
        <w:tblW w:w="5000" w:type="pct"/>
        <w:tblLook w:val="04A0" w:firstRow="1" w:lastRow="0" w:firstColumn="1" w:lastColumn="0" w:noHBand="0" w:noVBand="1"/>
      </w:tblPr>
      <w:tblGrid>
        <w:gridCol w:w="9360"/>
      </w:tblGrid>
      <w:tr w:rsidR="00930E54" w14:paraId="13C1E5B6" w14:textId="77777777" w:rsidTr="009F4F19">
        <w:tc>
          <w:tcPr>
            <w:tcW w:w="0" w:type="auto"/>
          </w:tcPr>
          <w:p w14:paraId="757C70F7" w14:textId="77777777" w:rsidR="00930E54" w:rsidRDefault="009F4F19">
            <w:pPr>
              <w:jc w:val="center"/>
            </w:pPr>
            <w:r>
              <w:rPr>
                <w:noProof/>
              </w:rPr>
              <w:lastRenderedPageBreak/>
              <w:drawing>
                <wp:inline distT="0" distB="0" distL="0" distR="0" wp14:anchorId="79AB2A5E" wp14:editId="1D5F75F7">
                  <wp:extent cx="5334000" cy="4445000"/>
                  <wp:effectExtent l="0" t="0" r="0" b="0"/>
                  <wp:docPr id="88" name="Picture" descr="The image is a line graph depicting the relationship between the number of neighbors and the root mean square error (RMSE) using bootstrap resampling. The x-axis is labeled &quot;# Neighbors&quot; and ranges from 0 to 100. The y-axis is labeled &quot;RMSE (Bootstrap)&quot; and ranges from 5.0 to 7.5. The graph shows a curve starting from the top left corner, dipping downwards, reaching its lowest point at approximately 5.0 RMSE around 30 neighbors, and then ascending slightly as the number of neighbors increases to 100. Each data point is marked with a diamond shape, and a smooth line connects these points."/>
                  <wp:cNvGraphicFramePr/>
                  <a:graphic xmlns:a="http://schemas.openxmlformats.org/drawingml/2006/main">
                    <a:graphicData uri="http://schemas.openxmlformats.org/drawingml/2006/picture">
                      <pic:pic xmlns:pic="http://schemas.openxmlformats.org/drawingml/2006/picture">
                        <pic:nvPicPr>
                          <pic:cNvPr id="88" name="Picture" descr="The image is a line graph depicting the relationship between the number of neighbors and the root mean square error (RMSE) using bootstrap resampling. The x-axis is labeled &quot;# Neighbors&quot; and ranges from 0 to 100. The y-axis is labeled &quot;RMSE (Bootstrap)&quot; and ranges from 5.0 to 7.5. The graph shows a curve starting from the top left corner, dipping downwards, reaching its lowest point at approximately 5.0 RMSE around 30 neighbors, and then ascending slightly as the number of neighbors increases to 100. Each data point is marked with a diamond shape, and a smooth line connects these points."/>
                          <pic:cNvPicPr>
                            <a:picLocks noChangeAspect="1" noChangeArrowheads="1"/>
                          </pic:cNvPicPr>
                        </pic:nvPicPr>
                        <pic:blipFill>
                          <a:blip r:embed="rId25"/>
                          <a:stretch>
                            <a:fillRect/>
                          </a:stretch>
                        </pic:blipFill>
                        <pic:spPr bwMode="auto">
                          <a:xfrm>
                            <a:off x="0" y="0"/>
                            <a:ext cx="5334000" cy="4445000"/>
                          </a:xfrm>
                          <a:prstGeom prst="rect">
                            <a:avLst/>
                          </a:prstGeom>
                          <a:noFill/>
                          <a:ln w="9525">
                            <a:noFill/>
                            <a:headEnd/>
                            <a:tailEnd/>
                          </a:ln>
                        </pic:spPr>
                      </pic:pic>
                    </a:graphicData>
                  </a:graphic>
                </wp:inline>
              </w:drawing>
            </w:r>
          </w:p>
          <w:p w14:paraId="4206A3AC" w14:textId="77777777" w:rsidR="00930E54" w:rsidRDefault="009F4F19">
            <w:pPr>
              <w:pStyle w:val="ImageCaption"/>
              <w:spacing w:before="200"/>
            </w:pPr>
            <w:r>
              <w:t>Results from bootstrap (25 reps) tuning of K.</w:t>
            </w:r>
          </w:p>
        </w:tc>
      </w:tr>
    </w:tbl>
    <w:p w14:paraId="109643FF" w14:textId="77777777" w:rsidR="00930E54" w:rsidRDefault="009F4F19">
      <w:pPr>
        <w:pStyle w:val="BodyText"/>
      </w:pPr>
      <w:r>
        <w:t xml:space="preserve">Compared to </w:t>
      </w:r>
      <m:oMath>
        <m:r>
          <w:rPr>
            <w:rFonts w:ascii="Cambria Math" w:hAnsi="Cambria Math"/>
          </w:rPr>
          <m:t>V</m:t>
        </m:r>
      </m:oMath>
      <w:r>
        <w:t xml:space="preserve">-fold cross-validation, bootstrap tends to produce less variable estimates. However, on average only </w:t>
      </w:r>
      <m:oMath>
        <m:r>
          <w:rPr>
            <w:rFonts w:ascii="Cambria Math" w:hAnsi="Cambria Math"/>
          </w:rPr>
          <m:t>63.2</m:t>
        </m:r>
        <m:r>
          <m:rPr>
            <m:sty m:val="p"/>
          </m:rPr>
          <w:rPr>
            <w:rFonts w:ascii="Cambria Math" w:hAnsi="Cambria Math"/>
          </w:rPr>
          <m:t>%</m:t>
        </m:r>
      </m:oMath>
      <w:r>
        <w:t xml:space="preserve"> observations get represented in boots</w:t>
      </w:r>
      <w:r>
        <w:t>trap samples. Thus bootstrap estimates may have some bias similar to using a 2-fold or 3-fold CV.</w:t>
      </w:r>
    </w:p>
    <w:p w14:paraId="6FBB4F0C" w14:textId="77777777" w:rsidR="00930E54" w:rsidRDefault="009F4F19">
      <w:r>
        <w:br w:type="page"/>
      </w:r>
    </w:p>
    <w:p w14:paraId="7FD46F26" w14:textId="77777777" w:rsidR="00930E54" w:rsidRDefault="009F4F19">
      <w:pPr>
        <w:pStyle w:val="Heading1"/>
      </w:pPr>
      <w:bookmarkStart w:id="16" w:name="comparing-competing-models"/>
      <w:bookmarkEnd w:id="15"/>
      <w:bookmarkEnd w:id="13"/>
      <w:bookmarkEnd w:id="8"/>
      <w:r>
        <w:lastRenderedPageBreak/>
        <w:t>Comparing Competing Models</w:t>
      </w:r>
    </w:p>
    <w:p w14:paraId="13B9054F" w14:textId="77777777" w:rsidR="00930E54" w:rsidRDefault="009F4F19">
      <w:pPr>
        <w:pStyle w:val="FirstParagraph"/>
      </w:pPr>
      <w:r>
        <w:t xml:space="preserve">We discussed specifying our </w:t>
      </w:r>
      <m:oMath>
        <m:r>
          <w:rPr>
            <w:rFonts w:ascii="Cambria Math" w:hAnsi="Cambria Math"/>
          </w:rPr>
          <m:t>f</m:t>
        </m:r>
        <m:d>
          <m:dPr>
            <m:ctrlPr>
              <w:rPr>
                <w:rFonts w:ascii="Cambria Math" w:hAnsi="Cambria Math"/>
              </w:rPr>
            </m:ctrlPr>
          </m:dPr>
          <m:e>
            <m:r>
              <m:rPr>
                <m:sty m:val="p"/>
              </m:rPr>
              <w:rPr>
                <w:rFonts w:ascii="Cambria Math" w:hAnsi="Cambria Math"/>
              </w:rPr>
              <m:t>•</m:t>
            </m:r>
          </m:e>
        </m:d>
      </m:oMath>
      <w:r>
        <w:t xml:space="preserve"> </w:t>
      </w:r>
      <w:r>
        <w:t>function in multiple ways. For instance, we could choose a simple linear or multiple linear regression model instead of a KNN model. In this section, we look at how to use a train/test split along with cross-validation to choose an optimal model from compe</w:t>
      </w:r>
      <w:r>
        <w:t>ting models.</w:t>
      </w:r>
    </w:p>
    <w:p w14:paraId="3C0D6EF5" w14:textId="77777777" w:rsidR="00930E54" w:rsidRDefault="009F4F19">
      <w:pPr>
        <w:numPr>
          <w:ilvl w:val="0"/>
          <w:numId w:val="77"/>
        </w:numPr>
      </w:pPr>
      <w:r>
        <w:t>Remember: We want to touch the test data as little as possible. Otherwise, we may end up training to the test set! Again, if we do this type of overfitting, we may no longer generalize well to a future test set.</w:t>
      </w:r>
    </w:p>
    <w:p w14:paraId="6A667CE0" w14:textId="77777777" w:rsidR="00930E54" w:rsidRDefault="009F4F19">
      <w:pPr>
        <w:numPr>
          <w:ilvl w:val="0"/>
          <w:numId w:val="77"/>
        </w:numPr>
      </w:pPr>
      <w:r>
        <w:t xml:space="preserve">In some cases, especially when </w:t>
      </w:r>
      <w:r>
        <w:t>we don’t have much data, we may choose to simply use CV or the bootstrap to do our tuning and overall model evaluation! We may also do this when we only have one model form that we are considering</w:t>
      </w:r>
    </w:p>
    <w:p w14:paraId="78D18F56" w14:textId="77777777" w:rsidR="00930E54" w:rsidRDefault="009F4F19">
      <w:pPr>
        <w:pStyle w:val="Heading2"/>
      </w:pPr>
      <w:bookmarkStart w:id="17" w:name="competing-models"/>
      <w:r>
        <w:t>Competing Models</w:t>
      </w:r>
    </w:p>
    <w:p w14:paraId="1A74E103" w14:textId="77777777" w:rsidR="00930E54" w:rsidRDefault="009F4F19">
      <w:pPr>
        <w:pStyle w:val="FirstParagraph"/>
      </w:pPr>
      <w:r>
        <w:t xml:space="preserve">Let’s stick with the </w:t>
      </w:r>
      <w:r>
        <w:rPr>
          <w:rStyle w:val="VerbatimChar"/>
        </w:rPr>
        <w:t>Boston</w:t>
      </w:r>
      <w:r>
        <w:t xml:space="preserve"> data set. We’l</w:t>
      </w:r>
      <w:r>
        <w:t>l compare the basic simple linear regression model to the KNN model!</w:t>
      </w:r>
    </w:p>
    <w:p w14:paraId="10E8F2DB" w14:textId="77777777" w:rsidR="00930E54" w:rsidRDefault="009F4F19">
      <w:pPr>
        <w:pStyle w:val="BodyText"/>
      </w:pPr>
      <w:r>
        <w:t>For completeness, we’ll go through the entire process here.</w:t>
      </w:r>
    </w:p>
    <w:p w14:paraId="53B968F7" w14:textId="77777777" w:rsidR="00930E54" w:rsidRDefault="009F4F19">
      <w:pPr>
        <w:pStyle w:val="Heading2"/>
      </w:pPr>
      <w:bookmarkStart w:id="18" w:name="traintest-split"/>
      <w:bookmarkEnd w:id="17"/>
      <w:r>
        <w:t>Train/Test split</w:t>
      </w:r>
    </w:p>
    <w:p w14:paraId="0AFCA86C" w14:textId="77777777" w:rsidR="00930E54" w:rsidRDefault="009F4F19">
      <w:pPr>
        <w:pStyle w:val="FirstParagraph"/>
      </w:pPr>
      <w:r>
        <w:t xml:space="preserve">First, let’s split our data using the basic simple random sample method. We’ll use </w:t>
      </w:r>
      <w:r>
        <w:rPr>
          <w:rStyle w:val="VerbatimChar"/>
        </w:rPr>
        <w:t>caret</w:t>
      </w:r>
      <w:r>
        <w:t>’s functionality to do so.</w:t>
      </w:r>
    </w:p>
    <w:p w14:paraId="19D5DECD" w14:textId="77777777" w:rsidR="00930E54" w:rsidRDefault="009F4F19">
      <w:pPr>
        <w:pStyle w:val="SourceCode"/>
      </w:pPr>
      <w:r>
        <w:rPr>
          <w:rStyle w:val="FunctionTok"/>
        </w:rPr>
        <w:t>set.seed</w:t>
      </w:r>
      <w:r>
        <w:rPr>
          <w:rStyle w:val="NormalTok"/>
        </w:rPr>
        <w:t>(</w:t>
      </w:r>
      <w:r>
        <w:rPr>
          <w:rStyle w:val="DecValTok"/>
        </w:rPr>
        <w:t>51</w:t>
      </w:r>
      <w:r>
        <w:rPr>
          <w:rStyle w:val="NormalTok"/>
        </w:rPr>
        <w:t>)</w:t>
      </w:r>
      <w:r>
        <w:br/>
      </w:r>
      <w:r>
        <w:rPr>
          <w:rStyle w:val="NormalTok"/>
        </w:rPr>
        <w:t xml:space="preserve">index </w:t>
      </w:r>
      <w:r>
        <w:rPr>
          <w:rStyle w:val="OtherTok"/>
        </w:rPr>
        <w:t>&lt;-</w:t>
      </w:r>
      <w:r>
        <w:rPr>
          <w:rStyle w:val="NormalTok"/>
        </w:rPr>
        <w:t xml:space="preserve"> </w:t>
      </w:r>
      <w:r>
        <w:rPr>
          <w:rStyle w:val="FunctionTok"/>
        </w:rPr>
        <w:t>createDataPartition</w:t>
      </w:r>
      <w:r>
        <w:rPr>
          <w:rStyle w:val="NormalTok"/>
        </w:rPr>
        <w:t>(Boston</w:t>
      </w:r>
      <w:r>
        <w:rPr>
          <w:rStyle w:val="SpecialCharTok"/>
        </w:rPr>
        <w:t>$</w:t>
      </w:r>
      <w:r>
        <w:rPr>
          <w:rStyle w:val="NormalTok"/>
        </w:rPr>
        <w:t>medv,</w:t>
      </w:r>
      <w:r>
        <w:br/>
      </w:r>
      <w:r>
        <w:rPr>
          <w:rStyle w:val="NormalTok"/>
        </w:rPr>
        <w:t xml:space="preserve">                             </w:t>
      </w:r>
      <w:r>
        <w:rPr>
          <w:rStyle w:val="AttributeTok"/>
        </w:rPr>
        <w:t>p =</w:t>
      </w:r>
      <w:r>
        <w:rPr>
          <w:rStyle w:val="NormalTok"/>
        </w:rPr>
        <w:t xml:space="preserve"> </w:t>
      </w:r>
      <w:r>
        <w:rPr>
          <w:rStyle w:val="FloatTok"/>
        </w:rPr>
        <w:t>0.8</w:t>
      </w:r>
      <w:r>
        <w:rPr>
          <w:rStyle w:val="NormalTok"/>
        </w:rPr>
        <w:t>,</w:t>
      </w:r>
      <w:r>
        <w:br/>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     </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br/>
      </w:r>
      <w:r>
        <w:rPr>
          <w:rStyle w:val="NormalTok"/>
        </w:rPr>
        <w:t xml:space="preserve">train </w:t>
      </w:r>
      <w:r>
        <w:rPr>
          <w:rStyle w:val="OtherTok"/>
        </w:rPr>
        <w:t>&lt;-</w:t>
      </w:r>
      <w:r>
        <w:rPr>
          <w:rStyle w:val="NormalTok"/>
        </w:rPr>
        <w:t xml:space="preserve"> Boston[index, ]</w:t>
      </w:r>
      <w:r>
        <w:br/>
      </w:r>
      <w:r>
        <w:rPr>
          <w:rStyle w:val="NormalTok"/>
        </w:rPr>
        <w:t xml:space="preserve">test </w:t>
      </w:r>
      <w:r>
        <w:rPr>
          <w:rStyle w:val="OtherTok"/>
        </w:rPr>
        <w:t>&lt;-</w:t>
      </w:r>
      <w:r>
        <w:rPr>
          <w:rStyle w:val="NormalTok"/>
        </w:rPr>
        <w:t xml:space="preserve"> Boston[</w:t>
      </w:r>
      <w:r>
        <w:rPr>
          <w:rStyle w:val="SpecialCharTok"/>
        </w:rPr>
        <w:t>-</w:t>
      </w:r>
      <w:r>
        <w:rPr>
          <w:rStyle w:val="NormalTok"/>
        </w:rPr>
        <w:t>index, ]</w:t>
      </w:r>
    </w:p>
    <w:p w14:paraId="3CD10E5A" w14:textId="77777777" w:rsidR="00930E54" w:rsidRDefault="009F4F19">
      <w:pPr>
        <w:pStyle w:val="Heading2"/>
      </w:pPr>
      <w:bookmarkStart w:id="19" w:name="tuning-of-knn-model-using-10-fold-cv"/>
      <w:bookmarkEnd w:id="18"/>
      <w:r>
        <w:t>Tuning of KNN model Using 10-fold CV</w:t>
      </w:r>
    </w:p>
    <w:p w14:paraId="3B206F28" w14:textId="77777777" w:rsidR="00930E54" w:rsidRDefault="009F4F19">
      <w:pPr>
        <w:pStyle w:val="FirstParagraph"/>
      </w:pPr>
      <w:r>
        <w:t>Now that we have a training set, we can use it to select the tuning parameter for the KNN model via 10 fold CV.</w:t>
      </w:r>
    </w:p>
    <w:p w14:paraId="665530EA" w14:textId="77777777" w:rsidR="00930E54" w:rsidRDefault="009F4F19">
      <w:pPr>
        <w:pStyle w:val="SourceCode"/>
      </w:pPr>
      <w:r>
        <w:rPr>
          <w:rStyle w:val="NormalTok"/>
        </w:rPr>
        <w:t xml:space="preserve">cv </w:t>
      </w:r>
      <w:r>
        <w:rPr>
          <w:rStyle w:val="OtherTok"/>
        </w:rPr>
        <w:t>&lt;-</w:t>
      </w:r>
      <w:r>
        <w:rPr>
          <w:rStyle w:val="NormalTok"/>
        </w:rPr>
        <w:t xml:space="preserve"> </w:t>
      </w:r>
      <w:r>
        <w:rPr>
          <w:rStyle w:val="FunctionTok"/>
        </w:rPr>
        <w:t>trainControl</w:t>
      </w:r>
      <w:r>
        <w:rPr>
          <w:rStyle w:val="NormalTok"/>
        </w:rPr>
        <w:t>(</w:t>
      </w:r>
      <w:r>
        <w:rPr>
          <w:rStyle w:val="AttributeTok"/>
        </w:rPr>
        <w:t>me</w:t>
      </w:r>
      <w:r>
        <w:rPr>
          <w:rStyle w:val="AttributeTok"/>
        </w:rPr>
        <w:t>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knn_fit </w:t>
      </w:r>
      <w:r>
        <w:rPr>
          <w:rStyle w:val="OtherTok"/>
        </w:rPr>
        <w:t>&lt;-</w:t>
      </w:r>
      <w:r>
        <w:rPr>
          <w:rStyle w:val="NormalTok"/>
        </w:rPr>
        <w:t xml:space="preserve"> </w:t>
      </w:r>
      <w:r>
        <w:rPr>
          <w:rStyle w:val="FunctionTok"/>
        </w:rPr>
        <w:t>train</w:t>
      </w:r>
      <w:r>
        <w:rPr>
          <w:rStyle w:val="NormalTok"/>
        </w:rPr>
        <w:t xml:space="preserve">(medv </w:t>
      </w:r>
      <w:r>
        <w:rPr>
          <w:rStyle w:val="SpecialCharTok"/>
        </w:rPr>
        <w:t>~</w:t>
      </w:r>
      <w:r>
        <w:rPr>
          <w:rStyle w:val="NormalTok"/>
        </w:rPr>
        <w:t xml:space="preserve"> lstat,</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tuneGrid =</w:t>
      </w:r>
      <w:r>
        <w:rPr>
          <w:rStyle w:val="NormalTok"/>
        </w:rPr>
        <w:t xml:space="preserve"> kgrid, </w:t>
      </w:r>
      <w:r>
        <w:br/>
      </w:r>
      <w:r>
        <w:rPr>
          <w:rStyle w:val="NormalTok"/>
        </w:rPr>
        <w:t xml:space="preserve">                 </w:t>
      </w:r>
      <w:r>
        <w:rPr>
          <w:rStyle w:val="AttributeTok"/>
        </w:rPr>
        <w:t>trControl =</w:t>
      </w:r>
      <w:r>
        <w:rPr>
          <w:rStyle w:val="NormalTok"/>
        </w:rPr>
        <w:t xml:space="preserve"> cv)</w:t>
      </w:r>
    </w:p>
    <w:p w14:paraId="6D42639C" w14:textId="77777777" w:rsidR="00930E54" w:rsidRDefault="009F4F19">
      <w:pPr>
        <w:pStyle w:val="FirstParagraph"/>
      </w:pPr>
      <w:r>
        <w:t>Let’s look at our best tuning parameter value and the corresponding CV error.</w:t>
      </w:r>
    </w:p>
    <w:p w14:paraId="26F45960" w14:textId="77777777" w:rsidR="00930E54" w:rsidRDefault="009F4F19">
      <w:pPr>
        <w:pStyle w:val="SourceCode"/>
      </w:pPr>
      <w:r>
        <w:rPr>
          <w:rStyle w:val="NormalTok"/>
        </w:rPr>
        <w:lastRenderedPageBreak/>
        <w:t xml:space="preserve">k_opt </w:t>
      </w:r>
      <w:r>
        <w:rPr>
          <w:rStyle w:val="OtherTok"/>
        </w:rPr>
        <w:t>&lt;-</w:t>
      </w:r>
      <w:r>
        <w:rPr>
          <w:rStyle w:val="NormalTok"/>
        </w:rPr>
        <w:t xml:space="preserve"> knn_fit</w:t>
      </w:r>
      <w:r>
        <w:rPr>
          <w:rStyle w:val="SpecialCharTok"/>
        </w:rPr>
        <w:t>$</w:t>
      </w:r>
      <w:r>
        <w:rPr>
          <w:rStyle w:val="NormalTok"/>
        </w:rPr>
        <w:t>bestTune</w:t>
      </w:r>
      <w:r>
        <w:rPr>
          <w:rStyle w:val="SpecialCharTok"/>
        </w:rPr>
        <w:t>$</w:t>
      </w:r>
      <w:r>
        <w:rPr>
          <w:rStyle w:val="NormalTok"/>
        </w:rPr>
        <w:t>k</w:t>
      </w:r>
      <w:r>
        <w:br/>
      </w:r>
      <w:r>
        <w:rPr>
          <w:rStyle w:val="NormalTok"/>
        </w:rPr>
        <w:t>k_opt</w:t>
      </w:r>
    </w:p>
    <w:p w14:paraId="07157B8A" w14:textId="77777777" w:rsidR="00930E54" w:rsidRDefault="009F4F19">
      <w:pPr>
        <w:pStyle w:val="SourceCode"/>
      </w:pPr>
      <w:r>
        <w:rPr>
          <w:rStyle w:val="VerbatimChar"/>
        </w:rPr>
        <w:t>[1] 29</w:t>
      </w:r>
    </w:p>
    <w:p w14:paraId="5E31116E" w14:textId="77777777" w:rsidR="00930E54" w:rsidRDefault="009F4F19">
      <w:pPr>
        <w:pStyle w:val="SourceCode"/>
      </w:pPr>
      <w:r>
        <w:rPr>
          <w:rStyle w:val="NormalTok"/>
        </w:rPr>
        <w:t>knn_fit</w:t>
      </w:r>
      <w:r>
        <w:rPr>
          <w:rStyle w:val="SpecialCharTok"/>
        </w:rPr>
        <w:t>$</w:t>
      </w:r>
      <w:r>
        <w:rPr>
          <w:rStyle w:val="NormalTok"/>
        </w:rPr>
        <w:t xml:space="preserve">results[k_opt, ]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482"/>
        <w:gridCol w:w="482"/>
        <w:gridCol w:w="1063"/>
        <w:gridCol w:w="1329"/>
        <w:gridCol w:w="1196"/>
        <w:gridCol w:w="1196"/>
        <w:gridCol w:w="1477"/>
        <w:gridCol w:w="1329"/>
      </w:tblGrid>
      <w:tr w:rsidR="00930E54" w14:paraId="4018B9F3" w14:textId="77777777" w:rsidTr="00930E54">
        <w:trPr>
          <w:cnfStyle w:val="100000000000" w:firstRow="1" w:lastRow="0" w:firstColumn="0" w:lastColumn="0" w:oddVBand="0" w:evenVBand="0" w:oddHBand="0" w:evenHBand="0" w:firstRowFirstColumn="0" w:firstRowLastColumn="0" w:lastRowFirstColumn="0" w:lastRowLastColumn="0"/>
          <w:tblHeader/>
        </w:trPr>
        <w:tc>
          <w:tcPr>
            <w:tcW w:w="0" w:type="auto"/>
          </w:tcPr>
          <w:p w14:paraId="1B76A0EC" w14:textId="77777777" w:rsidR="00930E54" w:rsidRDefault="00930E54">
            <w:pPr>
              <w:pStyle w:val="Compact"/>
            </w:pPr>
          </w:p>
        </w:tc>
        <w:tc>
          <w:tcPr>
            <w:tcW w:w="0" w:type="auto"/>
          </w:tcPr>
          <w:p w14:paraId="31085028" w14:textId="77777777" w:rsidR="00930E54" w:rsidRDefault="009F4F19">
            <w:pPr>
              <w:pStyle w:val="Compact"/>
              <w:jc w:val="right"/>
            </w:pPr>
            <w:r>
              <w:t>k</w:t>
            </w:r>
          </w:p>
        </w:tc>
        <w:tc>
          <w:tcPr>
            <w:tcW w:w="0" w:type="auto"/>
          </w:tcPr>
          <w:p w14:paraId="26F7E0E1" w14:textId="77777777" w:rsidR="00930E54" w:rsidRDefault="009F4F19">
            <w:pPr>
              <w:pStyle w:val="Compact"/>
              <w:jc w:val="right"/>
            </w:pPr>
            <w:r>
              <w:t>RMSE</w:t>
            </w:r>
          </w:p>
        </w:tc>
        <w:tc>
          <w:tcPr>
            <w:tcW w:w="0" w:type="auto"/>
          </w:tcPr>
          <w:p w14:paraId="0E7AE31F" w14:textId="77777777" w:rsidR="00930E54" w:rsidRDefault="009F4F19">
            <w:pPr>
              <w:pStyle w:val="Compact"/>
              <w:jc w:val="right"/>
            </w:pPr>
            <w:r>
              <w:t>Rsquared</w:t>
            </w:r>
          </w:p>
        </w:tc>
        <w:tc>
          <w:tcPr>
            <w:tcW w:w="0" w:type="auto"/>
          </w:tcPr>
          <w:p w14:paraId="1B67C566" w14:textId="77777777" w:rsidR="00930E54" w:rsidRDefault="009F4F19">
            <w:pPr>
              <w:pStyle w:val="Compact"/>
              <w:jc w:val="right"/>
            </w:pPr>
            <w:r>
              <w:t>MAE</w:t>
            </w:r>
          </w:p>
        </w:tc>
        <w:tc>
          <w:tcPr>
            <w:tcW w:w="0" w:type="auto"/>
          </w:tcPr>
          <w:p w14:paraId="770CA92D" w14:textId="77777777" w:rsidR="00930E54" w:rsidRDefault="009F4F19">
            <w:pPr>
              <w:pStyle w:val="Compact"/>
              <w:jc w:val="right"/>
            </w:pPr>
            <w:r>
              <w:t>RMSESD</w:t>
            </w:r>
          </w:p>
        </w:tc>
        <w:tc>
          <w:tcPr>
            <w:tcW w:w="0" w:type="auto"/>
          </w:tcPr>
          <w:p w14:paraId="3BC31C5C" w14:textId="77777777" w:rsidR="00930E54" w:rsidRDefault="009F4F19">
            <w:pPr>
              <w:pStyle w:val="Compact"/>
              <w:jc w:val="right"/>
            </w:pPr>
            <w:r>
              <w:t>RsquaredSD</w:t>
            </w:r>
          </w:p>
        </w:tc>
        <w:tc>
          <w:tcPr>
            <w:tcW w:w="0" w:type="auto"/>
          </w:tcPr>
          <w:p w14:paraId="4723B662" w14:textId="77777777" w:rsidR="00930E54" w:rsidRDefault="009F4F19">
            <w:pPr>
              <w:pStyle w:val="Compact"/>
              <w:jc w:val="right"/>
            </w:pPr>
            <w:r>
              <w:t>MAESD</w:t>
            </w:r>
          </w:p>
        </w:tc>
      </w:tr>
      <w:tr w:rsidR="00930E54" w14:paraId="2640786E" w14:textId="77777777">
        <w:tc>
          <w:tcPr>
            <w:tcW w:w="0" w:type="auto"/>
          </w:tcPr>
          <w:p w14:paraId="0FA26BC8" w14:textId="77777777" w:rsidR="00930E54" w:rsidRDefault="009F4F19">
            <w:pPr>
              <w:pStyle w:val="Compact"/>
            </w:pPr>
            <w:r>
              <w:t>29</w:t>
            </w:r>
          </w:p>
        </w:tc>
        <w:tc>
          <w:tcPr>
            <w:tcW w:w="0" w:type="auto"/>
          </w:tcPr>
          <w:p w14:paraId="650D9C97" w14:textId="77777777" w:rsidR="00930E54" w:rsidRDefault="009F4F19">
            <w:pPr>
              <w:pStyle w:val="Compact"/>
              <w:jc w:val="right"/>
            </w:pPr>
            <w:r>
              <w:t>29</w:t>
            </w:r>
          </w:p>
        </w:tc>
        <w:tc>
          <w:tcPr>
            <w:tcW w:w="0" w:type="auto"/>
          </w:tcPr>
          <w:p w14:paraId="563D2AE4" w14:textId="77777777" w:rsidR="00930E54" w:rsidRDefault="009F4F19">
            <w:pPr>
              <w:pStyle w:val="Compact"/>
              <w:jc w:val="right"/>
            </w:pPr>
            <w:r>
              <w:t>5.12014</w:t>
            </w:r>
          </w:p>
        </w:tc>
        <w:tc>
          <w:tcPr>
            <w:tcW w:w="0" w:type="auto"/>
          </w:tcPr>
          <w:p w14:paraId="03A34519" w14:textId="77777777" w:rsidR="00930E54" w:rsidRDefault="009F4F19">
            <w:pPr>
              <w:pStyle w:val="Compact"/>
              <w:jc w:val="right"/>
            </w:pPr>
            <w:r>
              <w:t>0.6951166</w:t>
            </w:r>
          </w:p>
        </w:tc>
        <w:tc>
          <w:tcPr>
            <w:tcW w:w="0" w:type="auto"/>
          </w:tcPr>
          <w:p w14:paraId="299E8283" w14:textId="77777777" w:rsidR="00930E54" w:rsidRDefault="009F4F19">
            <w:pPr>
              <w:pStyle w:val="Compact"/>
              <w:jc w:val="right"/>
            </w:pPr>
            <w:r>
              <w:t>3.706729</w:t>
            </w:r>
          </w:p>
        </w:tc>
        <w:tc>
          <w:tcPr>
            <w:tcW w:w="0" w:type="auto"/>
          </w:tcPr>
          <w:p w14:paraId="4101986F" w14:textId="77777777" w:rsidR="00930E54" w:rsidRDefault="009F4F19">
            <w:pPr>
              <w:pStyle w:val="Compact"/>
              <w:jc w:val="right"/>
            </w:pPr>
            <w:r>
              <w:t>0.825852</w:t>
            </w:r>
          </w:p>
        </w:tc>
        <w:tc>
          <w:tcPr>
            <w:tcW w:w="0" w:type="auto"/>
          </w:tcPr>
          <w:p w14:paraId="7541A0AE" w14:textId="77777777" w:rsidR="00930E54" w:rsidRDefault="009F4F19">
            <w:pPr>
              <w:pStyle w:val="Compact"/>
              <w:jc w:val="right"/>
            </w:pPr>
            <w:r>
              <w:t>0.0652974</w:t>
            </w:r>
          </w:p>
        </w:tc>
        <w:tc>
          <w:tcPr>
            <w:tcW w:w="0" w:type="auto"/>
          </w:tcPr>
          <w:p w14:paraId="71BE228D" w14:textId="77777777" w:rsidR="00930E54" w:rsidRDefault="009F4F19">
            <w:pPr>
              <w:pStyle w:val="Compact"/>
              <w:jc w:val="right"/>
            </w:pPr>
            <w:r>
              <w:t>0.4008271</w:t>
            </w:r>
          </w:p>
        </w:tc>
      </w:tr>
    </w:tbl>
    <w:p w14:paraId="1258DB85" w14:textId="77777777" w:rsidR="00930E54" w:rsidRDefault="009F4F19">
      <w:pPr>
        <w:pStyle w:val="BodyText"/>
      </w:pPr>
      <w:r>
        <w:t>Now we fit this to the full training set.</w:t>
      </w:r>
    </w:p>
    <w:p w14:paraId="75EA42B2" w14:textId="77777777" w:rsidR="00930E54" w:rsidRDefault="009F4F19">
      <w:pPr>
        <w:pStyle w:val="SourceCode"/>
      </w:pPr>
      <w:r>
        <w:rPr>
          <w:rStyle w:val="NormalTok"/>
        </w:rPr>
        <w:t xml:space="preserve">knn_tuned </w:t>
      </w:r>
      <w:r>
        <w:rPr>
          <w:rStyle w:val="OtherTok"/>
        </w:rPr>
        <w:t>&lt;-</w:t>
      </w:r>
      <w:r>
        <w:rPr>
          <w:rStyle w:val="NormalTok"/>
        </w:rPr>
        <w:t xml:space="preserve"> </w:t>
      </w:r>
      <w:r>
        <w:rPr>
          <w:rStyle w:val="FunctionTok"/>
        </w:rPr>
        <w:t>train</w:t>
      </w:r>
      <w:r>
        <w:rPr>
          <w:rStyle w:val="NormalTok"/>
        </w:rPr>
        <w:t xml:space="preserve">(medv </w:t>
      </w:r>
      <w:r>
        <w:rPr>
          <w:rStyle w:val="SpecialCharTok"/>
        </w:rPr>
        <w:t>~</w:t>
      </w:r>
      <w:r>
        <w:rPr>
          <w:rStyle w:val="NormalTok"/>
        </w:rPr>
        <w:t xml:space="preserve"> lstat,</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tuneGrid =</w:t>
      </w:r>
      <w:r>
        <w:rPr>
          <w:rStyle w:val="NormalTok"/>
        </w:rPr>
        <w:t xml:space="preserve"> knn_fit</w:t>
      </w:r>
      <w:r>
        <w:rPr>
          <w:rStyle w:val="SpecialCharTok"/>
        </w:rPr>
        <w:t>$</w:t>
      </w:r>
      <w:r>
        <w:rPr>
          <w:rStyle w:val="NormalTok"/>
        </w:rPr>
        <w:t xml:space="preserve">bestTune, </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"none"</w:t>
      </w:r>
      <w:r>
        <w:rPr>
          <w:rStyle w:val="NormalTok"/>
        </w:rPr>
        <w:t>))</w:t>
      </w:r>
    </w:p>
    <w:p w14:paraId="370DAE83" w14:textId="77777777" w:rsidR="00930E54" w:rsidRDefault="009F4F19">
      <w:pPr>
        <w:pStyle w:val="Heading2"/>
      </w:pPr>
      <w:bookmarkStart w:id="20" w:name="fitting-the-slr-model"/>
      <w:bookmarkEnd w:id="19"/>
      <w:r>
        <w:t>Fitting the SLR Model</w:t>
      </w:r>
    </w:p>
    <w:p w14:paraId="22EC9735" w14:textId="77777777" w:rsidR="00930E54" w:rsidRDefault="009F4F19">
      <w:pPr>
        <w:pStyle w:val="FirstParagraph"/>
      </w:pPr>
      <w:r>
        <w:t>We can also fit our SLR model on the training data. There is no need to use CV to fit the model. You might use CV to get a basic understanding of how the model does at predicting though. We won’t do that</w:t>
      </w:r>
      <w:r>
        <w:t xml:space="preserve"> at this time.</w:t>
      </w:r>
    </w:p>
    <w:p w14:paraId="697187E5" w14:textId="77777777" w:rsidR="00930E54" w:rsidRDefault="009F4F19">
      <w:pPr>
        <w:pStyle w:val="BodyText"/>
      </w:pPr>
      <w:r>
        <w:t xml:space="preserve">For consistency, let’s use </w:t>
      </w:r>
      <w:r>
        <w:rPr>
          <w:rStyle w:val="VerbatimChar"/>
        </w:rPr>
        <w:t>caret</w:t>
      </w:r>
      <w:r>
        <w:t xml:space="preserve"> to fit this model as well.</w:t>
      </w:r>
    </w:p>
    <w:p w14:paraId="43774C82" w14:textId="77777777" w:rsidR="00930E54" w:rsidRDefault="009F4F19">
      <w:pPr>
        <w:pStyle w:val="SourceCode"/>
      </w:pPr>
      <w:r>
        <w:rPr>
          <w:rStyle w:val="NormalTok"/>
        </w:rPr>
        <w:t xml:space="preserve">slr_fit </w:t>
      </w:r>
      <w:r>
        <w:rPr>
          <w:rStyle w:val="OtherTok"/>
        </w:rPr>
        <w:t>&lt;-</w:t>
      </w:r>
      <w:r>
        <w:rPr>
          <w:rStyle w:val="NormalTok"/>
        </w:rPr>
        <w:t xml:space="preserve"> </w:t>
      </w:r>
      <w:r>
        <w:rPr>
          <w:rStyle w:val="FunctionTok"/>
        </w:rPr>
        <w:t>train</w:t>
      </w:r>
      <w:r>
        <w:rPr>
          <w:rStyle w:val="NormalTok"/>
        </w:rPr>
        <w:t xml:space="preserve">(medv </w:t>
      </w:r>
      <w:r>
        <w:rPr>
          <w:rStyle w:val="SpecialCharTok"/>
        </w:rPr>
        <w:t>~</w:t>
      </w:r>
      <w:r>
        <w:rPr>
          <w:rStyle w:val="NormalTok"/>
        </w:rPr>
        <w:t xml:space="preserve"> lstat,</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"lm"</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"none"</w:t>
      </w:r>
      <w:r>
        <w:rPr>
          <w:rStyle w:val="NormalTok"/>
        </w:rPr>
        <w:t>))</w:t>
      </w:r>
    </w:p>
    <w:p w14:paraId="52BEFBC8" w14:textId="77777777" w:rsidR="00930E54" w:rsidRDefault="009F4F19">
      <w:pPr>
        <w:pStyle w:val="FirstParagraph"/>
      </w:pPr>
      <w:r>
        <w:t>We can get an idea about th</w:t>
      </w:r>
      <w:r>
        <w:t xml:space="preserve">e model fit using </w:t>
      </w:r>
      <w:r>
        <w:rPr>
          <w:rStyle w:val="VerbatimChar"/>
        </w:rPr>
        <w:t>summary()</w:t>
      </w:r>
      <w:r>
        <w:t xml:space="preserve"> on the fitted object.</w:t>
      </w:r>
    </w:p>
    <w:p w14:paraId="03CDF85C" w14:textId="77777777" w:rsidR="00930E54" w:rsidRDefault="009F4F19">
      <w:pPr>
        <w:pStyle w:val="SourceCode"/>
      </w:pPr>
      <w:r>
        <w:rPr>
          <w:rStyle w:val="NormalTok"/>
        </w:rPr>
        <w:t xml:space="preserve">coef </w:t>
      </w:r>
      <w:r>
        <w:rPr>
          <w:rStyle w:val="OtherTok"/>
        </w:rPr>
        <w:t>&lt;-</w:t>
      </w:r>
      <w:r>
        <w:rPr>
          <w:rStyle w:val="NormalTok"/>
        </w:rPr>
        <w:t xml:space="preserve"> </w:t>
      </w:r>
      <w:r>
        <w:rPr>
          <w:rStyle w:val="FunctionTok"/>
        </w:rPr>
        <w:t>summary</w:t>
      </w:r>
      <w:r>
        <w:rPr>
          <w:rStyle w:val="NormalTok"/>
        </w:rPr>
        <w:t>(slr_fit)</w:t>
      </w:r>
      <w:r>
        <w:rPr>
          <w:rStyle w:val="SpecialCharTok"/>
        </w:rPr>
        <w:t>$</w:t>
      </w:r>
      <w:r>
        <w:rPr>
          <w:rStyle w:val="NormalTok"/>
        </w:rPr>
        <w:t>coefficients</w:t>
      </w:r>
      <w:r>
        <w:br/>
      </w:r>
      <w:r>
        <w:rPr>
          <w:rStyle w:val="NormalTok"/>
        </w:rPr>
        <w:t xml:space="preserve">coef </w:t>
      </w:r>
      <w:r>
        <w:rPr>
          <w:rStyle w:val="SpecialCharTok"/>
        </w:rPr>
        <w:t>|&gt;</w:t>
      </w:r>
      <w:r>
        <w:br/>
      </w:r>
      <w:r>
        <w:rPr>
          <w:rStyle w:val="NormalTok"/>
        </w:rPr>
        <w:t xml:space="preserve">  </w:t>
      </w:r>
      <w:r>
        <w:rPr>
          <w:rStyle w:val="FunctionTok"/>
        </w:rPr>
        <w:t>as_tibble</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462"/>
        <w:gridCol w:w="1329"/>
        <w:gridCol w:w="1276"/>
        <w:gridCol w:w="1001"/>
      </w:tblGrid>
      <w:tr w:rsidR="00930E54" w14:paraId="6EC878CF" w14:textId="77777777" w:rsidTr="00930E54">
        <w:trPr>
          <w:cnfStyle w:val="100000000000" w:firstRow="1" w:lastRow="0" w:firstColumn="0" w:lastColumn="0" w:oddVBand="0" w:evenVBand="0" w:oddHBand="0" w:evenHBand="0" w:firstRowFirstColumn="0" w:firstRowLastColumn="0" w:lastRowFirstColumn="0" w:lastRowLastColumn="0"/>
          <w:tblHeader/>
        </w:trPr>
        <w:tc>
          <w:tcPr>
            <w:tcW w:w="0" w:type="auto"/>
          </w:tcPr>
          <w:p w14:paraId="0FBD8697" w14:textId="77777777" w:rsidR="00930E54" w:rsidRDefault="009F4F19">
            <w:pPr>
              <w:pStyle w:val="Compact"/>
              <w:jc w:val="right"/>
            </w:pPr>
            <w:r>
              <w:t>Estimate</w:t>
            </w:r>
          </w:p>
        </w:tc>
        <w:tc>
          <w:tcPr>
            <w:tcW w:w="0" w:type="auto"/>
          </w:tcPr>
          <w:p w14:paraId="74E105ED" w14:textId="77777777" w:rsidR="00930E54" w:rsidRDefault="009F4F19">
            <w:pPr>
              <w:pStyle w:val="Compact"/>
              <w:jc w:val="right"/>
            </w:pPr>
            <w:r>
              <w:t>Std. Error</w:t>
            </w:r>
          </w:p>
        </w:tc>
        <w:tc>
          <w:tcPr>
            <w:tcW w:w="0" w:type="auto"/>
          </w:tcPr>
          <w:p w14:paraId="77AD4257" w14:textId="77777777" w:rsidR="00930E54" w:rsidRDefault="009F4F19">
            <w:pPr>
              <w:pStyle w:val="Compact"/>
              <w:jc w:val="right"/>
            </w:pPr>
            <w:r>
              <w:t>t value</w:t>
            </w:r>
          </w:p>
        </w:tc>
        <w:tc>
          <w:tcPr>
            <w:tcW w:w="0" w:type="auto"/>
          </w:tcPr>
          <w:p w14:paraId="4CD6FD83" w14:textId="77777777" w:rsidR="00930E54" w:rsidRDefault="009F4F19">
            <w:pPr>
              <w:pStyle w:val="Compact"/>
              <w:jc w:val="right"/>
            </w:pPr>
            <w:r>
              <w:t>Pr(&gt;|t|)</w:t>
            </w:r>
          </w:p>
        </w:tc>
      </w:tr>
      <w:tr w:rsidR="00930E54" w14:paraId="3AA584CD" w14:textId="77777777">
        <w:tc>
          <w:tcPr>
            <w:tcW w:w="0" w:type="auto"/>
          </w:tcPr>
          <w:p w14:paraId="1BCF7E75" w14:textId="77777777" w:rsidR="00930E54" w:rsidRDefault="009F4F19">
            <w:pPr>
              <w:pStyle w:val="Compact"/>
              <w:jc w:val="right"/>
            </w:pPr>
            <w:r>
              <w:t>34.5837952</w:t>
            </w:r>
          </w:p>
        </w:tc>
        <w:tc>
          <w:tcPr>
            <w:tcW w:w="0" w:type="auto"/>
          </w:tcPr>
          <w:p w14:paraId="02331FA8" w14:textId="77777777" w:rsidR="00930E54" w:rsidRDefault="009F4F19">
            <w:pPr>
              <w:pStyle w:val="Compact"/>
              <w:jc w:val="right"/>
            </w:pPr>
            <w:r>
              <w:t>0.6269547</w:t>
            </w:r>
          </w:p>
        </w:tc>
        <w:tc>
          <w:tcPr>
            <w:tcW w:w="0" w:type="auto"/>
          </w:tcPr>
          <w:p w14:paraId="7E5218A4" w14:textId="77777777" w:rsidR="00930E54" w:rsidRDefault="009F4F19">
            <w:pPr>
              <w:pStyle w:val="Compact"/>
              <w:jc w:val="right"/>
            </w:pPr>
            <w:r>
              <w:t>55.16156</w:t>
            </w:r>
          </w:p>
        </w:tc>
        <w:tc>
          <w:tcPr>
            <w:tcW w:w="0" w:type="auto"/>
          </w:tcPr>
          <w:p w14:paraId="2E8836A8" w14:textId="77777777" w:rsidR="00930E54" w:rsidRDefault="009F4F19">
            <w:pPr>
              <w:pStyle w:val="Compact"/>
              <w:jc w:val="right"/>
            </w:pPr>
            <w:r>
              <w:t>0</w:t>
            </w:r>
          </w:p>
        </w:tc>
      </w:tr>
      <w:tr w:rsidR="00930E54" w14:paraId="5FA9E963" w14:textId="77777777">
        <w:tc>
          <w:tcPr>
            <w:tcW w:w="0" w:type="auto"/>
          </w:tcPr>
          <w:p w14:paraId="7AE48808" w14:textId="77777777" w:rsidR="00930E54" w:rsidRDefault="009F4F19">
            <w:pPr>
              <w:pStyle w:val="Compact"/>
              <w:jc w:val="right"/>
            </w:pPr>
            <w:r>
              <w:t>-0.9570221</w:t>
            </w:r>
          </w:p>
        </w:tc>
        <w:tc>
          <w:tcPr>
            <w:tcW w:w="0" w:type="auto"/>
          </w:tcPr>
          <w:p w14:paraId="2C4399C3" w14:textId="77777777" w:rsidR="00930E54" w:rsidRDefault="009F4F19">
            <w:pPr>
              <w:pStyle w:val="Compact"/>
              <w:jc w:val="right"/>
            </w:pPr>
            <w:r>
              <w:t>0.0434102</w:t>
            </w:r>
          </w:p>
        </w:tc>
        <w:tc>
          <w:tcPr>
            <w:tcW w:w="0" w:type="auto"/>
          </w:tcPr>
          <w:p w14:paraId="386E953F" w14:textId="77777777" w:rsidR="00930E54" w:rsidRDefault="009F4F19">
            <w:pPr>
              <w:pStyle w:val="Compact"/>
              <w:jc w:val="right"/>
            </w:pPr>
            <w:r>
              <w:t>-22.04602</w:t>
            </w:r>
          </w:p>
        </w:tc>
        <w:tc>
          <w:tcPr>
            <w:tcW w:w="0" w:type="auto"/>
          </w:tcPr>
          <w:p w14:paraId="05606FB3" w14:textId="77777777" w:rsidR="00930E54" w:rsidRDefault="009F4F19">
            <w:pPr>
              <w:pStyle w:val="Compact"/>
              <w:jc w:val="right"/>
            </w:pPr>
            <w:r>
              <w:t>0</w:t>
            </w:r>
          </w:p>
        </w:tc>
      </w:tr>
    </w:tbl>
    <w:p w14:paraId="146B601F" w14:textId="77777777" w:rsidR="00930E54" w:rsidRDefault="009F4F19">
      <w:pPr>
        <w:pStyle w:val="Heading2"/>
      </w:pPr>
      <w:bookmarkStart w:id="21" w:name="comparison-on-test-set"/>
      <w:bookmarkEnd w:id="20"/>
      <w:r>
        <w:t>Comparison on Test Set</w:t>
      </w:r>
    </w:p>
    <w:p w14:paraId="765340FA" w14:textId="77777777" w:rsidR="00930E54" w:rsidRDefault="009F4F19">
      <w:pPr>
        <w:pStyle w:val="FirstParagraph"/>
      </w:pPr>
      <w:r>
        <w:t>Now that we have a KNN model and an SLR model, we can compare those two models on the test set to determine an overall ‘best’ model!</w:t>
      </w:r>
    </w:p>
    <w:p w14:paraId="72F0AE1A" w14:textId="77777777" w:rsidR="00930E54" w:rsidRDefault="009F4F19">
      <w:pPr>
        <w:pStyle w:val="Compact"/>
        <w:numPr>
          <w:ilvl w:val="0"/>
          <w:numId w:val="78"/>
        </w:numPr>
      </w:pPr>
      <w:r>
        <w:t>First we get our test set predictions.</w:t>
      </w:r>
    </w:p>
    <w:p w14:paraId="1654223F" w14:textId="77777777" w:rsidR="00930E54" w:rsidRDefault="009F4F19">
      <w:pPr>
        <w:pStyle w:val="SourceCode"/>
      </w:pPr>
      <w:r>
        <w:rPr>
          <w:rStyle w:val="NormalTok"/>
        </w:rPr>
        <w:lastRenderedPageBreak/>
        <w:t xml:space="preserve">knn_preds </w:t>
      </w:r>
      <w:r>
        <w:rPr>
          <w:rStyle w:val="OtherTok"/>
        </w:rPr>
        <w:t>&lt;-</w:t>
      </w:r>
      <w:r>
        <w:rPr>
          <w:rStyle w:val="NormalTok"/>
        </w:rPr>
        <w:t xml:space="preserve"> </w:t>
      </w:r>
      <w:r>
        <w:rPr>
          <w:rStyle w:val="FunctionTok"/>
        </w:rPr>
        <w:t>predict</w:t>
      </w:r>
      <w:r>
        <w:rPr>
          <w:rStyle w:val="NormalTok"/>
        </w:rPr>
        <w:t xml:space="preserve">(knn_tuned, </w:t>
      </w:r>
      <w:r>
        <w:rPr>
          <w:rStyle w:val="AttributeTok"/>
        </w:rPr>
        <w:t>newdata =</w:t>
      </w:r>
      <w:r>
        <w:rPr>
          <w:rStyle w:val="NormalTok"/>
        </w:rPr>
        <w:t xml:space="preserve"> test)</w:t>
      </w:r>
      <w:r>
        <w:br/>
      </w:r>
      <w:r>
        <w:rPr>
          <w:rStyle w:val="NormalTok"/>
        </w:rPr>
        <w:t xml:space="preserve">slr_preds </w:t>
      </w:r>
      <w:r>
        <w:rPr>
          <w:rStyle w:val="OtherTok"/>
        </w:rPr>
        <w:t>&lt;-</w:t>
      </w:r>
      <w:r>
        <w:rPr>
          <w:rStyle w:val="NormalTok"/>
        </w:rPr>
        <w:t xml:space="preserve"> </w:t>
      </w:r>
      <w:r>
        <w:rPr>
          <w:rStyle w:val="FunctionTok"/>
        </w:rPr>
        <w:t>predict</w:t>
      </w:r>
      <w:r>
        <w:rPr>
          <w:rStyle w:val="NormalTok"/>
        </w:rPr>
        <w:t xml:space="preserve">(slr_fit, </w:t>
      </w:r>
      <w:r>
        <w:rPr>
          <w:rStyle w:val="AttributeTok"/>
        </w:rPr>
        <w:t>newdata =</w:t>
      </w:r>
      <w:r>
        <w:rPr>
          <w:rStyle w:val="NormalTok"/>
        </w:rPr>
        <w:t xml:space="preserve"> test)</w:t>
      </w:r>
    </w:p>
    <w:p w14:paraId="34B275AC" w14:textId="77777777" w:rsidR="00930E54" w:rsidRDefault="009F4F19">
      <w:pPr>
        <w:pStyle w:val="Compact"/>
        <w:numPr>
          <w:ilvl w:val="0"/>
          <w:numId w:val="79"/>
        </w:numPr>
      </w:pPr>
      <w:r>
        <w:t>Now we calculate the MSE!</w:t>
      </w:r>
    </w:p>
    <w:p w14:paraId="3D591676" w14:textId="77777777" w:rsidR="00930E54" w:rsidRDefault="009F4F19">
      <w:pPr>
        <w:pStyle w:val="SourceCode"/>
      </w:pPr>
      <w:r>
        <w:rPr>
          <w:rStyle w:val="FunctionTok"/>
        </w:rPr>
        <w:t>mean</w:t>
      </w:r>
      <w:r>
        <w:rPr>
          <w:rStyle w:val="NormalTok"/>
        </w:rPr>
        <w:t>((test</w:t>
      </w:r>
      <w:r>
        <w:rPr>
          <w:rStyle w:val="SpecialCharTok"/>
        </w:rPr>
        <w:t>$</w:t>
      </w:r>
      <w:r>
        <w:rPr>
          <w:rStyle w:val="NormalTok"/>
        </w:rPr>
        <w:t>medv</w:t>
      </w:r>
      <w:r>
        <w:rPr>
          <w:rStyle w:val="SpecialCharTok"/>
        </w:rPr>
        <w:t>-</w:t>
      </w:r>
      <w:r>
        <w:rPr>
          <w:rStyle w:val="NormalTok"/>
        </w:rPr>
        <w:t>knn_preds)</w:t>
      </w:r>
      <w:r>
        <w:rPr>
          <w:rStyle w:val="SpecialCharTok"/>
        </w:rPr>
        <w:t>^</w:t>
      </w:r>
      <w:r>
        <w:rPr>
          <w:rStyle w:val="DecValTok"/>
        </w:rPr>
        <w:t>2</w:t>
      </w:r>
      <w:r>
        <w:rPr>
          <w:rStyle w:val="NormalTok"/>
        </w:rPr>
        <w:t>)</w:t>
      </w:r>
    </w:p>
    <w:p w14:paraId="1DBF7194" w14:textId="77777777" w:rsidR="00930E54" w:rsidRDefault="009F4F19">
      <w:pPr>
        <w:pStyle w:val="SourceCode"/>
      </w:pPr>
      <w:r>
        <w:rPr>
          <w:rStyle w:val="VerbatimChar"/>
        </w:rPr>
        <w:t>[1] 30.88224</w:t>
      </w:r>
    </w:p>
    <w:p w14:paraId="547503E5" w14:textId="77777777" w:rsidR="00930E54" w:rsidRDefault="009F4F19">
      <w:pPr>
        <w:pStyle w:val="SourceCode"/>
      </w:pPr>
      <w:r>
        <w:rPr>
          <w:rStyle w:val="FunctionTok"/>
        </w:rPr>
        <w:t>mean</w:t>
      </w:r>
      <w:r>
        <w:rPr>
          <w:rStyle w:val="NormalTok"/>
        </w:rPr>
        <w:t>((test</w:t>
      </w:r>
      <w:r>
        <w:rPr>
          <w:rStyle w:val="SpecialCharTok"/>
        </w:rPr>
        <w:t>$</w:t>
      </w:r>
      <w:r>
        <w:rPr>
          <w:rStyle w:val="NormalTok"/>
        </w:rPr>
        <w:t>medv</w:t>
      </w:r>
      <w:r>
        <w:rPr>
          <w:rStyle w:val="SpecialCharTok"/>
        </w:rPr>
        <w:t>-</w:t>
      </w:r>
      <w:r>
        <w:rPr>
          <w:rStyle w:val="NormalTok"/>
        </w:rPr>
        <w:t>slr_preds)</w:t>
      </w:r>
      <w:r>
        <w:rPr>
          <w:rStyle w:val="SpecialCharTok"/>
        </w:rPr>
        <w:t>^</w:t>
      </w:r>
      <w:r>
        <w:rPr>
          <w:rStyle w:val="DecValTok"/>
        </w:rPr>
        <w:t>2</w:t>
      </w:r>
      <w:r>
        <w:rPr>
          <w:rStyle w:val="NormalTok"/>
        </w:rPr>
        <w:t>)</w:t>
      </w:r>
    </w:p>
    <w:p w14:paraId="28234CD2" w14:textId="77777777" w:rsidR="00930E54" w:rsidRDefault="009F4F19">
      <w:pPr>
        <w:pStyle w:val="SourceCode"/>
      </w:pPr>
      <w:r>
        <w:rPr>
          <w:rStyle w:val="VerbatimChar"/>
        </w:rPr>
        <w:t>[1] 36.16892</w:t>
      </w:r>
    </w:p>
    <w:p w14:paraId="6D46EBF4" w14:textId="77777777" w:rsidR="00930E54" w:rsidRDefault="009F4F19">
      <w:pPr>
        <w:pStyle w:val="FirstParagraph"/>
      </w:pPr>
      <w:r>
        <w:t>Looks like the KNN model performs better at predicting for this data and choice of predictors!</w:t>
      </w:r>
    </w:p>
    <w:p w14:paraId="54D6DD69" w14:textId="77777777" w:rsidR="00930E54" w:rsidRDefault="009F4F19">
      <w:pPr>
        <w:pStyle w:val="Heading1"/>
      </w:pPr>
      <w:bookmarkStart w:id="22" w:name="summary"/>
      <w:bookmarkEnd w:id="21"/>
      <w:bookmarkEnd w:id="16"/>
      <w:r>
        <w:t>Summary</w:t>
      </w:r>
    </w:p>
    <w:p w14:paraId="51F8E307" w14:textId="77777777" w:rsidR="00930E54" w:rsidRDefault="009F4F19">
      <w:pPr>
        <w:pStyle w:val="FirstParagraph"/>
      </w:pPr>
      <w:r>
        <w:t xml:space="preserve">In this </w:t>
      </w:r>
      <w:r>
        <w:t>chapter we discussed the following main concepts.</w:t>
      </w:r>
    </w:p>
    <w:p w14:paraId="542A743C" w14:textId="77777777" w:rsidR="00930E54" w:rsidRDefault="009F4F19">
      <w:pPr>
        <w:numPr>
          <w:ilvl w:val="0"/>
          <w:numId w:val="80"/>
        </w:numPr>
      </w:pPr>
      <m:oMath>
        <m:r>
          <w:rPr>
            <w:rFonts w:ascii="Cambria Math" w:hAnsi="Cambria Math"/>
          </w:rPr>
          <m:t>K</m:t>
        </m:r>
      </m:oMath>
      <w:r>
        <w:t>-nearest neighbors for regression.</w:t>
      </w:r>
    </w:p>
    <w:p w14:paraId="7BBA02D3" w14:textId="77777777" w:rsidR="00930E54" w:rsidRDefault="009F4F19">
      <w:pPr>
        <w:numPr>
          <w:ilvl w:val="0"/>
          <w:numId w:val="80"/>
        </w:numPr>
      </w:pPr>
      <w:r>
        <w:t>Evaluation metrics for regression: MSE/RMSE, MAE, etc.</w:t>
      </w:r>
    </w:p>
    <w:p w14:paraId="2A0B6179" w14:textId="77777777" w:rsidR="00930E54" w:rsidRDefault="009F4F19">
      <w:pPr>
        <w:numPr>
          <w:ilvl w:val="0"/>
          <w:numId w:val="80"/>
        </w:numPr>
      </w:pPr>
      <w:r>
        <w:t>Bias-variance trade-off in relation to model flexibility.</w:t>
      </w:r>
    </w:p>
    <w:p w14:paraId="11A72C83" w14:textId="77777777" w:rsidR="00930E54" w:rsidRDefault="009F4F19">
      <w:pPr>
        <w:numPr>
          <w:ilvl w:val="0"/>
          <w:numId w:val="80"/>
        </w:numPr>
      </w:pPr>
      <w:r>
        <w:t>Irreducible error in a regression model.</w:t>
      </w:r>
    </w:p>
    <w:p w14:paraId="556350FD" w14:textId="77777777" w:rsidR="00930E54" w:rsidRDefault="009F4F19">
      <w:pPr>
        <w:numPr>
          <w:ilvl w:val="0"/>
          <w:numId w:val="80"/>
        </w:numPr>
      </w:pPr>
      <w:r>
        <w:t>Training and test MSE/error</w:t>
      </w:r>
    </w:p>
    <w:p w14:paraId="5E26EAFA" w14:textId="77777777" w:rsidR="00930E54" w:rsidRDefault="009F4F19">
      <w:pPr>
        <w:numPr>
          <w:ilvl w:val="0"/>
          <w:numId w:val="80"/>
        </w:numPr>
      </w:pPr>
      <w:r>
        <w:t xml:space="preserve">Data splitting methods: Holdout, </w:t>
      </w:r>
      <m:oMath>
        <m:r>
          <w:rPr>
            <w:rFonts w:ascii="Cambria Math" w:hAnsi="Cambria Math"/>
          </w:rPr>
          <m:t>V</m:t>
        </m:r>
      </m:oMath>
      <w:r>
        <w:t>-fold CV, Leave-One-Out CV, Bootstrap.</w:t>
      </w:r>
    </w:p>
    <w:p w14:paraId="16115655" w14:textId="77777777" w:rsidR="00930E54" w:rsidRDefault="009F4F19">
      <w:pPr>
        <w:numPr>
          <w:ilvl w:val="0"/>
          <w:numId w:val="80"/>
        </w:numPr>
      </w:pPr>
      <w:r>
        <w:t>Hyperparameter tuning methods.</w:t>
      </w:r>
    </w:p>
    <w:p w14:paraId="3229C8BB" w14:textId="77777777" w:rsidR="00930E54" w:rsidRDefault="009F4F19">
      <w:pPr>
        <w:numPr>
          <w:ilvl w:val="0"/>
          <w:numId w:val="80"/>
        </w:numPr>
      </w:pPr>
      <w:r>
        <w:t>Test error estimation methods.</w:t>
      </w:r>
    </w:p>
    <w:bookmarkEnd w:id="22"/>
    <w:sectPr w:rsidR="00930E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89B95" w14:textId="77777777" w:rsidR="00000000" w:rsidRDefault="009F4F19">
      <w:pPr>
        <w:spacing w:after="0"/>
      </w:pPr>
      <w:r>
        <w:separator/>
      </w:r>
    </w:p>
  </w:endnote>
  <w:endnote w:type="continuationSeparator" w:id="0">
    <w:p w14:paraId="271EB5DD" w14:textId="77777777" w:rsidR="00000000" w:rsidRDefault="009F4F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2B74F" w14:textId="77777777" w:rsidR="00930E54" w:rsidRDefault="009F4F19">
      <w:r>
        <w:separator/>
      </w:r>
    </w:p>
  </w:footnote>
  <w:footnote w:type="continuationSeparator" w:id="0">
    <w:p w14:paraId="6DEF3ACB" w14:textId="77777777" w:rsidR="00930E54" w:rsidRDefault="009F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54443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85E60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D4035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711"/>
    <w:multiLevelType w:val="multilevel"/>
    <w:tmpl w:val="0D12F18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54"/>
    <w:rsid w:val="001167F3"/>
    <w:rsid w:val="00621A14"/>
    <w:rsid w:val="00930E54"/>
    <w:rsid w:val="009F4F19"/>
    <w:rsid w:val="00BB5E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9A00"/>
  <w15:docId w15:val="{1E591DA7-8156-4F81-9C40-3FD64EFA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42</Pages>
  <Words>6427</Words>
  <Characters>36637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Fitting &amp; Assessing Models</vt:lpstr>
    </vt:vector>
  </TitlesOfParts>
  <Company/>
  <LinksUpToDate>false</LinksUpToDate>
  <CharactersWithSpaces>42979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Fitting &amp; Assessing Models</dc:title>
  <dc:creator>Arnab Maity - Modified by Justin Post</dc:creator>
  <cp:keywords/>
  <cp:lastModifiedBy>JBPOST2</cp:lastModifiedBy>
  <cp:revision>3</cp:revision>
  <dcterms:created xsi:type="dcterms:W3CDTF">2025-01-17T00:37:00Z</dcterms:created>
  <dcterms:modified xsi:type="dcterms:W3CDTF">2025-01-17T01:07:00Z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