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5B6"/>
          <w:sz w:val="48"/>
          <w:szCs w:val="48"/>
        </w:rPr>
        <w:t xml:space="preserve">Phoenix Platform</w:t>
      </w:r>
    </w:p>
    <w:p>
      <w:pPr>
        <w:jc w:val="center"/>
      </w:pPr>
      <w:r>
        <w:rPr>
          <w:rFonts w:ascii="Arial" w:cs="Arial" w:eastAsia="Arial" w:hAnsi="Arial"/>
          <w:b/>
          <w:bCs/>
          <w:color w:val="2E75B6"/>
          <w:sz w:val="40"/>
          <w:szCs w:val="40"/>
        </w:rPr>
        <w:t xml:space="preserve">AI-First Resurrection Strategy</w:t>
      </w:r>
    </w:p>
    <w:p>
      <w:pPr>
        <w:spacing w:before="400"/>
        <w:jc w:val="center"/>
      </w:pPr>
      <w:r>
        <w:rPr>
          <w:rFonts w:ascii="Arial" w:cs="Arial" w:eastAsia="Arial" w:hAnsi="Arial"/>
          <w:color w:val="555555"/>
          <w:sz w:val="26"/>
          <w:szCs w:val="26"/>
        </w:rPr>
        <w:t xml:space="preserve">LLM-Accelerated Synthetic Porting of Phase 4 Assets</w:t>
      </w:r>
    </w:p>
    <w:p>
      <w:pPr>
        <w:spacing w:before="200"/>
        <w:jc w:val="center"/>
      </w:pPr>
      <w:r>
        <w:rPr>
          <w:rFonts w:ascii="Arial" w:cs="Arial" w:eastAsia="Arial" w:hAnsi="Arial"/>
          <w:i/>
          <w:iCs/>
          <w:color w:val="888888"/>
          <w:sz w:val="22"/>
          <w:szCs w:val="22"/>
        </w:rPr>
        <w:t xml:space="preserve">Supersedes Document 3 (Strategy Rethink)</w:t>
      </w:r>
    </w:p>
    <w:p>
      <w:pPr>
        <w:spacing w:before="600"/>
        <w:jc w:val="center"/>
      </w:pPr>
      <w:r>
        <w:rPr>
          <w:rFonts w:ascii="Arial" w:cs="Arial" w:eastAsia="Arial" w:hAnsi="Arial"/>
          <w:color w:val="888888"/>
          <w:sz w:val="20"/>
          <w:szCs w:val="20"/>
        </w:rPr>
        <w:t xml:space="preserve">Generated: 2026-03-07</w:t>
      </w:r>
    </w:p>
    <w:p>
      <w:pPr>
        <w:jc w:val="center"/>
      </w:pPr>
      <w:r>
        <w:rPr>
          <w:rFonts w:ascii="Arial" w:cs="Arial" w:eastAsia="Arial" w:hAnsi="Arial"/>
          <w:color w:val="888888"/>
          <w:sz w:val="20"/>
          <w:szCs w:val="20"/>
        </w:rPr>
        <w:t xml:space="preserve">Total Porting Effort: ~85 engineer-weeks | Annual SaaS: $5,000-25,000/yr (video infra only — feed/streaming licenses are required regardless of approach)</w:t>
      </w:r>
    </w:p>
    <w:p>
      <w:r>
        <w:br w:type="page"/>
      </w:r>
    </w:p>
    <w:p>
      <w:pPr>
        <w:pStyle w:val="Heading1"/>
        <w:spacing w:after="200" w:before="36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This document supersedes the previous Strategy Rethink (Document 3) with a fundamentally different approach: instead of purchasing SaaS tools to replace Phase 4 capabilities, we use LLM-accelerated synthetic porting to translate existing source code directly into Phoenix's Scala/Akka/Next.js stack.</w:t>
      </w:r>
    </w:p>
    <w:p>
      <w:pPr>
        <w:spacing w:after="60"/>
      </w:pPr>
    </w:p>
    <w:p>
      <w:pPr>
        <w:spacing w:after="120"/>
      </w:pPr>
      <w:r>
        <w:rPr>
          <w:rFonts w:ascii="Arial" w:cs="Arial" w:eastAsia="Arial" w:hAnsi="Arial"/>
          <w:b/>
          <w:bCs/>
          <w:sz w:val="22"/>
          <w:szCs w:val="22"/>
        </w:rPr>
        <w:t xml:space="preserve">The Core Thesis</w:t>
      </w:r>
    </w:p>
    <w:p>
      <w:pPr>
        <w:spacing w:after="120"/>
      </w:pPr>
      <w:r>
        <w:rPr>
          <w:rFonts w:ascii="Arial" w:cs="Arial" w:eastAsia="Arial" w:hAnsi="Arial"/>
          <w:sz w:val="22"/>
          <w:szCs w:val="22"/>
        </w:rPr>
        <w:t xml:space="preserve">You own the source code for GSTech (Node.js), RMX (Python/Django), Stella (Scala), Flip (Java), SBTech (mixed), and Argyll (Java/Flask). Modern LLMs (Claude, Codex) are exceptionally good at cross-language translation of business rules. Rather than paying $137-300K/yr for SaaS tools to replicate logic you already own, use AI to port that logic into a single, unified Scala/Akka + Next.js codebase.</w:t>
      </w:r>
    </w:p>
    <w:p>
      <w:pPr>
        <w:spacing w:after="60"/>
      </w:pPr>
    </w:p>
    <w:p>
      <w:pPr>
        <w:spacing w:after="120"/>
      </w:pPr>
      <w:r>
        <w:rPr>
          <w:rFonts w:ascii="Arial" w:cs="Arial" w:eastAsia="Arial" w:hAnsi="Arial"/>
          <w:b/>
          <w:bCs/>
          <w:sz w:val="22"/>
          <w:szCs w:val="22"/>
        </w:rPr>
        <w:t xml:space="preserve">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Previous (SaaS Hybrid)</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(AI-First Resurrection)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Platforms to operate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(Stella + Strapi)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(Stella + Strapi) — unchanged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 SaaS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$137,000-300,000/yr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$5,000-25,000/yr (video infra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SaaS eliminated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$45,000-207,000/yr saved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Engineering effort (27 reuse items)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~107.5 engineer-weeks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 engineer-weeks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 stacks in production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 Node.js (Strapi) + SaaS APIs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 Node.js (Strapi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sovereignty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Split across 6-8 SaaS vendors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internal (except video CDN + feeds)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documentation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audit trail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LLM-generated logic mapping per module</w:t>
            </w:r>
          </w:p>
        </w:tc>
      </w:tr>
    </w:tbl>
    <w:p>
      <w:pPr>
        <w:spacing w:after="60"/>
      </w:pPr>
    </w:p>
    <w:p>
      <w:pPr>
        <w:spacing w:after="120"/>
      </w:pPr>
      <w:r>
        <w:rPr>
          <w:rFonts w:ascii="Arial" w:cs="Arial" w:eastAsia="Arial" w:hAnsi="Arial"/>
          <w:b/>
          <w:bCs/>
          <w:sz w:val="22"/>
          <w:szCs w:val="22"/>
        </w:rPr>
        <w:t xml:space="preserve">Three Strategic Pillars</w:t>
      </w:r>
    </w:p>
    <w:p>
      <w:pPr>
        <w:spacing w:after="120"/>
      </w:pPr>
      <w:r>
        <w:rPr>
          <w:rFonts w:ascii="Arial" w:cs="Arial" w:eastAsia="Arial" w:hAnsi="Arial"/>
          <w:sz w:val="22"/>
          <w:szCs w:val="22"/>
        </w:rPr>
        <w:t xml:space="preserve">A. LLM-Accelerated Synthetic Porting — Convert GSTech (Node) and RMX (Python) business logic into Scala/Akka actors and Next.js components. Saves ~$200K/yr in OpEx and keeps data internal.</w:t>
      </w:r>
    </w:p>
    <w:p>
      <w:pPr>
        <w:spacing w:after="120"/>
      </w:pPr>
      <w:r>
        <w:rPr>
          <w:rFonts w:ascii="Arial" w:cs="Arial" w:eastAsia="Arial" w:hAnsi="Arial"/>
          <w:sz w:val="22"/>
          <w:szCs w:val="22"/>
        </w:rPr>
        <w:t xml:space="preserve">B. Deploy + AI-Refactor Stella — The strongest legacy asset shares Phoenix's Scala/Akka stack. AI tools modernize Akka patterns, align Kafka schemas, and eliminate the Flink dependency.</w:t>
      </w:r>
    </w:p>
    <w:p>
      <w:pPr>
        <w:spacing w:after="120"/>
      </w:pPr>
      <w:r>
        <w:rPr>
          <w:rFonts w:ascii="Arial" w:cs="Arial" w:eastAsia="Arial" w:hAnsi="Arial"/>
          <w:sz w:val="22"/>
          <w:szCs w:val="22"/>
        </w:rPr>
        <w:t xml:space="preserve">C. Compliance-First Documentation — For every compliance-critical port (AML, State Compliance), the LLM generates logic mapping documents alongside the code, showing regulators exactly how approved logic maps to resurrected code.</w:t>
      </w:r>
    </w:p>
    <w:p>
      <w:r>
        <w:br w:type="page"/>
      </w:r>
    </w:p>
    <w:p>
      <w:pPr>
        <w:pStyle w:val="Heading1"/>
        <w:spacing w:after="200" w:before="360"/>
      </w:pPr>
      <w:r>
        <w:rPr>
          <w:rFonts w:ascii="Arial" w:cs="Arial" w:eastAsia="Arial" w:hAnsi="Arial"/>
          <w:b/>
          <w:bCs/>
          <w:sz w:val="32"/>
          <w:szCs w:val="32"/>
        </w:rPr>
        <w:t xml:space="preserve">LLM-Accelerated Synthetic Porting Methodology</w:t>
      </w:r>
    </w:p>
    <w:p>
      <w:pPr>
        <w:spacing w:after="120"/>
      </w:pPr>
      <w:r>
        <w:rPr>
          <w:rFonts w:ascii="Arial" w:cs="Arial" w:eastAsia="Arial" w:hAnsi="Arial"/>
          <w:sz w:val="22"/>
          <w:szCs w:val="22"/>
        </w:rPr>
        <w:t xml:space="preserve">Synthetic porting is the process of using LLMs to translate business logic from one language/framework to another while preserving behavior. This is NOT a naive line-by-line translation — it is a semantic translation that understands the domain patterns and maps them to idiomatic target-language constructs.</w:t>
      </w:r>
    </w:p>
    <w:p>
      <w:pPr>
        <w:spacing w:after="60"/>
      </w:pPr>
    </w:p>
    <w:p>
      <w:pPr>
        <w:pStyle w:val="Heading2"/>
        <w:spacing w:after="160" w:before="280"/>
      </w:pPr>
      <w:r>
        <w:rPr>
          <w:rFonts w:ascii="Arial" w:cs="Arial" w:eastAsia="Arial" w:hAnsi="Arial"/>
          <w:b/>
          <w:bCs/>
          <w:sz w:val="28"/>
          <w:szCs w:val="28"/>
        </w:rPr>
        <w:t xml:space="preserve">Translation Patterns</w:t>
      </w:r>
    </w:p>
    <w:p>
      <w:pPr>
        <w:spacing w:after="120"/>
      </w:pPr>
      <w:r>
        <w:rPr>
          <w:rFonts w:ascii="Arial" w:cs="Arial" w:eastAsia="Arial" w:hAnsi="Arial"/>
          <w:sz w:val="22"/>
          <w:szCs w:val="22"/>
        </w:rPr>
        <w:t xml:space="preserve">The following patterns have high LLM translation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 Pattern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Pattern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LLM Fidelity</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Express routes / middleware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HTTP directives / routes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 1:1 structural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event emitters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Actor message handlers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 Message, Handler → Receive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Mongoose / Sequelize models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Slick table mappings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 query translation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consumers (kafkajs)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Streams Kafka consumers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Alpakka Kafka maps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ORM models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Slick table mappings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 TableQuery, QuerySet → Slick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REST views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HTTP routes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Serializer → JSON codec, View → Route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tasks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Scheduler / typed actors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task → scheduled actor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 Spring / Maven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 SBT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JVM, direct type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Flink DataStream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Streams flow DSL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 topology maps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business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case classes + pattern matching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If/elif → match/case, dict → case class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components (JS)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components (TSX/Next.js)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 transformation needed</w:t>
            </w:r>
          </w:p>
        </w:tc>
      </w:tr>
    </w:tbl>
    <w:p>
      <w:pPr>
        <w:spacing w:after="60"/>
      </w:pPr>
    </w:p>
    <w:p>
      <w:pPr>
        <w:pStyle w:val="Heading2"/>
        <w:spacing w:after="160" w:before="280"/>
      </w:pPr>
      <w:r>
        <w:rPr>
          <w:rFonts w:ascii="Arial" w:cs="Arial" w:eastAsia="Arial" w:hAnsi="Arial"/>
          <w:b/>
          <w:bCs/>
          <w:sz w:val="28"/>
          <w:szCs w:val="28"/>
        </w:rPr>
        <w:t xml:space="preserve">Porting Pipeline (Per Module)</w:t>
      </w:r>
    </w:p>
    <w:p>
      <w:pPr>
        <w:spacing w:after="120"/>
      </w:pPr>
      <w:r>
        <w:rPr>
          <w:rFonts w:ascii="Arial" w:cs="Arial" w:eastAsia="Arial" w:hAnsi="Arial"/>
          <w:sz w:val="22"/>
          <w:szCs w:val="22"/>
        </w:rPr>
        <w:t xml:space="preserve">For each module being ported, follow this 6-step pipeline:</w:t>
      </w:r>
    </w:p>
    <w:p>
      <w:pPr>
        <w:spacing w:after="120"/>
      </w:pPr>
      <w:r>
        <w:rPr>
          <w:rFonts w:ascii="Arial" w:cs="Arial" w:eastAsia="Arial" w:hAnsi="Arial"/>
          <w:sz w:val="22"/>
          <w:szCs w:val="22"/>
        </w:rPr>
        <w:t xml:space="preserve">1. EXTRACT — Identify the source module boundary. Map all entry points, dependencies, data models, and side effects.</w:t>
      </w:r>
    </w:p>
    <w:p>
      <w:pPr>
        <w:spacing w:after="120"/>
      </w:pPr>
      <w:r>
        <w:rPr>
          <w:rFonts w:ascii="Arial" w:cs="Arial" w:eastAsia="Arial" w:hAnsi="Arial"/>
          <w:sz w:val="22"/>
          <w:szCs w:val="22"/>
        </w:rPr>
        <w:t xml:space="preserve">2. SPECIFY — Generate a behavioral specification from the source code. LLM reads the source and produces: function signatures, state transitions, error handling rules, data invariants.</w:t>
      </w:r>
    </w:p>
    <w:p>
      <w:pPr>
        <w:spacing w:after="120"/>
      </w:pPr>
      <w:r>
        <w:rPr>
          <w:rFonts w:ascii="Arial" w:cs="Arial" w:eastAsia="Arial" w:hAnsi="Arial"/>
          <w:sz w:val="22"/>
          <w:szCs w:val="22"/>
        </w:rPr>
        <w:t xml:space="preserve">3. TRANSLATE — LLM translates the business logic to target language/framework. Human reviews for domain correctness, not syntax.</w:t>
      </w:r>
    </w:p>
    <w:p>
      <w:pPr>
        <w:spacing w:after="120"/>
      </w:pPr>
      <w:r>
        <w:rPr>
          <w:rFonts w:ascii="Arial" w:cs="Arial" w:eastAsia="Arial" w:hAnsi="Arial"/>
          <w:sz w:val="22"/>
          <w:szCs w:val="22"/>
        </w:rPr>
        <w:t xml:space="preserve">4. TEST — LLM generates behavioral equivalence tests. Same inputs → same outputs across source and target implementations.</w:t>
      </w:r>
    </w:p>
    <w:p>
      <w:pPr>
        <w:spacing w:after="120"/>
      </w:pPr>
      <w:r>
        <w:rPr>
          <w:rFonts w:ascii="Arial" w:cs="Arial" w:eastAsia="Arial" w:hAnsi="Arial"/>
          <w:sz w:val="22"/>
          <w:szCs w:val="22"/>
        </w:rPr>
        <w:t xml:space="preserve">5. INTEGRATE — Wire the translated module into Phoenix's bounded contexts, event bus, and persistence layer.</w:t>
      </w:r>
    </w:p>
    <w:p>
      <w:pPr>
        <w:spacing w:after="120"/>
      </w:pPr>
      <w:r>
        <w:rPr>
          <w:rFonts w:ascii="Arial" w:cs="Arial" w:eastAsia="Arial" w:hAnsi="Arial"/>
          <w:sz w:val="22"/>
          <w:szCs w:val="22"/>
        </w:rPr>
        <w:t xml:space="preserve">6. DOCUMENT — For compliance-critical modules, LLM generates logic mapping documents showing old → new correspondence.</w:t>
      </w:r>
    </w:p>
    <w:p>
      <w:pPr>
        <w:spacing w:after="60"/>
      </w:pPr>
    </w:p>
    <w:p>
      <w:pPr>
        <w:pStyle w:val="Heading2"/>
        <w:spacing w:after="160" w:before="280"/>
      </w:pPr>
      <w:r>
        <w:rPr>
          <w:rFonts w:ascii="Arial" w:cs="Arial" w:eastAsia="Arial" w:hAnsi="Arial"/>
          <w:b/>
          <w:bCs/>
          <w:sz w:val="28"/>
          <w:szCs w:val="28"/>
        </w:rPr>
        <w:t xml:space="preserve">Acceleration Estimates</w:t>
      </w:r>
    </w:p>
    <w:p>
      <w:pPr>
        <w:spacing w:after="120"/>
      </w:pPr>
      <w:r>
        <w:rPr>
          <w:rFonts w:ascii="Arial" w:cs="Arial" w:eastAsia="Arial" w:hAnsi="Arial"/>
          <w:sz w:val="22"/>
          <w:szCs w:val="22"/>
        </w:rPr>
        <w:t xml:space="preserve">Based on industry benchmarks for AI-assisted code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Translation 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Manual Effort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LLM-Assisted Effort</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Speedup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 Scala (business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Python/Django → Scala (domain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2.5-3.5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 → Scala (same JVM)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 Scala (pattern modernization)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JS → Next.js/TSX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K8s/Helm/Terraform adaptation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week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doc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~3x</w:t>
            </w:r>
          </w:p>
        </w:tc>
      </w:tr>
    </w:tbl>
    <w:p>
      <w:pPr>
        <w:spacing w:after="120"/>
      </w:pPr>
      <w:r>
        <w:rPr>
          <w:rFonts w:ascii="Arial" w:cs="Arial" w:eastAsia="Arial" w:hAnsi="Arial"/>
          <w:sz w:val="22"/>
          <w:szCs w:val="22"/>
        </w:rPr>
        <w:t xml:space="preserve">These estimates assume: (a) experienced Scala engineer reviews LLM output, (b) source code is well-structured with clear module boundaries, (c) LLM has full context window access to source modules.</w:t>
      </w:r>
    </w:p>
    <w:p>
      <w:r>
        <w:br w:type="page"/>
      </w:r>
    </w:p>
    <w:p>
      <w:pPr>
        <w:pStyle w:val="Heading1"/>
        <w:spacing w:after="200" w:before="360"/>
      </w:pPr>
      <w:r>
        <w:rPr>
          <w:rFonts w:ascii="Arial" w:cs="Arial" w:eastAsia="Arial" w:hAnsi="Arial"/>
          <w:b/>
          <w:bCs/>
          <w:sz w:val="32"/>
          <w:szCs w:val="32"/>
        </w:rPr>
        <w:t xml:space="preserve">Platform-by-Platform Analysis</w:t>
      </w:r>
    </w:p>
    <w:p>
      <w:pPr>
        <w:pStyle w:val="Heading2"/>
        <w:spacing w:after="160" w:before="280"/>
      </w:pPr>
      <w:r>
        <w:rPr>
          <w:rFonts w:ascii="Arial" w:cs="Arial" w:eastAsia="Arial" w:hAnsi="Arial"/>
          <w:b/>
          <w:bCs/>
          <w:sz w:val="28"/>
          <w:szCs w:val="28"/>
        </w:rPr>
        <w:t xml:space="preserve">Platform A: GSTech / Idefix → Synthetic Port to Scala/Akka</w:t>
      </w:r>
    </w:p>
    <w:p>
      <w:pPr>
        <w:spacing w:after="120"/>
      </w:pPr>
      <w:r>
        <w:rPr>
          <w:rFonts w:ascii="Arial" w:cs="Arial" w:eastAsia="Arial" w:hAnsi="Arial"/>
          <w:sz w:val="22"/>
          <w:szCs w:val="22"/>
        </w:rPr>
        <w:t xml:space="preserve">Source: Node.js / Express / Lerna / Kafka / PostgreSQL / Redis</w:t>
      </w:r>
    </w:p>
    <w:p>
      <w:pPr>
        <w:spacing w:after="120"/>
      </w:pPr>
      <w:r>
        <w:rPr>
          <w:rFonts w:ascii="Arial" w:cs="Arial" w:eastAsia="Arial" w:hAnsi="Arial"/>
          <w:sz w:val="22"/>
          <w:szCs w:val="22"/>
        </w:rPr>
        <w:t xml:space="preserve">Target: Scala / Akka HTTP / Akka Streams / Kafka / PostgreSQL</w:t>
      </w:r>
    </w:p>
    <w:p>
      <w:pPr>
        <w:spacing w:after="120"/>
      </w:pPr>
      <w:r>
        <w:rPr>
          <w:rFonts w:ascii="Arial" w:cs="Arial" w:eastAsia="Arial" w:hAnsi="Arial"/>
          <w:sz w:val="22"/>
          <w:szCs w:val="22"/>
        </w:rPr>
        <w:t xml:space="preserve">Gaps Covered: 15</w:t>
      </w:r>
    </w:p>
    <w:p>
      <w:pPr>
        <w:spacing w:after="120"/>
      </w:pPr>
      <w:r>
        <w:rPr>
          <w:rFonts w:ascii="Arial" w:cs="Arial" w:eastAsia="Arial" w:hAnsi="Arial"/>
          <w:sz w:val="22"/>
          <w:szCs w:val="22"/>
        </w:rPr>
        <w:t xml:space="preserve">Total Effort: 30-40 engineer-weeks (with LLM acceleration, down from 60-85 weeks manual rebuild)</w:t>
      </w:r>
    </w:p>
    <w:p>
      <w:pPr>
        <w:spacing w:after="120"/>
      </w:pPr>
      <w:r>
        <w:rPr>
          <w:rFonts w:ascii="Arial" w:cs="Arial" w:eastAsia="Arial" w:hAnsi="Arial"/>
          <w:sz w:val="22"/>
          <w:szCs w:val="22"/>
        </w:rPr>
        <w:t xml:space="preserve">Approach: LLM-Accelerated Synthetic Porting — use Claude/Codex to translate GSTech Node.js business logic into Phoenix's Scala/Akka stack</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1-4): Low-complexity ports — Rate Limiting, Push Notifications, Behavior Tracking, Distributed Tracing. Quick wins that prove the porting pipeline.</w:t>
      </w:r>
    </w:p>
    <w:p>
      <w:pPr>
        <w:spacing w:after="120"/>
      </w:pPr>
      <w:r>
        <w:rPr>
          <w:rFonts w:ascii="Arial" w:cs="Arial" w:eastAsia="Arial" w:hAnsi="Arial"/>
          <w:sz w:val="22"/>
          <w:szCs w:val="22"/>
        </w:rPr>
        <w:t xml:space="preserve">Phase 2 (Weeks 5-12): Medium-complexity ports — Campaigns, A/B Testing, Recommendations, Promo Analytics (both), Ticketing. Core engagement and analytics domain.</w:t>
      </w:r>
    </w:p>
    <w:p>
      <w:pPr>
        <w:spacing w:after="120"/>
      </w:pPr>
      <w:r>
        <w:rPr>
          <w:rFonts w:ascii="Arial" w:cs="Arial" w:eastAsia="Arial" w:hAnsi="Arial"/>
          <w:sz w:val="22"/>
          <w:szCs w:val="22"/>
        </w:rPr>
        <w:t xml:space="preserve">Phase 3 (Weeks 13-22): High-complexity ports — Payments, Withdrawals, CS Dashboard. Financial domain with stateful actors.</w:t>
      </w:r>
    </w:p>
    <w:p>
      <w:pPr>
        <w:spacing w:after="120"/>
      </w:pPr>
      <w:r>
        <w:rPr>
          <w:rFonts w:ascii="Arial" w:cs="Arial" w:eastAsia="Arial" w:hAnsi="Arial"/>
          <w:sz w:val="22"/>
          <w:szCs w:val="22"/>
        </w:rPr>
        <w:t xml:space="preserve">Phase 4 (Weeks 23-34): Compliance-critical ports — AML Monitoring, State Compliance Engine. Requires parallel documentation generation for DGE. Longest lead time.</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dispatch is stateless business logic — ideal for direct translation. Node.js event emitters → Akka Actors.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 SMS Campaigns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scheduling, template engine, segment evaluation. GSTech has 23 report types + segment engine. Port campaign orchestration to Akka scheduler + template DSL.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 Testing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flag evaluation, experiment assignment, event collection. GSTech has working implementation. Port to Scala library consumed by all Phoenix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Behavior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 collection + Kafka pipeline. GSTech already uses Kafka — translate Node consumers to Akka Streams consumers. Near 1:1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Personalized Recommendations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segment engine (23 report types, behavioral segmentation). Port segmentation logic to Scala, recommendation scoring to Akka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Promo Analytics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generators + campaign performance tracking. Port analytics aggregation logic to Scala; build Next.js admin 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Promo Analytics (Backoffice)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analytics engine, different view layer. Port alongside admin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Support Dashboard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 + Next.js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tickets module + user lookup. Port ticket state machine to Akka actors, build React admin in Next.js. Avoid $55-115/agent/mo Zendesk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Ticketing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 + Next.js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Ticket CRUD, status tracking, assignment. Straightforward stateful logic — excellent fit for Akka Persistence. Port alongside CS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Rate Limiting / Throttling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Middleware pattern. GSTech rate-limiting middleware + Kong configs → Akka HTTP directive. Near-trivial translation.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Tracing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 Self-Host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Datadog integration patterns → OpenTelemetry SDK for Scala. Use existing Phase 4 Prometheus/Grafana manifests. Self-host saves $15-34/host/mo.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Multi-Payment-Method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 orchestration, provider abstraction, retry logic. Complex but well-defined business rules. Port provider abstractions to Scala traits/actors.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Instant Withdrawals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Withdrawal state machine, fraud checks, provider routing. Port alongside payment orchestration — shared domain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 Transaction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 (COMPLIANCE-CRITICAL)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pattern detection, SAR filing logic, threshold monitoring. REQUIRES logic mapping documentation for DGE. Port with full audit trail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State-by-State Compliance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 (COMPLIANCE-CRITICAL)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Jurisdiction rule engine, geo-fencing, regulatory requirement matrix. HIGHEST risk item. Requires parallel logic mapping docs + regulator-ready audit trail.</w:t>
            </w:r>
          </w:p>
        </w:tc>
      </w:tr>
    </w:tbl>
    <w:p>
      <w:pPr>
        <w:spacing w:after="60"/>
      </w:pPr>
    </w:p>
    <w:p>
      <w:pPr>
        <w:spacing w:after="120"/>
      </w:pPr>
      <w:r>
        <w:rPr>
          <w:rFonts w:ascii="Arial" w:cs="Arial" w:eastAsia="Arial" w:hAnsi="Arial"/>
          <w:sz w:val="22"/>
          <w:szCs w:val="22"/>
        </w:rPr>
        <w:t xml:space="preserve">Savings: ~$80-180K/yr SaaS eliminated (Customer.io, Statsig, PostHog, Zendesk, Datadog)</w:t>
      </w:r>
    </w:p>
    <w:p>
      <w:pPr>
        <w:spacing w:after="120"/>
      </w:pPr>
      <w:r>
        <w:rPr>
          <w:rFonts w:ascii="Arial" w:cs="Arial" w:eastAsia="Arial" w:hAnsi="Arial"/>
          <w:sz w:val="22"/>
          <w:szCs w:val="22"/>
        </w:rPr>
        <w:t xml:space="preserve">LLM Acceleration: 2-3x faster than manual rewrite. LLMs excel at Node→Scala translation of business rules, especially: Express routes → Akka HTTP routes, Node event handlers → Akka Actor message handlers, Mongoose/Sequelize models → Slick table mappings, Kafka consumers → Akka Streams consumers.</w:t>
      </w:r>
    </w:p>
    <w:p>
      <w:pPr>
        <w:spacing w:after="60"/>
      </w:pPr>
    </w:p>
    <w:p>
      <w:pPr>
        <w:pStyle w:val="Heading3"/>
        <w:spacing w:after="120" w:before="200"/>
      </w:pPr>
      <w:r>
        <w:rPr>
          <w:rFonts w:ascii="Arial" w:cs="Arial" w:eastAsia="Arial" w:hAnsi="Arial"/>
          <w:b/>
          <w:bCs/>
          <w:sz w:val="24"/>
          <w:szCs w:val="24"/>
        </w:rPr>
        <w:t xml:space="preserve">Compliance Documentation Strategy (DGE)</w:t>
      </w:r>
    </w:p>
    <w:p>
      <w:pPr>
        <w:spacing w:after="120"/>
      </w:pPr>
      <w:r>
        <w:rPr>
          <w:rFonts w:ascii="Arial" w:cs="Arial" w:eastAsia="Arial" w:hAnsi="Arial"/>
          <w:sz w:val="22"/>
          <w:szCs w:val="22"/>
        </w:rPr>
        <w:t xml:space="preserve">For each compliance-critical module, the LLM generates THREE artifacts simultaneously: (1) Scala implementation, (2) Logic Mapping Document showing line-by-line correspondence between original Node.js and new Scala, (3) Test suite proving behavioral equivalence.</w:t>
      </w:r>
    </w:p>
    <w:p>
      <w:pPr>
        <w:spacing w:after="120"/>
      </w:pPr>
      <w:r>
        <w:rPr>
          <w:rFonts w:ascii="Arial" w:cs="Arial" w:eastAsia="Arial" w:hAnsi="Arial"/>
          <w:b/>
          <w:bCs/>
          <w:sz w:val="22"/>
          <w:szCs w:val="22"/>
        </w:rPr>
        <w:t xml:space="preserve">DGE Deliverables:</w:t>
      </w:r>
    </w:p>
    <w:p>
      <w:pPr>
        <w:spacing w:after="120"/>
      </w:pPr>
      <w:r>
        <w:rPr>
          <w:rFonts w:ascii="Arial" w:cs="Arial" w:eastAsia="Arial" w:hAnsi="Arial"/>
          <w:sz w:val="22"/>
          <w:szCs w:val="22"/>
        </w:rPr>
        <w:t xml:space="preserve">  - Logic Mapping Matrix: Old function → New function, with behavioral proof</w:t>
      </w:r>
    </w:p>
    <w:p>
      <w:pPr>
        <w:spacing w:after="120"/>
      </w:pPr>
      <w:r>
        <w:rPr>
          <w:rFonts w:ascii="Arial" w:cs="Arial" w:eastAsia="Arial" w:hAnsi="Arial"/>
          <w:sz w:val="22"/>
          <w:szCs w:val="22"/>
        </w:rPr>
        <w:t xml:space="preserve">  - Regression Test Suite: Input/output equivalence tests for every compliance rule</w:t>
      </w:r>
    </w:p>
    <w:p>
      <w:pPr>
        <w:spacing w:after="120"/>
      </w:pPr>
      <w:r>
        <w:rPr>
          <w:rFonts w:ascii="Arial" w:cs="Arial" w:eastAsia="Arial" w:hAnsi="Arial"/>
          <w:sz w:val="22"/>
          <w:szCs w:val="22"/>
        </w:rPr>
        <w:t xml:space="preserve">  - Change Impact Assessment: What changed, what didn't, why</w:t>
      </w:r>
    </w:p>
    <w:p>
      <w:pPr>
        <w:spacing w:after="120"/>
      </w:pPr>
      <w:r>
        <w:rPr>
          <w:rFonts w:ascii="Arial" w:cs="Arial" w:eastAsia="Arial" w:hAnsi="Arial"/>
          <w:sz w:val="22"/>
          <w:szCs w:val="22"/>
        </w:rPr>
        <w:t xml:space="preserve">  - Audit Trail: Git commits tagged with compliance ticket IDs, LLM prompts logged</w:t>
      </w:r>
    </w:p>
    <w:p>
      <w:pPr>
        <w:spacing w:after="60"/>
      </w:pPr>
    </w:p>
    <w:p>
      <w:pPr>
        <w:pStyle w:val="Heading2"/>
        <w:spacing w:after="160" w:before="280"/>
      </w:pPr>
      <w:r>
        <w:rPr>
          <w:rFonts w:ascii="Arial" w:cs="Arial" w:eastAsia="Arial" w:hAnsi="Arial"/>
          <w:b/>
          <w:bCs/>
          <w:sz w:val="28"/>
          <w:szCs w:val="28"/>
        </w:rPr>
        <w:t xml:space="preserve">Platform B: Stella / Waysun → Deploy + AI-Assisted Modernization</w:t>
      </w:r>
    </w:p>
    <w:p>
      <w:pPr>
        <w:spacing w:after="120"/>
      </w:pPr>
      <w:r>
        <w:rPr>
          <w:rFonts w:ascii="Arial" w:cs="Arial" w:eastAsia="Arial" w:hAnsi="Arial"/>
          <w:sz w:val="22"/>
          <w:szCs w:val="22"/>
        </w:rPr>
        <w:t xml:space="preserve">Source: Scala / Play / Flink / Akka / Kafka / PostgreSQL</w:t>
      </w:r>
    </w:p>
    <w:p>
      <w:pPr>
        <w:spacing w:after="120"/>
      </w:pPr>
      <w:r>
        <w:rPr>
          <w:rFonts w:ascii="Arial" w:cs="Arial" w:eastAsia="Arial" w:hAnsi="Arial"/>
          <w:sz w:val="22"/>
          <w:szCs w:val="22"/>
        </w:rPr>
        <w:t xml:space="preserve">Target: Scala / Akka HTTP / Akka Streams / Kafka / PostgreSQL (aligned with Phoenix)</w:t>
      </w:r>
    </w:p>
    <w:p>
      <w:pPr>
        <w:spacing w:after="120"/>
      </w:pPr>
      <w:r>
        <w:rPr>
          <w:rFonts w:ascii="Arial" w:cs="Arial" w:eastAsia="Arial" w:hAnsi="Arial"/>
          <w:sz w:val="22"/>
          <w:szCs w:val="22"/>
        </w:rPr>
        <w:t xml:space="preserve">Gaps Covered: 5</w:t>
      </w:r>
    </w:p>
    <w:p>
      <w:pPr>
        <w:spacing w:after="120"/>
      </w:pPr>
      <w:r>
        <w:rPr>
          <w:rFonts w:ascii="Arial" w:cs="Arial" w:eastAsia="Arial" w:hAnsi="Arial"/>
          <w:sz w:val="22"/>
          <w:szCs w:val="22"/>
        </w:rPr>
        <w:t xml:space="preserve">Total Effort: 12-16 engineer-weeks (with LLM acceleration)</w:t>
      </w:r>
    </w:p>
    <w:p>
      <w:pPr>
        <w:spacing w:after="120"/>
      </w:pPr>
      <w:r>
        <w:rPr>
          <w:rFonts w:ascii="Arial" w:cs="Arial" w:eastAsia="Arial" w:hAnsi="Arial"/>
          <w:sz w:val="22"/>
          <w:szCs w:val="22"/>
        </w:rPr>
        <w:t xml:space="preserve">Approach: Deploy Stella as companion microservices, then AI-refactor to modernize and align with Phoenix</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1-3): Deploy Stella as-is alongside Phoenix. Verify Kafka topic compatibility, shared PostgreSQL access patterns.</w:t>
      </w:r>
    </w:p>
    <w:p>
      <w:pPr>
        <w:spacing w:after="120"/>
      </w:pPr>
      <w:r>
        <w:rPr>
          <w:rFonts w:ascii="Arial" w:cs="Arial" w:eastAsia="Arial" w:hAnsi="Arial"/>
          <w:sz w:val="22"/>
          <w:szCs w:val="22"/>
        </w:rPr>
        <w:t xml:space="preserve">Phase 2 (Weeks 4-8): AI-assisted refactoring — upgrade Akka patterns, align serialization formats, modernize Play→Akka HTTP where needed. LLM generates migration code + tests.</w:t>
      </w:r>
    </w:p>
    <w:p>
      <w:pPr>
        <w:spacing w:after="120"/>
      </w:pPr>
      <w:r>
        <w:rPr>
          <w:rFonts w:ascii="Arial" w:cs="Arial" w:eastAsia="Arial" w:hAnsi="Arial"/>
          <w:sz w:val="22"/>
          <w:szCs w:val="22"/>
        </w:rPr>
        <w:t xml:space="preserve">Phase 3 (Weeks 9-12): Eliminate Flink — port streaming jobs to Akka Streams. Ingest Flip's Java competition algorithms via LLM Java→Scala translation.</w:t>
      </w:r>
    </w:p>
    <w:p>
      <w:pPr>
        <w:spacing w:after="120"/>
      </w:pPr>
      <w:r>
        <w:rPr>
          <w:rFonts w:ascii="Arial" w:cs="Arial" w:eastAsia="Arial" w:hAnsi="Arial"/>
          <w:sz w:val="22"/>
          <w:szCs w:val="22"/>
        </w:rPr>
        <w:t xml:space="preserve">Phase 4 (Weeks 13-16): Deep integration — shared user identity, event bus alignment, admin UI hooks into Phoenix Next.js dashboard.</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Loyalty / Rewards Program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 AI Refactor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tech stack. Use LLM to upgrade Akka patterns to latest version, align with Phoenix conventions.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Leaderboards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 AI Refactor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Production-tested. Use LLM to modernize Akka serialization and ensure Kafka schema compatibility.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Missions / Challenges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 AI Refactor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Achievement engine needs sports-betting event triggers. LLM can generate the bet-event → achievement mapping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Contests / Pick'em Games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 AI Refactor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Competition matching + scoring. Also ingest Flip's unique algorithms (challenge matching, booster system) via LLM translation from Java.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Behavior Tracking (Flink)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Refactor to Akka Streams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Migrate Flink jobs to Akka Streams to eliminate Flink cluster. LLM translates Flink DataStream API → Akka Streams flow DSL.</w:t>
            </w:r>
          </w:p>
        </w:tc>
      </w:tr>
    </w:tbl>
    <w:p>
      <w:pPr>
        <w:spacing w:after="60"/>
      </w:pPr>
    </w:p>
    <w:p>
      <w:pPr>
        <w:spacing w:after="120"/>
      </w:pPr>
      <w:r>
        <w:rPr>
          <w:rFonts w:ascii="Arial" w:cs="Arial" w:eastAsia="Arial" w:hAnsi="Arial"/>
          <w:sz w:val="22"/>
          <w:szCs w:val="22"/>
        </w:rPr>
        <w:t xml:space="preserve">Savings: Avoids $50-200K/yr loyalty SaaS (Talon.One/Antavo). Eliminates Flink cluster ops.</w:t>
      </w:r>
    </w:p>
    <w:p>
      <w:pPr>
        <w:spacing w:after="120"/>
      </w:pPr>
      <w:r>
        <w:rPr>
          <w:rFonts w:ascii="Arial" w:cs="Arial" w:eastAsia="Arial" w:hAnsi="Arial"/>
          <w:sz w:val="22"/>
          <w:szCs w:val="22"/>
        </w:rPr>
        <w:t xml:space="preserve">LLM Acceleration: 1.5-2x faster. Scala→Scala refactoring is LLM's sweet spot: same language, different patterns. Flink→Akka Streams is well-documented transformation.</w:t>
      </w:r>
    </w:p>
    <w:p>
      <w:pPr>
        <w:spacing w:after="60"/>
      </w:pPr>
    </w:p>
    <w:p>
      <w:pPr>
        <w:pStyle w:val="Heading2"/>
        <w:spacing w:after="160" w:before="280"/>
      </w:pPr>
      <w:r>
        <w:rPr>
          <w:rFonts w:ascii="Arial" w:cs="Arial" w:eastAsia="Arial" w:hAnsi="Arial"/>
          <w:b/>
          <w:bCs/>
          <w:sz w:val="28"/>
          <w:szCs w:val="28"/>
        </w:rPr>
        <w:t xml:space="preserve">Platform C: RMX Rewards → Synthetic Port to Scala/Next.js</w:t>
      </w:r>
    </w:p>
    <w:p>
      <w:pPr>
        <w:spacing w:after="120"/>
      </w:pPr>
      <w:r>
        <w:rPr>
          <w:rFonts w:ascii="Arial" w:cs="Arial" w:eastAsia="Arial" w:hAnsi="Arial"/>
          <w:sz w:val="22"/>
          <w:szCs w:val="22"/>
        </w:rPr>
        <w:t xml:space="preserve">Source: Python / Django / DRF / Celery / PostgreSQL / Redis</w:t>
      </w:r>
    </w:p>
    <w:p>
      <w:pPr>
        <w:spacing w:after="120"/>
      </w:pPr>
      <w:r>
        <w:rPr>
          <w:rFonts w:ascii="Arial" w:cs="Arial" w:eastAsia="Arial" w:hAnsi="Arial"/>
          <w:sz w:val="22"/>
          <w:szCs w:val="22"/>
        </w:rPr>
        <w:t xml:space="preserve">Target: Scala / Akka HTTP / Next.js (React) / PostgreSQL</w:t>
      </w:r>
    </w:p>
    <w:p>
      <w:pPr>
        <w:spacing w:after="120"/>
      </w:pPr>
      <w:r>
        <w:rPr>
          <w:rFonts w:ascii="Arial" w:cs="Arial" w:eastAsia="Arial" w:hAnsi="Arial"/>
          <w:sz w:val="22"/>
          <w:szCs w:val="22"/>
        </w:rPr>
        <w:t xml:space="preserve">Gaps Covered: 2</w:t>
      </w:r>
    </w:p>
    <w:p>
      <w:pPr>
        <w:spacing w:after="120"/>
      </w:pPr>
      <w:r>
        <w:rPr>
          <w:rFonts w:ascii="Arial" w:cs="Arial" w:eastAsia="Arial" w:hAnsi="Arial"/>
          <w:sz w:val="22"/>
          <w:szCs w:val="22"/>
        </w:rPr>
        <w:t xml:space="preserve">Total Effort: 5-7 engineer-weeks (with LLM acceleration, down from 10-14 weeks manual)</w:t>
      </w:r>
    </w:p>
    <w:p>
      <w:pPr>
        <w:spacing w:after="120"/>
      </w:pPr>
      <w:r>
        <w:rPr>
          <w:rFonts w:ascii="Arial" w:cs="Arial" w:eastAsia="Arial" w:hAnsi="Arial"/>
          <w:sz w:val="22"/>
          <w:szCs w:val="22"/>
        </w:rPr>
        <w:t xml:space="preserve">Approach: LLM-translate Django business logic to Scala/Akka, React frontend to Next.js components</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1-3): Port referral engine — Django models → Slick tables, DRF views → Akka HTTP routes, Celery tasks → Akka scheduler. LLM generates the full translation.</w:t>
      </w:r>
    </w:p>
    <w:p>
      <w:pPr>
        <w:spacing w:after="120"/>
      </w:pPr>
      <w:r>
        <w:rPr>
          <w:rFonts w:ascii="Arial" w:cs="Arial" w:eastAsia="Arial" w:hAnsi="Arial"/>
          <w:sz w:val="22"/>
          <w:szCs w:val="22"/>
        </w:rPr>
        <w:t xml:space="preserve">Phase 2 (Weeks 4-6): Port CS portal — React components adapt to Next.js, Django API → Scala endpoints. Merge with GSTech CS dashboard port.</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Referral Program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RMX has multi-tier MPPT referral tree — no SaaS matches this. Port Django referral logic to Scala actors. Preserve the unique tree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Support Portal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 + Next.js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views + React frontend → Scala API + Next.js frontend. Port user-facing support flows alongside GSTech CS Dashboard (shared domain).</w:t>
            </w:r>
          </w:p>
        </w:tc>
      </w:tr>
    </w:tbl>
    <w:p>
      <w:pPr>
        <w:spacing w:after="60"/>
      </w:pPr>
    </w:p>
    <w:p>
      <w:pPr>
        <w:spacing w:after="120"/>
      </w:pPr>
      <w:r>
        <w:rPr>
          <w:rFonts w:ascii="Arial" w:cs="Arial" w:eastAsia="Arial" w:hAnsi="Arial"/>
          <w:sz w:val="22"/>
          <w:szCs w:val="22"/>
        </w:rPr>
        <w:t xml:space="preserve">Savings: ~$5-15K/yr SaaS eliminated (GrowSurf/Friendbuy + partial Zendesk). Retains unique MPPT referral tree.</w:t>
      </w:r>
    </w:p>
    <w:p>
      <w:pPr>
        <w:spacing w:after="120"/>
      </w:pPr>
      <w:r>
        <w:rPr>
          <w:rFonts w:ascii="Arial" w:cs="Arial" w:eastAsia="Arial" w:hAnsi="Arial"/>
          <w:sz w:val="22"/>
          <w:szCs w:val="22"/>
        </w:rPr>
        <w:t xml:space="preserve">LLM Acceleration: 2x faster. Python→Scala is one of the most well-supported LLM translation paths. Django ORM → Slick is near-mechanical.</w:t>
      </w:r>
    </w:p>
    <w:p>
      <w:pPr>
        <w:spacing w:after="60"/>
      </w:pPr>
    </w:p>
    <w:p>
      <w:pPr>
        <w:pStyle w:val="Heading2"/>
        <w:spacing w:after="160" w:before="280"/>
      </w:pPr>
      <w:r>
        <w:rPr>
          <w:rFonts w:ascii="Arial" w:cs="Arial" w:eastAsia="Arial" w:hAnsi="Arial"/>
          <w:b/>
          <w:bCs/>
          <w:sz w:val="28"/>
          <w:szCs w:val="28"/>
        </w:rPr>
        <w:t xml:space="preserve">Platform D: Flip Leaderboard → Algorithm Extraction Only (No Deploy)</w:t>
      </w:r>
    </w:p>
    <w:p>
      <w:pPr>
        <w:spacing w:after="120"/>
      </w:pPr>
      <w:r>
        <w:rPr>
          <w:rFonts w:ascii="Arial" w:cs="Arial" w:eastAsia="Arial" w:hAnsi="Arial"/>
          <w:sz w:val="22"/>
          <w:szCs w:val="22"/>
        </w:rPr>
        <w:t xml:space="preserve">Source: Java / Maven / Apache Storm / Kafka</w:t>
      </w:r>
    </w:p>
    <w:p>
      <w:pPr>
        <w:spacing w:after="120"/>
      </w:pPr>
      <w:r>
        <w:rPr>
          <w:rFonts w:ascii="Arial" w:cs="Arial" w:eastAsia="Arial" w:hAnsi="Arial"/>
          <w:sz w:val="22"/>
          <w:szCs w:val="22"/>
        </w:rPr>
        <w:t xml:space="preserve">Target: Scala (algorithms absorbed into Stella)</w:t>
      </w:r>
    </w:p>
    <w:p>
      <w:pPr>
        <w:spacing w:after="120"/>
      </w:pPr>
      <w:r>
        <w:rPr>
          <w:rFonts w:ascii="Arial" w:cs="Arial" w:eastAsia="Arial" w:hAnsi="Arial"/>
          <w:sz w:val="22"/>
          <w:szCs w:val="22"/>
        </w:rPr>
        <w:t xml:space="preserve">Gaps Covered: 1</w:t>
      </w:r>
    </w:p>
    <w:p>
      <w:pPr>
        <w:spacing w:after="120"/>
      </w:pPr>
      <w:r>
        <w:rPr>
          <w:rFonts w:ascii="Arial" w:cs="Arial" w:eastAsia="Arial" w:hAnsi="Arial"/>
          <w:sz w:val="22"/>
          <w:szCs w:val="22"/>
        </w:rPr>
        <w:t xml:space="preserve">Total Effort: 1-2 engineer-weeks</w:t>
      </w:r>
    </w:p>
    <w:p>
      <w:pPr>
        <w:spacing w:after="120"/>
      </w:pPr>
      <w:r>
        <w:rPr>
          <w:rFonts w:ascii="Arial" w:cs="Arial" w:eastAsia="Arial" w:hAnsi="Arial"/>
          <w:sz w:val="22"/>
          <w:szCs w:val="22"/>
        </w:rPr>
        <w:t xml:space="preserve">Approach: Extract unique algorithms only — LLM translates Java competition logic to Scala for use in Stella</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 1): Identify unique Flip algorithms not in Stella. LLM translates Java → Scala. Integrate as Stella modules.</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Leaderboards / Missions / Contests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Algorithm Extraction via LLM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unique Flip algorithms (challenge matching, booster scoring) and LLM-translate Java → Scala. Feed into Stella's competition engine.</w:t>
            </w:r>
          </w:p>
        </w:tc>
      </w:tr>
    </w:tbl>
    <w:p>
      <w:pPr>
        <w:spacing w:after="60"/>
      </w:pPr>
    </w:p>
    <w:p>
      <w:pPr>
        <w:spacing w:after="120"/>
      </w:pPr>
      <w:r>
        <w:rPr>
          <w:rFonts w:ascii="Arial" w:cs="Arial" w:eastAsia="Arial" w:hAnsi="Arial"/>
          <w:sz w:val="22"/>
          <w:szCs w:val="22"/>
        </w:rPr>
        <w:t xml:space="preserve">Savings: Avoids standing up Apache Storm cluster ($2-4K/mo)</w:t>
      </w:r>
    </w:p>
    <w:p>
      <w:pPr>
        <w:spacing w:after="120"/>
      </w:pPr>
      <w:r>
        <w:rPr>
          <w:rFonts w:ascii="Arial" w:cs="Arial" w:eastAsia="Arial" w:hAnsi="Arial"/>
          <w:sz w:val="22"/>
          <w:szCs w:val="22"/>
        </w:rPr>
        <w:t xml:space="preserve">LLM Acceleration: 3x faster. Java→Scala is nearly mechanical — same JVM, similar type systems.</w:t>
      </w:r>
    </w:p>
    <w:p>
      <w:pPr>
        <w:spacing w:after="60"/>
      </w:pPr>
    </w:p>
    <w:p>
      <w:pPr>
        <w:pStyle w:val="Heading2"/>
        <w:spacing w:after="160" w:before="280"/>
      </w:pPr>
      <w:r>
        <w:rPr>
          <w:rFonts w:ascii="Arial" w:cs="Arial" w:eastAsia="Arial" w:hAnsi="Arial"/>
          <w:b/>
          <w:bCs/>
          <w:sz w:val="28"/>
          <w:szCs w:val="28"/>
        </w:rPr>
        <w:t xml:space="preserve">Platform E: SBTech Integration → Extract Akka Components into Phoenix</w:t>
      </w:r>
    </w:p>
    <w:p>
      <w:pPr>
        <w:spacing w:after="120"/>
      </w:pPr>
      <w:r>
        <w:rPr>
          <w:rFonts w:ascii="Arial" w:cs="Arial" w:eastAsia="Arial" w:hAnsi="Arial"/>
          <w:sz w:val="22"/>
          <w:szCs w:val="22"/>
        </w:rPr>
        <w:t xml:space="preserve">Source: Python / Java / Akka / TypeScript (mixed utilities)</w:t>
      </w:r>
    </w:p>
    <w:p>
      <w:pPr>
        <w:spacing w:after="120"/>
      </w:pPr>
      <w:r>
        <w:rPr>
          <w:rFonts w:ascii="Arial" w:cs="Arial" w:eastAsia="Arial" w:hAnsi="Arial"/>
          <w:sz w:val="22"/>
          <w:szCs w:val="22"/>
        </w:rPr>
        <w:t xml:space="preserve">Target: Scala / Akka (native Phoenix components)</w:t>
      </w:r>
    </w:p>
    <w:p>
      <w:pPr>
        <w:spacing w:after="120"/>
      </w:pPr>
      <w:r>
        <w:rPr>
          <w:rFonts w:ascii="Arial" w:cs="Arial" w:eastAsia="Arial" w:hAnsi="Arial"/>
          <w:sz w:val="22"/>
          <w:szCs w:val="22"/>
        </w:rPr>
        <w:t xml:space="preserve">Gaps Covered: 3</w:t>
      </w:r>
    </w:p>
    <w:p>
      <w:pPr>
        <w:spacing w:after="120"/>
      </w:pPr>
      <w:r>
        <w:rPr>
          <w:rFonts w:ascii="Arial" w:cs="Arial" w:eastAsia="Arial" w:hAnsi="Arial"/>
          <w:sz w:val="22"/>
          <w:szCs w:val="22"/>
        </w:rPr>
        <w:t xml:space="preserve">Total Effort: 14-18 engineer-weeks</w:t>
      </w:r>
    </w:p>
    <w:p>
      <w:pPr>
        <w:spacing w:after="120"/>
      </w:pPr>
      <w:r>
        <w:rPr>
          <w:rFonts w:ascii="Arial" w:cs="Arial" w:eastAsia="Arial" w:hAnsi="Arial"/>
          <w:sz w:val="22"/>
          <w:szCs w:val="22"/>
        </w:rPr>
        <w:t xml:space="preserve">Approach: Akka components extract natively. LLM ports Python/TS/Java utilities to Scala. Absorb NiFi settlement logic.</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1-4): Extract Akka price pump directly into Phoenix. Minimal adaptation needed.</w:t>
      </w:r>
    </w:p>
    <w:p>
      <w:pPr>
        <w:spacing w:after="120"/>
      </w:pPr>
      <w:r>
        <w:rPr>
          <w:rFonts w:ascii="Arial" w:cs="Arial" w:eastAsia="Arial" w:hAnsi="Arial"/>
          <w:sz w:val="22"/>
          <w:szCs w:val="22"/>
        </w:rPr>
        <w:t xml:space="preserve">Phase 2 (Weeks 5-10): LLM-port Python/TS feed adapters to Scala. Build unified feed processing pipeline.</w:t>
      </w:r>
    </w:p>
    <w:p>
      <w:pPr>
        <w:spacing w:after="120"/>
      </w:pPr>
      <w:r>
        <w:rPr>
          <w:rFonts w:ascii="Arial" w:cs="Arial" w:eastAsia="Arial" w:hAnsi="Arial"/>
          <w:sz w:val="22"/>
          <w:szCs w:val="22"/>
        </w:rPr>
        <w:t xml:space="preserve">Phase 3 (Weeks 11-16): Build settlement validation as Akka Streams pipeline (replacing NiFi). Multi-source reconciliation logic.</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Odds Adjustment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 LLM Port non-Akka parts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Akka price pump extracts directly. Python/TS feed adapters → LLM port to Scala.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Odds Updates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 LLM 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feed processing. Akka components are native; port remaining utilities to Scala.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Multi-Source Settlement Validation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 LLM Port (absorb NiFi logic)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Settlement reconciliation across multiple feed sources. Port NiFi workflow logic (Platform I) into Akka Streams pipeline.</w:t>
            </w:r>
          </w:p>
        </w:tc>
      </w:tr>
    </w:tbl>
    <w:p>
      <w:pPr>
        <w:spacing w:after="60"/>
      </w:pPr>
    </w:p>
    <w:p>
      <w:pPr>
        <w:spacing w:after="120"/>
      </w:pPr>
      <w:r>
        <w:rPr>
          <w:rFonts w:ascii="Arial" w:cs="Arial" w:eastAsia="Arial" w:hAnsi="Arial"/>
          <w:sz w:val="22"/>
          <w:szCs w:val="22"/>
        </w:rPr>
        <w:t xml:space="preserve">Savings: Eliminates NiFi cluster ($1.5-3K/mo). Feed licensing ($50-200K/yr) required regardless.</w:t>
      </w:r>
    </w:p>
    <w:p>
      <w:pPr>
        <w:spacing w:after="120"/>
      </w:pPr>
      <w:r>
        <w:rPr>
          <w:rFonts w:ascii="Arial" w:cs="Arial" w:eastAsia="Arial" w:hAnsi="Arial"/>
          <w:sz w:val="22"/>
          <w:szCs w:val="22"/>
        </w:rPr>
        <w:t xml:space="preserve">LLM Acceleration: 1.5x faster. Mixed-language ports (Python+TS+Java→Scala) benefit from LLM multi-language comprehension.</w:t>
      </w:r>
    </w:p>
    <w:p>
      <w:pPr>
        <w:spacing w:after="60"/>
      </w:pPr>
    </w:p>
    <w:p>
      <w:pPr>
        <w:pStyle w:val="Heading2"/>
        <w:spacing w:after="160" w:before="280"/>
      </w:pPr>
      <w:r>
        <w:rPr>
          <w:rFonts w:ascii="Arial" w:cs="Arial" w:eastAsia="Arial" w:hAnsi="Arial"/>
          <w:b/>
          <w:bCs/>
          <w:sz w:val="28"/>
          <w:szCs w:val="28"/>
        </w:rPr>
        <w:t xml:space="preserve">Platform F: Cloud Infrastructure → Extract Configs + Self-Host Monitoring</w:t>
      </w:r>
    </w:p>
    <w:p>
      <w:pPr>
        <w:spacing w:after="120"/>
      </w:pPr>
      <w:r>
        <w:rPr>
          <w:rFonts w:ascii="Arial" w:cs="Arial" w:eastAsia="Arial" w:hAnsi="Arial"/>
          <w:sz w:val="22"/>
          <w:szCs w:val="22"/>
        </w:rPr>
        <w:t xml:space="preserve">Source: Kubernetes / Helm / Terraform / GitHub Actions / Prometheus / Grafana</w:t>
      </w:r>
    </w:p>
    <w:p>
      <w:pPr>
        <w:spacing w:after="120"/>
      </w:pPr>
      <w:r>
        <w:rPr>
          <w:rFonts w:ascii="Arial" w:cs="Arial" w:eastAsia="Arial" w:hAnsi="Arial"/>
          <w:sz w:val="22"/>
          <w:szCs w:val="22"/>
        </w:rPr>
        <w:t xml:space="preserve">Target: Same tools, adapted for Phoenix topology</w:t>
      </w:r>
    </w:p>
    <w:p>
      <w:pPr>
        <w:spacing w:after="120"/>
      </w:pPr>
      <w:r>
        <w:rPr>
          <w:rFonts w:ascii="Arial" w:cs="Arial" w:eastAsia="Arial" w:hAnsi="Arial"/>
          <w:sz w:val="22"/>
          <w:szCs w:val="22"/>
        </w:rPr>
        <w:t xml:space="preserve">Gaps Covered: 2</w:t>
      </w:r>
    </w:p>
    <w:p>
      <w:pPr>
        <w:spacing w:after="120"/>
      </w:pPr>
      <w:r>
        <w:rPr>
          <w:rFonts w:ascii="Arial" w:cs="Arial" w:eastAsia="Arial" w:hAnsi="Arial"/>
          <w:sz w:val="22"/>
          <w:szCs w:val="22"/>
        </w:rPr>
        <w:t xml:space="preserve">Total Effort: 4-6 engineer-weeks</w:t>
      </w:r>
    </w:p>
    <w:p>
      <w:pPr>
        <w:spacing w:after="120"/>
      </w:pPr>
      <w:r>
        <w:rPr>
          <w:rFonts w:ascii="Arial" w:cs="Arial" w:eastAsia="Arial" w:hAnsi="Arial"/>
          <w:sz w:val="22"/>
          <w:szCs w:val="22"/>
        </w:rPr>
        <w:t xml:space="preserve">Approach: Infrastructure-as-code — extract and adapt deployment configs. Self-host monitoring from Phase 4 manifests.</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1-2): LLM adapts K8s manifests and Helm charts for Phoenix services.</w:t>
      </w:r>
    </w:p>
    <w:p>
      <w:pPr>
        <w:spacing w:after="120"/>
      </w:pPr>
      <w:r>
        <w:rPr>
          <w:rFonts w:ascii="Arial" w:cs="Arial" w:eastAsia="Arial" w:hAnsi="Arial"/>
          <w:sz w:val="22"/>
          <w:szCs w:val="22"/>
        </w:rPr>
        <w:t xml:space="preserve">Phase 2 (Weeks 3-5): Deploy Prometheus + Grafana from Phase 4 configs. Add OpenTelemetry instrumentation.</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CI/CD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 LLM Adapt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K8s manifests + Helm charts + Terraform modules. LLM adapts to Phoenix service names and topology.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Tracing (self-host)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Self-Host (Prometheus + Grafana)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 has production Prometheus/Grafana configs. Deploy self-hosted stack instead of paying Datadog $15-34/host/mo.</w:t>
            </w:r>
          </w:p>
        </w:tc>
      </w:tr>
    </w:tbl>
    <w:p>
      <w:pPr>
        <w:spacing w:after="60"/>
      </w:pPr>
    </w:p>
    <w:p>
      <w:pPr>
        <w:spacing w:after="120"/>
      </w:pPr>
      <w:r>
        <w:rPr>
          <w:rFonts w:ascii="Arial" w:cs="Arial" w:eastAsia="Arial" w:hAnsi="Arial"/>
          <w:sz w:val="22"/>
          <w:szCs w:val="22"/>
        </w:rPr>
        <w:t xml:space="preserve">Savings: ~$10-30K/yr monitoring SaaS eliminated (self-hosted Prometheus/Grafana vs Datadog/Grafana Cloud)</w:t>
      </w:r>
    </w:p>
    <w:p>
      <w:pPr>
        <w:spacing w:after="120"/>
      </w:pPr>
      <w:r>
        <w:rPr>
          <w:rFonts w:ascii="Arial" w:cs="Arial" w:eastAsia="Arial" w:hAnsi="Arial"/>
          <w:sz w:val="22"/>
          <w:szCs w:val="22"/>
        </w:rPr>
        <w:t xml:space="preserve">LLM Acceleration: 2x faster. YAML/HCL adaptation is one of LLM's strongest capabilities.</w:t>
      </w:r>
    </w:p>
    <w:p>
      <w:pPr>
        <w:spacing w:after="60"/>
      </w:pPr>
    </w:p>
    <w:p>
      <w:pPr>
        <w:pStyle w:val="Heading2"/>
        <w:spacing w:after="160" w:before="280"/>
      </w:pPr>
      <w:r>
        <w:rPr>
          <w:rFonts w:ascii="Arial" w:cs="Arial" w:eastAsia="Arial" w:hAnsi="Arial"/>
          <w:b/>
          <w:bCs/>
          <w:sz w:val="28"/>
          <w:szCs w:val="28"/>
        </w:rPr>
        <w:t xml:space="preserve">Platform G: SportNation CMS → Deploy Strapi (Unchanged)</w:t>
      </w:r>
    </w:p>
    <w:p>
      <w:pPr>
        <w:spacing w:after="120"/>
      </w:pPr>
      <w:r>
        <w:rPr>
          <w:rFonts w:ascii="Arial" w:cs="Arial" w:eastAsia="Arial" w:hAnsi="Arial"/>
          <w:sz w:val="22"/>
          <w:szCs w:val="22"/>
        </w:rPr>
        <w:t xml:space="preserve">Source: Strapi 4.5.3 / React 18</w:t>
      </w:r>
    </w:p>
    <w:p>
      <w:pPr>
        <w:spacing w:after="120"/>
      </w:pPr>
      <w:r>
        <w:rPr>
          <w:rFonts w:ascii="Arial" w:cs="Arial" w:eastAsia="Arial" w:hAnsi="Arial"/>
          <w:sz w:val="22"/>
          <w:szCs w:val="22"/>
        </w:rPr>
        <w:t xml:space="preserve">Target: Strapi 4.5.3 / React 18 (as-is deployment)</w:t>
      </w:r>
    </w:p>
    <w:p>
      <w:pPr>
        <w:spacing w:after="120"/>
      </w:pPr>
      <w:r>
        <w:rPr>
          <w:rFonts w:ascii="Arial" w:cs="Arial" w:eastAsia="Arial" w:hAnsi="Arial"/>
          <w:sz w:val="22"/>
          <w:szCs w:val="22"/>
        </w:rPr>
        <w:t xml:space="preserve">Gaps Covered: 1</w:t>
      </w:r>
    </w:p>
    <w:p>
      <w:pPr>
        <w:spacing w:after="120"/>
      </w:pPr>
      <w:r>
        <w:rPr>
          <w:rFonts w:ascii="Arial" w:cs="Arial" w:eastAsia="Arial" w:hAnsi="Arial"/>
          <w:sz w:val="22"/>
          <w:szCs w:val="22"/>
        </w:rPr>
        <w:t xml:space="preserve">Total Effort: 2-3 engineer-weeks</w:t>
      </w:r>
    </w:p>
    <w:p>
      <w:pPr>
        <w:spacing w:after="120"/>
      </w:pPr>
      <w:r>
        <w:rPr>
          <w:rFonts w:ascii="Arial" w:cs="Arial" w:eastAsia="Arial" w:hAnsi="Arial"/>
          <w:sz w:val="22"/>
          <w:szCs w:val="22"/>
        </w:rPr>
        <w:t xml:space="preserve">Approach: Straightforward deployment — no AI porting needed. Strapi is already a modern headless CMS.</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1-2): Deploy Strapi + PostgreSQL. Connect to Phoenix frontend via API.</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Content Management (Marketing)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Strapi (unchanged)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Cheapest option, already works. No porting needed. Deploy as standalone headless CMS.</w:t>
            </w:r>
          </w:p>
        </w:tc>
      </w:tr>
    </w:tbl>
    <w:p>
      <w:pPr>
        <w:spacing w:after="60"/>
      </w:pPr>
    </w:p>
    <w:p>
      <w:pPr>
        <w:spacing w:after="120"/>
      </w:pPr>
      <w:r>
        <w:rPr>
          <w:rFonts w:ascii="Arial" w:cs="Arial" w:eastAsia="Arial" w:hAnsi="Arial"/>
          <w:sz w:val="22"/>
          <w:szCs w:val="22"/>
        </w:rPr>
        <w:t xml:space="preserve">Savings: Avoids $1.2-10K/yr headless CMS SaaS</w:t>
      </w:r>
    </w:p>
    <w:p>
      <w:pPr>
        <w:spacing w:after="120"/>
      </w:pPr>
      <w:r>
        <w:rPr>
          <w:rFonts w:ascii="Arial" w:cs="Arial" w:eastAsia="Arial" w:hAnsi="Arial"/>
          <w:sz w:val="22"/>
          <w:szCs w:val="22"/>
        </w:rPr>
        <w:t xml:space="preserve">LLM Acceleration: N/A — deployment, not porting</w:t>
      </w:r>
    </w:p>
    <w:p>
      <w:pPr>
        <w:spacing w:after="60"/>
      </w:pPr>
    </w:p>
    <w:p>
      <w:pPr>
        <w:pStyle w:val="Heading2"/>
        <w:spacing w:after="160" w:before="280"/>
      </w:pPr>
      <w:r>
        <w:rPr>
          <w:rFonts w:ascii="Arial" w:cs="Arial" w:eastAsia="Arial" w:hAnsi="Arial"/>
          <w:b/>
          <w:bCs/>
          <w:sz w:val="28"/>
          <w:szCs w:val="28"/>
        </w:rPr>
        <w:t xml:space="preserve">Platform H: Argyll Video → LLM Port API Layer + Self-Host or Lean SaaS</w:t>
      </w:r>
    </w:p>
    <w:p>
      <w:pPr>
        <w:spacing w:after="120"/>
      </w:pPr>
      <w:r>
        <w:rPr>
          <w:rFonts w:ascii="Arial" w:cs="Arial" w:eastAsia="Arial" w:hAnsi="Arial"/>
          <w:sz w:val="22"/>
          <w:szCs w:val="22"/>
        </w:rPr>
        <w:t xml:space="preserve">Source: Java / Maven / Flask / Scrapy</w:t>
      </w:r>
    </w:p>
    <w:p>
      <w:pPr>
        <w:spacing w:after="120"/>
      </w:pPr>
      <w:r>
        <w:rPr>
          <w:rFonts w:ascii="Arial" w:cs="Arial" w:eastAsia="Arial" w:hAnsi="Arial"/>
          <w:sz w:val="22"/>
          <w:szCs w:val="22"/>
        </w:rPr>
        <w:t xml:space="preserve">Target: Scala / Akka HTTP (video orchestration layer)</w:t>
      </w:r>
    </w:p>
    <w:p>
      <w:pPr>
        <w:spacing w:after="120"/>
      </w:pPr>
      <w:r>
        <w:rPr>
          <w:rFonts w:ascii="Arial" w:cs="Arial" w:eastAsia="Arial" w:hAnsi="Arial"/>
          <w:sz w:val="22"/>
          <w:szCs w:val="22"/>
        </w:rPr>
        <w:t xml:space="preserve">Gaps Covered: 1</w:t>
      </w:r>
    </w:p>
    <w:p>
      <w:pPr>
        <w:spacing w:after="120"/>
      </w:pPr>
      <w:r>
        <w:rPr>
          <w:rFonts w:ascii="Arial" w:cs="Arial" w:eastAsia="Arial" w:hAnsi="Arial"/>
          <w:sz w:val="22"/>
          <w:szCs w:val="22"/>
        </w:rPr>
        <w:t xml:space="preserve">Total Effort: 4-6 engineer-weeks</w:t>
      </w:r>
    </w:p>
    <w:p>
      <w:pPr>
        <w:spacing w:after="120"/>
      </w:pPr>
      <w:r>
        <w:rPr>
          <w:rFonts w:ascii="Arial" w:cs="Arial" w:eastAsia="Arial" w:hAnsi="Arial"/>
          <w:sz w:val="22"/>
          <w:szCs w:val="22"/>
        </w:rPr>
        <w:t xml:space="preserve">Approach: Port the orchestration/API layer, use commodity video infrastructure</w:t>
      </w:r>
    </w:p>
    <w:p>
      <w:pPr>
        <w:spacing w:after="60"/>
      </w:pPr>
    </w:p>
    <w:p>
      <w:pPr>
        <w:pStyle w:val="Heading3"/>
        <w:spacing w:after="120" w:before="200"/>
      </w:pPr>
      <w:r>
        <w:rPr>
          <w:rFonts w:ascii="Arial" w:cs="Arial" w:eastAsia="Arial" w:hAnsi="Arial"/>
          <w:b/>
          <w:bCs/>
          <w:sz w:val="24"/>
          <w:szCs w:val="24"/>
        </w:rPr>
        <w:t xml:space="preserve">Phased Execution</w:t>
      </w:r>
    </w:p>
    <w:p>
      <w:pPr>
        <w:spacing w:after="120"/>
      </w:pPr>
      <w:r>
        <w:rPr>
          <w:rFonts w:ascii="Arial" w:cs="Arial" w:eastAsia="Arial" w:hAnsi="Arial"/>
          <w:sz w:val="22"/>
          <w:szCs w:val="22"/>
        </w:rPr>
        <w:t xml:space="preserve">Phase 1 (Weeks 1-3): LLM-port Argyll's Java video API to Scala/Akka HTTP.</w:t>
      </w:r>
    </w:p>
    <w:p>
      <w:pPr>
        <w:spacing w:after="120"/>
      </w:pPr>
      <w:r>
        <w:rPr>
          <w:rFonts w:ascii="Arial" w:cs="Arial" w:eastAsia="Arial" w:hAnsi="Arial"/>
          <w:sz w:val="22"/>
          <w:szCs w:val="22"/>
        </w:rPr>
        <w:t xml:space="preserve">Phase 2 (Weeks 4-5): Integrate Cloudflare Stream or Mux for transcoding/CDN. Sports streams still require IMG Arena/Genius Sports licensing.</w:t>
      </w:r>
    </w:p>
    <w:p>
      <w:pPr>
        <w:spacing w:after="60"/>
      </w:pPr>
    </w:p>
    <w:p>
      <w:pPr>
        <w:pStyle w:val="Heading3"/>
        <w:spacing w:after="120" w:before="200"/>
      </w:pPr>
      <w:r>
        <w:rPr>
          <w:rFonts w:ascii="Arial" w:cs="Arial" w:eastAsia="Arial" w:hAnsi="Arial"/>
          <w:b/>
          <w:bCs/>
          <w:sz w:val="24"/>
          <w:szCs w:val="24"/>
        </w:rPr>
        <w:t xml:space="preserve">Gap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 Disposition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Streaming 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orchestration + lean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 Argyll's video API design and transcoding orchestration logic to Scala. Use lean video provider (Cloudflare Stream at $1/1K min) for infrastructure, but own the orchestration logic.</w:t>
            </w:r>
          </w:p>
        </w:tc>
      </w:tr>
    </w:tbl>
    <w:p>
      <w:pPr>
        <w:spacing w:after="60"/>
      </w:pPr>
    </w:p>
    <w:p>
      <w:pPr>
        <w:spacing w:after="120"/>
      </w:pPr>
      <w:r>
        <w:rPr>
          <w:rFonts w:ascii="Arial" w:cs="Arial" w:eastAsia="Arial" w:hAnsi="Arial"/>
          <w:sz w:val="22"/>
          <w:szCs w:val="22"/>
        </w:rPr>
        <w:t xml:space="preserve">Savings: Video infrastructure SaaS still needed at $5-25K/yr (reduced tier — you own orchestration). Sports streaming licensing required regardless.</w:t>
      </w:r>
    </w:p>
    <w:p>
      <w:pPr>
        <w:spacing w:after="120"/>
      </w:pPr>
      <w:r>
        <w:rPr>
          <w:rFonts w:ascii="Arial" w:cs="Arial" w:eastAsia="Arial" w:hAnsi="Arial"/>
          <w:sz w:val="22"/>
          <w:szCs w:val="22"/>
        </w:rPr>
        <w:t xml:space="preserve">LLM Acceleration: 2x faster. Java→Scala is near-mechanical on JVM.</w:t>
      </w:r>
    </w:p>
    <w:p>
      <w:pPr>
        <w:spacing w:after="60"/>
      </w:pPr>
    </w:p>
    <w:p>
      <w:r>
        <w:br w:type="page"/>
      </w:r>
    </w:p>
    <w:p>
      <w:pPr>
        <w:pStyle w:val="Heading1"/>
        <w:spacing w:after="200" w:before="360"/>
      </w:pPr>
      <w:r>
        <w:rPr>
          <w:rFonts w:ascii="Arial" w:cs="Arial" w:eastAsia="Arial" w:hAnsi="Arial"/>
          <w:b/>
          <w:bCs/>
          <w:sz w:val="32"/>
          <w:szCs w:val="32"/>
        </w:rPr>
        <w:t xml:space="preserve">Consolidated Execution Plan</w:t>
      </w:r>
    </w:p>
    <w:p>
      <w:pPr>
        <w:spacing w:after="120"/>
      </w:pPr>
      <w:r>
        <w:rPr>
          <w:rFonts w:ascii="Arial" w:cs="Arial" w:eastAsia="Arial" w:hAnsi="Arial"/>
          <w:sz w:val="22"/>
          <w:szCs w:val="22"/>
        </w:rPr>
        <w:t xml:space="preserve">All 27 reuse items now follow a single strategy: LLM-accelerated porting into Phoenix's unified Scala/Akka + Next.js stack. Only 2 platforms deploy standalone (Stella + Strapi).</w:t>
      </w:r>
    </w:p>
    <w:p>
      <w:pPr>
        <w:spacing w:after="60"/>
      </w:pPr>
    </w:p>
    <w:p>
      <w:pPr>
        <w:pStyle w:val="Heading2"/>
        <w:spacing w:after="160" w:before="280"/>
      </w:pPr>
      <w:r>
        <w:rPr>
          <w:rFonts w:ascii="Arial" w:cs="Arial" w:eastAsia="Arial" w:hAnsi="Arial"/>
          <w:b/>
          <w:bCs/>
          <w:sz w:val="28"/>
          <w:szCs w:val="28"/>
        </w:rPr>
        <w:t xml:space="preserve">Revised Gap Disposition (All 55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Disposition</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Port to Scala/Akka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(15) + RMX (2) + SBTech non-Akka (2) + Argyll (1) business logic translated to Phoenix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 AI Refactor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 modules deployed alongside Phoenix, AI-modernized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Directly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SBTech Akka components + Cloud Infra configs (already same tech)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As-Is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Strapi CMS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Algorithm Extraction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Flip unique algorithms → absorbed into Stella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Expand Existing Phoenix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Features Phoenix already partially has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New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Phase 4 source exists (SGP UI, mobile apps,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Fantasy/DFS engine (market timing)</w:t>
            </w:r>
          </w:p>
        </w:tc>
      </w:tr>
    </w:tbl>
    <w:p>
      <w:pPr>
        <w:spacing w:after="60"/>
      </w:pPr>
    </w:p>
    <w:p>
      <w:pPr>
        <w:pStyle w:val="Heading2"/>
        <w:spacing w:after="160" w:before="280"/>
      </w:pPr>
      <w:r>
        <w:rPr>
          <w:rFonts w:ascii="Arial" w:cs="Arial" w:eastAsia="Arial" w:hAnsi="Arial"/>
          <w:b/>
          <w:bCs/>
          <w:sz w:val="28"/>
          <w:szCs w:val="28"/>
        </w:rPr>
        <w:t xml:space="preserve">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Weeks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Platforms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 Wins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 (Infra), G (Strapi), D (Flip)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CI/CD pipeline, CMS live, Flip algorithms extracted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 Deploy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(Stella)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Loyalty + leaderboards live, Flink→Akka migration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Port Phase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(GSTech low-complexity)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limiting, push, behavior tracking, tracing 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Port Phase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(GSTech medium-complexity)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Campaigns, A/B testing, recommendations, analytics 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RMX 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(RMX)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Referral engine + CS portal 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SBTech Extract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 (SBTech)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Odds pipeline + settlement validation in Phoenix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 (Argyll)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orchestration layer + Cloudflare Stream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 Deep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(continued)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Flink elimination, admin UI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Port Phase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(GSTech high-complexity)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Payments, withdrawals, CS dashboard 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Ports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(GSTech compliance)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AML + State Compliance with DGE documentation</w:t>
            </w:r>
          </w:p>
        </w:tc>
      </w:tr>
    </w:tbl>
    <w:p>
      <w:pPr>
        <w:spacing w:after="60"/>
      </w:pPr>
    </w:p>
    <w:p>
      <w:pPr>
        <w:spacing w:after="120"/>
      </w:pPr>
      <w:r>
        <w:rPr>
          <w:rFonts w:ascii="Arial" w:cs="Arial" w:eastAsia="Arial" w:hAnsi="Arial"/>
          <w:sz w:val="22"/>
          <w:szCs w:val="22"/>
        </w:rPr>
        <w:t xml:space="preserve">Total timeline: ~34 engineer-weeks of porting effort spread across ~8-9 calendar months with parallelization. Compliance-critical items intentionally last to accumulate testing confidence.</w:t>
      </w:r>
    </w:p>
    <w:p>
      <w:r>
        <w:br w:type="page"/>
      </w:r>
    </w:p>
    <w:p>
      <w:pPr>
        <w:pStyle w:val="Heading1"/>
        <w:spacing w:after="200" w:before="360"/>
      </w:pPr>
      <w:r>
        <w:rPr>
          <w:rFonts w:ascii="Arial" w:cs="Arial" w:eastAsia="Arial" w:hAnsi="Arial"/>
          <w:b/>
          <w:bCs/>
          <w:sz w:val="32"/>
          <w:szCs w:val="32"/>
        </w:rPr>
        <w:t xml:space="preserve">SaaS Elimination Analysis</w:t>
      </w:r>
    </w:p>
    <w:p>
      <w:pPr>
        <w:spacing w:after="120"/>
      </w:pPr>
      <w:r>
        <w:rPr>
          <w:rFonts w:ascii="Arial" w:cs="Arial" w:eastAsia="Arial" w:hAnsi="Arial"/>
          <w:sz w:val="22"/>
          <w:szCs w:val="22"/>
        </w:rPr>
        <w:t xml:space="preserve">The previous Strategy Rethink recommended $137-300K/yr in SaaS tools. This section shows what is eliminated and what remains.</w:t>
      </w:r>
    </w:p>
    <w:p>
      <w:pPr>
        <w:spacing w:after="60"/>
      </w:pPr>
    </w:p>
    <w:p>
      <w:pPr>
        <w:pStyle w:val="Heading2"/>
        <w:spacing w:after="160" w:before="280"/>
      </w:pPr>
      <w:r>
        <w:rPr>
          <w:rFonts w:ascii="Arial" w:cs="Arial" w:eastAsia="Arial" w:hAnsi="Arial"/>
          <w:b/>
          <w:bCs/>
          <w:sz w:val="28"/>
          <w:szCs w:val="28"/>
        </w:rPr>
        <w:t xml:space="preserve">SaaS Costs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SaaS Tool</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Was (Annual)</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Replaced By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Customer.io / Braze (campaigns)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$2,000-10,000/yr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LLM-ported from GSTech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Statsig / PostHog (A/B testing)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LLM-ported from GSTech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PostHog / Mixpanel (analytics)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LLM-ported from GSTech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Zendesk / Freshdesk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$5,000-30,000/yr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LLM-ported from GSTech+RMX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Datadog / Grafana Cloud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$10,000-30,000/yr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Self-hosted from Phase 4 configs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GrowSurf / Friendbuy (referral)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$2,400-7,200/yr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LLM-ported from RMX (unique MPPT)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Talon.One / Antavo (loyalty)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$25,000-100,000/yr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 deployed directly</w:t>
            </w:r>
          </w:p>
        </w:tc>
      </w:tr>
    </w:tbl>
    <w:p>
      <w:pPr>
        <w:spacing w:after="60"/>
      </w:pPr>
    </w:p>
    <w:p>
      <w:pPr>
        <w:spacing w:after="120"/>
      </w:pPr>
      <w:r>
        <w:rPr>
          <w:rFonts w:ascii="Arial" w:cs="Arial" w:eastAsia="Arial" w:hAnsi="Arial"/>
          <w:sz w:val="22"/>
          <w:szCs w:val="22"/>
        </w:rPr>
        <w:t xml:space="preserve">Total annual SaaS eliminated: $45,000-207,000/yr</w:t>
      </w:r>
    </w:p>
    <w:p>
      <w:pPr>
        <w:spacing w:after="60"/>
      </w:pPr>
    </w:p>
    <w:p>
      <w:pPr>
        <w:pStyle w:val="Heading2"/>
        <w:spacing w:after="160" w:before="280"/>
      </w:pPr>
      <w:r>
        <w:rPr>
          <w:rFonts w:ascii="Arial" w:cs="Arial" w:eastAsia="Arial" w:hAnsi="Arial"/>
          <w:b/>
          <w:bCs/>
          <w:sz w:val="28"/>
          <w:szCs w:val="28"/>
        </w:rPr>
        <w:t xml:space="preserve">Remaining External Costs (Required Regardless of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Cost Item</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Annual Estimate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Why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CDN (Cloudflare Stream / Mux)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$5,000-25,000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Transcoding + CDN infrastructure — not business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Sports streaming (IMG Arena / Genius Sports)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$50,000-200,000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Licensed sports content — cannot be self-built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feeds (Sportradar / BetRadar)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$50,000-200,000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Odds + settlement data — industry-standard licensing</w:t>
            </w:r>
          </w:p>
        </w:tc>
      </w:tr>
    </w:tbl>
    <w:p>
      <w:pPr>
        <w:spacing w:after="60"/>
      </w:pPr>
    </w:p>
    <w:p>
      <w:pPr>
        <w:spacing w:after="120"/>
      </w:pPr>
      <w:r>
        <w:rPr>
          <w:rFonts w:ascii="Arial" w:cs="Arial" w:eastAsia="Arial" w:hAnsi="Arial"/>
          <w:sz w:val="22"/>
          <w:szCs w:val="22"/>
        </w:rPr>
        <w:t xml:space="preserve">These costs are infrastructure and licensing costs that exist regardless of whether you use SaaS, deploy Phase 4 code, or build from scratch. They are NOT business logic replaceable by porting.</w:t>
      </w:r>
    </w:p>
    <w:p>
      <w:pPr>
        <w:spacing w:after="60"/>
      </w:pPr>
    </w:p>
    <w:p>
      <w:pPr>
        <w:pStyle w:val="Heading2"/>
        <w:spacing w:after="160" w:before="280"/>
      </w:pPr>
      <w:r>
        <w:rPr>
          <w:rFonts w:ascii="Arial" w:cs="Arial" w:eastAsia="Arial" w:hAnsi="Arial"/>
          <w:b/>
          <w:bCs/>
          <w:sz w:val="28"/>
          <w:szCs w:val="28"/>
        </w:rPr>
        <w:t xml:space="preserve">5-Year TCO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SaaS Hybrid (Document 3)</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AI-First Resurrection (This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1 Engineering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107.5 wks × $3K = $322K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85 wks × $3K = $255K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1 SaaS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$137-300K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$5-25K (video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 1 Total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$459-622K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$280K-290K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Years 2-5 SaaS (cumulative)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$548K-1.2M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$20-100K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5-Year Total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$1.0M-1.8M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$355K-380K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Sovereignty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Split across 6-8 vendors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internal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Vendor Lock-in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(6-8 SaaS dependencies)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(you own all code)</w:t>
            </w:r>
          </w:p>
        </w:tc>
      </w:tr>
    </w:tbl>
    <w:p>
      <w:r>
        <w:br w:type="page"/>
      </w:r>
    </w:p>
    <w:p>
      <w:pPr>
        <w:pStyle w:val="Heading1"/>
        <w:spacing w:after="200" w:before="360"/>
      </w:pPr>
      <w:r>
        <w:rPr>
          <w:rFonts w:ascii="Arial" w:cs="Arial" w:eastAsia="Arial" w:hAnsi="Arial"/>
          <w:b/>
          <w:bCs/>
          <w:sz w:val="32"/>
          <w:szCs w:val="32"/>
        </w:rPr>
        <w:t xml:space="preserve">Compliance Documentation Strategy</w:t>
      </w:r>
    </w:p>
    <w:p>
      <w:pPr>
        <w:spacing w:after="120"/>
      </w:pPr>
      <w:r>
        <w:rPr>
          <w:rFonts w:ascii="Arial" w:cs="Arial" w:eastAsia="Arial" w:hAnsi="Arial"/>
          <w:sz w:val="22"/>
          <w:szCs w:val="22"/>
        </w:rPr>
        <w:t xml:space="preserve">The highest-risk items in this resurrection are the compliance-critical modules: AML Transaction Monitoring and the State-by-State Compliance Engine. Both were previously approved by the NJ DGE in their original GSTech form. The porting process must demonstrate behavioral equivalence to regulators.</w:t>
      </w:r>
    </w:p>
    <w:p>
      <w:pPr>
        <w:spacing w:after="60"/>
      </w:pPr>
    </w:p>
    <w:p>
      <w:pPr>
        <w:pStyle w:val="Heading2"/>
        <w:spacing w:after="160" w:before="280"/>
      </w:pPr>
      <w:r>
        <w:rPr>
          <w:rFonts w:ascii="Arial" w:cs="Arial" w:eastAsia="Arial" w:hAnsi="Arial"/>
          <w:b/>
          <w:bCs/>
          <w:sz w:val="28"/>
          <w:szCs w:val="28"/>
        </w:rPr>
        <w:t xml:space="preserve">The DGE Challenge</w:t>
      </w:r>
    </w:p>
    <w:p>
      <w:pPr>
        <w:spacing w:after="120"/>
      </w:pPr>
      <w:r>
        <w:rPr>
          <w:rFonts w:ascii="Arial" w:cs="Arial" w:eastAsia="Arial" w:hAnsi="Arial"/>
          <w:sz w:val="22"/>
          <w:szCs w:val="22"/>
        </w:rPr>
        <w:t xml:space="preserve">The NJ Division of Gaming Enforcement approved the original GSTech compliance logic. When we port this logic to Scala, we must demonstrate that the new implementation preserves the exact same compliance behavior. This is both a technical and regulatory documentation challenge.</w:t>
      </w:r>
    </w:p>
    <w:p>
      <w:pPr>
        <w:spacing w:after="60"/>
      </w:pPr>
    </w:p>
    <w:p>
      <w:pPr>
        <w:pStyle w:val="Heading2"/>
        <w:spacing w:after="160" w:before="280"/>
      </w:pPr>
      <w:r>
        <w:rPr>
          <w:rFonts w:ascii="Arial" w:cs="Arial" w:eastAsia="Arial" w:hAnsi="Arial"/>
          <w:b/>
          <w:bCs/>
          <w:sz w:val="28"/>
          <w:szCs w:val="28"/>
        </w:rPr>
        <w:t xml:space="preserve">LLM-Generated Compliance Artifacts</w:t>
      </w:r>
    </w:p>
    <w:p>
      <w:pPr>
        <w:spacing w:after="120"/>
      </w:pPr>
      <w:r>
        <w:rPr>
          <w:rFonts w:ascii="Arial" w:cs="Arial" w:eastAsia="Arial" w:hAnsi="Arial"/>
          <w:sz w:val="22"/>
          <w:szCs w:val="22"/>
        </w:rPr>
        <w:t xml:space="preserve">For each compliance module, the LLM generates four deliverables in parallel with the code:</w:t>
      </w:r>
    </w:p>
    <w:p>
      <w:pPr>
        <w:spacing w:after="60"/>
      </w:pPr>
    </w:p>
    <w:p>
      <w:pPr>
        <w:pStyle w:val="Heading3"/>
        <w:spacing w:after="120" w:before="200"/>
      </w:pPr>
      <w:r>
        <w:rPr>
          <w:rFonts w:ascii="Arial" w:cs="Arial" w:eastAsia="Arial" w:hAnsi="Arial"/>
          <w:b/>
          <w:bCs/>
          <w:sz w:val="24"/>
          <w:szCs w:val="24"/>
        </w:rPr>
        <w:t xml:space="preserve">1. Logic Mapping Matrix</w:t>
      </w:r>
    </w:p>
    <w:p>
      <w:pPr>
        <w:spacing w:after="120"/>
      </w:pPr>
      <w:r>
        <w:rPr>
          <w:rFonts w:ascii="Arial" w:cs="Arial" w:eastAsia="Arial" w:hAnsi="Arial"/>
          <w:sz w:val="22"/>
          <w:szCs w:val="22"/>
        </w:rPr>
        <w:t xml:space="preserve">A line-by-line correspondence document showing: Original GSTech function → New Phoenix/Scala function, with behavioral proof (same inputs produce same outputs). Format: spreadsheet with columns for Source File, Source Function, Source Logic, Target File, Target Function, Target Logic, Equivalence Test ID.</w:t>
      </w:r>
    </w:p>
    <w:p>
      <w:pPr>
        <w:spacing w:after="60"/>
      </w:pPr>
    </w:p>
    <w:p>
      <w:pPr>
        <w:pStyle w:val="Heading3"/>
        <w:spacing w:after="120" w:before="200"/>
      </w:pPr>
      <w:r>
        <w:rPr>
          <w:rFonts w:ascii="Arial" w:cs="Arial" w:eastAsia="Arial" w:hAnsi="Arial"/>
          <w:b/>
          <w:bCs/>
          <w:sz w:val="24"/>
          <w:szCs w:val="24"/>
        </w:rPr>
        <w:t xml:space="preserve">2. Behavioral Equivalence Test Suite</w:t>
      </w:r>
    </w:p>
    <w:p>
      <w:pPr>
        <w:spacing w:after="120"/>
      </w:pPr>
      <w:r>
        <w:rPr>
          <w:rFonts w:ascii="Arial" w:cs="Arial" w:eastAsia="Arial" w:hAnsi="Arial"/>
          <w:sz w:val="22"/>
          <w:szCs w:val="22"/>
        </w:rPr>
        <w:t xml:space="preserve">Automated tests that run both the original Node.js code and the new Scala code against identical inputs, asserting identical outputs. This provides machine-verifiable proof of behavioral preservation. Test categories: threshold detection, pattern matching, SAR filing triggers, jurisdiction boundary checks, time-window calculations.</w:t>
      </w:r>
    </w:p>
    <w:p>
      <w:pPr>
        <w:spacing w:after="60"/>
      </w:pPr>
    </w:p>
    <w:p>
      <w:pPr>
        <w:pStyle w:val="Heading3"/>
        <w:spacing w:after="120" w:before="200"/>
      </w:pPr>
      <w:r>
        <w:rPr>
          <w:rFonts w:ascii="Arial" w:cs="Arial" w:eastAsia="Arial" w:hAnsi="Arial"/>
          <w:b/>
          <w:bCs/>
          <w:sz w:val="24"/>
          <w:szCs w:val="24"/>
        </w:rPr>
        <w:t xml:space="preserve">3. Change Impact Assessment</w:t>
      </w:r>
    </w:p>
    <w:p>
      <w:pPr>
        <w:spacing w:after="120"/>
      </w:pPr>
      <w:r>
        <w:rPr>
          <w:rFonts w:ascii="Arial" w:cs="Arial" w:eastAsia="Arial" w:hAnsi="Arial"/>
          <w:sz w:val="22"/>
          <w:szCs w:val="22"/>
        </w:rPr>
        <w:t xml:space="preserve">A document listing every intentional change (e.g., performance improvements, security hardening) with justification. Regulators need to know what changed AND what stayed the same. The LLM generates this by diff-ing the behavioral spec against the implementation.</w:t>
      </w:r>
    </w:p>
    <w:p>
      <w:pPr>
        <w:spacing w:after="60"/>
      </w:pPr>
    </w:p>
    <w:p>
      <w:pPr>
        <w:pStyle w:val="Heading3"/>
        <w:spacing w:after="120" w:before="200"/>
      </w:pPr>
      <w:r>
        <w:rPr>
          <w:rFonts w:ascii="Arial" w:cs="Arial" w:eastAsia="Arial" w:hAnsi="Arial"/>
          <w:b/>
          <w:bCs/>
          <w:sz w:val="24"/>
          <w:szCs w:val="24"/>
        </w:rPr>
        <w:t xml:space="preserve">4. Audit Trail</w:t>
      </w:r>
    </w:p>
    <w:p>
      <w:pPr>
        <w:spacing w:after="120"/>
      </w:pPr>
      <w:r>
        <w:rPr>
          <w:rFonts w:ascii="Arial" w:cs="Arial" w:eastAsia="Arial" w:hAnsi="Arial"/>
          <w:sz w:val="22"/>
          <w:szCs w:val="22"/>
        </w:rPr>
        <w:t xml:space="preserve">Every LLM-assisted translation is logged: the prompt, the source code context, the generated output, and the human review decision. Git commits are tagged with compliance ticket IDs. This creates a complete chain of custody from original approved code to new implementation.</w:t>
      </w:r>
    </w:p>
    <w:p>
      <w:pPr>
        <w:spacing w:after="60"/>
      </w:pPr>
    </w:p>
    <w:p>
      <w:pPr>
        <w:pStyle w:val="Heading2"/>
        <w:spacing w:after="160" w:before="280"/>
      </w:pPr>
      <w:r>
        <w:rPr>
          <w:rFonts w:ascii="Arial" w:cs="Arial" w:eastAsia="Arial" w:hAnsi="Arial"/>
          <w:b/>
          <w:bCs/>
          <w:sz w:val="28"/>
          <w:szCs w:val="28"/>
        </w:rPr>
        <w:t xml:space="preserve">Recommended Execution</w:t>
      </w:r>
    </w:p>
    <w:p>
      <w:pPr>
        <w:spacing w:after="120"/>
      </w:pPr>
      <w:r>
        <w:rPr>
          <w:rFonts w:ascii="Arial" w:cs="Arial" w:eastAsia="Arial" w:hAnsi="Arial"/>
          <w:sz w:val="22"/>
          <w:szCs w:val="22"/>
        </w:rPr>
        <w:t xml:space="preserve">Compliance ports are scheduled LAST (Weeks 23-34) intentionally. This allows the team to: build confidence with non-compliance ports first, refine the LLM porting pipeline on lower-risk modules, accumulate a library of proven translation patterns, and establish the documentation generation workflow before applying it to the highest-stakes modules.</w:t>
      </w:r>
    </w:p>
    <w:p>
      <w:pPr>
        <w:spacing w:after="120"/>
      </w:pPr>
      <w:r>
        <w:rPr>
          <w:rFonts w:ascii="Arial" w:cs="Arial" w:eastAsia="Arial" w:hAnsi="Arial"/>
          <w:sz w:val="22"/>
          <w:szCs w:val="22"/>
        </w:rPr>
        <w:t xml:space="preserve">Estimated compliance porting effort: 10-14 engineer-weeks (including documentation generation). Without LLM assistance, the same documentation would take 20-30 weeks to produce manually.</w:t>
      </w:r>
    </w:p>
    <w:p>
      <w:r>
        <w:br w:type="page"/>
      </w:r>
    </w:p>
    <w:p>
      <w:pPr>
        <w:pStyle w:val="Heading1"/>
        <w:spacing w:after="200" w:before="360"/>
      </w:pPr>
      <w:r>
        <w:rPr>
          <w:rFonts w:ascii="Arial" w:cs="Arial" w:eastAsia="Arial" w:hAnsi="Arial"/>
          <w:b/>
          <w:bCs/>
          <w:sz w:val="32"/>
          <w:szCs w:val="32"/>
        </w:rPr>
        <w:t xml:space="preserve">Risks and Assumptions</w:t>
      </w:r>
    </w:p>
    <w:p>
      <w:pPr>
        <w:spacing w:after="60"/>
      </w:pPr>
    </w:p>
    <w:p>
      <w:pPr>
        <w:pStyle w:val="Heading2"/>
        <w:spacing w:after="160" w:before="280"/>
      </w:pPr>
      <w:r>
        <w:rPr>
          <w:rFonts w:ascii="Arial" w:cs="Arial" w:eastAsia="Arial" w:hAnsi="Arial"/>
          <w:b/>
          <w:bCs/>
          <w:sz w:val="28"/>
          <w:szCs w:val="28"/>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translation fidelity — subtle business logic errors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equivalence tests for every ported module. Human review of all LLM output. Start with low-risk modules to calibrate.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port rejected by 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Logic mapping documents + equivalence tests provide machine-verifiable proof. Engage DGE early with approach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GSTech source code quality too poor for automated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Inspect GSTech code quality early (Phase 1 quick wins serve as probe). Fall back to manual rewrite for specific modules if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Scala engineer availability — specialized skill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reduces Scala expertise requirement — generated code needs review, not authoring. Consider Scala consultants for peak phases.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Stella deployment reveals hidden dependencies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Stella in isolation first (Phase 1). Validate all Kafka topics and DB schemas before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context window limits for large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Break large modules into bounded functions. Use Claude's 200K context for larger files. Chain translations across multiple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Timeline compression — 34 weeks is aggressive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Parallelize: Stella + GSTech Phase 1 + Infra run simultaneously. Add buffer weeks. Non-compliance items can slip without regulatory impact.</w:t>
            </w:r>
          </w:p>
        </w:tc>
      </w:tr>
    </w:tbl>
    <w:p>
      <w:pPr>
        <w:spacing w:after="60"/>
      </w:pPr>
    </w:p>
    <w:p>
      <w:pPr>
        <w:pStyle w:val="Heading2"/>
        <w:spacing w:after="160" w:before="280"/>
      </w:pPr>
      <w:r>
        <w:rPr>
          <w:rFonts w:ascii="Arial" w:cs="Arial" w:eastAsia="Arial" w:hAnsi="Arial"/>
          <w:b/>
          <w:bCs/>
          <w:sz w:val="28"/>
          <w:szCs w:val="28"/>
        </w:rPr>
        <w:t xml:space="preserve">Assumptions</w:t>
      </w:r>
    </w:p>
    <w:p>
      <w:pPr>
        <w:spacing w:after="120"/>
      </w:pPr>
      <w:r>
        <w:rPr>
          <w:rFonts w:ascii="Arial" w:cs="Arial" w:eastAsia="Arial" w:hAnsi="Arial"/>
          <w:sz w:val="22"/>
          <w:szCs w:val="22"/>
        </w:rPr>
        <w:t xml:space="preserve">1. GSTech, RMX, Stella, Flip, SBTech, and Argyll source code is complete and runnable (or at minimum, readable with clear business logic).</w:t>
      </w:r>
    </w:p>
    <w:p>
      <w:pPr>
        <w:spacing w:after="120"/>
      </w:pPr>
      <w:r>
        <w:rPr>
          <w:rFonts w:ascii="Arial" w:cs="Arial" w:eastAsia="Arial" w:hAnsi="Arial"/>
          <w:sz w:val="22"/>
          <w:szCs w:val="22"/>
        </w:rPr>
        <w:t xml:space="preserve">2. Claude/Codex maintain current or improved cross-language translation capabilities throughout the project.</w:t>
      </w:r>
    </w:p>
    <w:p>
      <w:pPr>
        <w:spacing w:after="120"/>
      </w:pPr>
      <w:r>
        <w:rPr>
          <w:rFonts w:ascii="Arial" w:cs="Arial" w:eastAsia="Arial" w:hAnsi="Arial"/>
          <w:sz w:val="22"/>
          <w:szCs w:val="22"/>
        </w:rPr>
        <w:t xml:space="preserve">3. At least 2 experienced Scala engineers are available to review LLM-generated code (they review, not author).</w:t>
      </w:r>
    </w:p>
    <w:p>
      <w:pPr>
        <w:spacing w:after="120"/>
      </w:pPr>
      <w:r>
        <w:rPr>
          <w:rFonts w:ascii="Arial" w:cs="Arial" w:eastAsia="Arial" w:hAnsi="Arial"/>
          <w:sz w:val="22"/>
          <w:szCs w:val="22"/>
        </w:rPr>
        <w:t xml:space="preserve">4. NJ DGE will accept logic mapping documentation as evidence of behavioral equivalence for the compliance port.</w:t>
      </w:r>
    </w:p>
    <w:p>
      <w:pPr>
        <w:spacing w:after="120"/>
      </w:pPr>
      <w:r>
        <w:rPr>
          <w:rFonts w:ascii="Arial" w:cs="Arial" w:eastAsia="Arial" w:hAnsi="Arial"/>
          <w:sz w:val="22"/>
          <w:szCs w:val="22"/>
        </w:rPr>
        <w:t xml:space="preserve">5. Phoenix's existing Akka/Kafka infrastructure can absorb the ported modules without major architectural changes.</w:t>
      </w:r>
    </w:p>
    <w:p>
      <w:pPr>
        <w:spacing w:after="120"/>
      </w:pPr>
      <w:r>
        <w:rPr>
          <w:rFonts w:ascii="Arial" w:cs="Arial" w:eastAsia="Arial" w:hAnsi="Arial"/>
          <w:sz w:val="22"/>
          <w:szCs w:val="22"/>
        </w:rPr>
        <w:t xml:space="preserve">6. Feed licensing costs (Sportradar, IMG Arena) are budgeted separately and not impacted by the porting approach.</w:t>
      </w:r>
    </w:p>
    <w:p>
      <w:pPr>
        <w:spacing w:after="60"/>
      </w:pPr>
    </w:p>
    <w:p>
      <w:pPr>
        <w:pStyle w:val="Heading2"/>
        <w:spacing w:after="160" w:before="280"/>
      </w:pPr>
      <w:r>
        <w:rPr>
          <w:rFonts w:ascii="Arial" w:cs="Arial" w:eastAsia="Arial" w:hAnsi="Arial"/>
          <w:b/>
          <w:bCs/>
          <w:sz w:val="28"/>
          <w:szCs w:val="28"/>
        </w:rPr>
        <w:t xml:space="preserve">What Stays the Same from Document 3</w:t>
      </w:r>
    </w:p>
    <w:p>
      <w:pPr>
        <w:spacing w:after="120"/>
      </w:pPr>
      <w:r>
        <w:rPr>
          <w:rFonts w:ascii="Arial" w:cs="Arial" w:eastAsia="Arial" w:hAnsi="Arial"/>
          <w:sz w:val="22"/>
          <w:szCs w:val="22"/>
        </w:rPr>
        <w:t xml:space="preserve">The 28 gaps NOT covered by Phase 4 reuse (17 Build New, 6 Expand Existing, 1 Defer, plus 4 SBTech-extract already planned) are unchanged. This document only revises the approach for the 27 items previously tagged as 'Reuse Directly' or 'Reuse with Refactor'.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Phoenix AI-First Resurrection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2026-03-07T15:58:33.023Z</dcterms:created>
  <dcterms:modified xsi:type="dcterms:W3CDTF">2026-03-07T15:58:33.023Z</dcterms:modified>
</cp:coreProperties>
</file>

<file path=docProps/custom.xml><?xml version="1.0" encoding="utf-8"?>
<Properties xmlns="http://schemas.openxmlformats.org/officeDocument/2006/custom-properties" xmlns:vt="http://schemas.openxmlformats.org/officeDocument/2006/docPropsVTypes"/>
</file>