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the following documents for one individual Client:</w:t>
      </w:r>
    </w:p>
    <w:p>
      <w:pPr>
        <w:pStyle w:val="ListParagraph"/>
        <w:numPr>
          <w:ilvl w:val="0"/>
          <w:numId w:val="1"/>
        </w:numPr>
        <w:spacing w:after="80"/>
      </w:pPr>
      <w:r>
        <w:rPr>
          <w:rFonts w:ascii="Calibri" w:cs="Calibri" w:eastAsia="Calibri" w:hAnsi="Calibri"/>
          <w:sz w:val="21"/>
          <w:szCs w:val="21"/>
        </w:rPr>
        <w:t xml:space="preserve">A Last Will and Testament, including nomination of an executor and, if applicable, a guardian for minor children;</w:t>
      </w:r>
    </w:p>
    <w:p>
      <w:pPr>
        <w:pStyle w:val="ListParagraph"/>
        <w:numPr>
          <w:ilvl w:val="0"/>
          <w:numId w:val="1"/>
        </w:numPr>
        <w:spacing w:after="80"/>
      </w:pPr>
      <w:r>
        <w:rPr>
          <w:rFonts w:ascii="Calibri" w:cs="Calibri" w:eastAsia="Calibri" w:hAnsi="Calibri"/>
          <w:sz w:val="21"/>
          <w:szCs w:val="21"/>
        </w:rPr>
        <w:t xml:space="preserve">A Statutory Durable Power of Attorney for financial and property matters; and</w:t>
      </w:r>
    </w:p>
    <w:p>
      <w:pPr>
        <w:pStyle w:val="ListParagraph"/>
        <w:numPr>
          <w:ilvl w:val="0"/>
          <w:numId w:val="1"/>
        </w:numPr>
        <w:spacing w:after="80"/>
      </w:pPr>
      <w:r>
        <w:rPr>
          <w:rFonts w:ascii="Calibri" w:cs="Calibri" w:eastAsia="Calibri" w:hAnsi="Calibri"/>
          <w:sz w:val="21"/>
          <w:szCs w:val="21"/>
        </w:rPr>
        <w:t xml:space="preserve">An Advance Directive for Health Care (living will) and healthcare agent designation.</w:t>
      </w:r>
    </w:p>
    <w:p>
      <w:pPr>
        <w:spacing w:after="140" w:line="276"/>
      </w:pPr>
      <w:r>
        <w:rPr>
          <w:rFonts w:ascii="Calibri" w:cs="Calibri" w:eastAsia="Calibri" w:hAnsi="Calibri"/>
          <w:sz w:val="21"/>
          <w:szCs w:val="21"/>
        </w:rPr>
        <w:t xml:space="preserve">Each document will be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Will Package with POA (Single) - Will, Durable Power of Attorney, and Healthcare Directive</w:t>
            </w:r>
          </w:p>
        </w:tc>
        <w:tc>
          <w:tcPr>
            <w:tcW w:type="dxa" w:w="3000"/>
            <w:shd w:fill="FAF7F0" w:val="clear"/>
          </w:tcPr>
          <w:p>
            <w:pPr>
              <w:jc w:val="center"/>
            </w:pPr>
            <w:r>
              <w:rPr>
                <w:rFonts w:ascii="Calibri" w:cs="Calibri" w:eastAsia="Calibri" w:hAnsi="Calibri"/>
                <w:b/>
                <w:bCs/>
                <w:color w:val="1F3050"/>
                <w:sz w:val="20"/>
                <w:szCs w:val="20"/>
              </w:rPr>
              <w:t xml:space="preserve">$1,750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2026-08-03T16:52:11.560Z</dcterms:created>
  <dcterms:modified xsi:type="dcterms:W3CDTF">2026-08-03T16:52:11.560Z</dcterms:modified>
</cp:coreProperties>
</file>

<file path=docProps/custom.xml><?xml version="1.0" encoding="utf-8"?>
<Properties xmlns="http://schemas.openxmlformats.org/officeDocument/2006/custom-properties" xmlns:vt="http://schemas.openxmlformats.org/officeDocument/2006/docPropsVTypes"/>
</file>