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22BDD" w14:textId="77777777" w:rsidR="00F34F67" w:rsidRDefault="00F34F67"/>
    <w:p w14:paraId="5639A9B5" w14:textId="4FB839A6" w:rsidR="00F34F67" w:rsidRDefault="00866F0E">
      <w:r>
        <w:rPr>
          <w:noProof/>
        </w:rPr>
        <w:drawing>
          <wp:anchor distT="0" distB="0" distL="114300" distR="114300" simplePos="0" relativeHeight="251659264" behindDoc="0" locked="0" layoutInCell="1" allowOverlap="1" wp14:anchorId="69886C25" wp14:editId="417B6175">
            <wp:simplePos x="0" y="0"/>
            <wp:positionH relativeFrom="margin">
              <wp:align>center</wp:align>
            </wp:positionH>
            <wp:positionV relativeFrom="page">
              <wp:posOffset>838835</wp:posOffset>
            </wp:positionV>
            <wp:extent cx="2541905" cy="2541905"/>
            <wp:effectExtent l="0" t="0" r="0" b="0"/>
            <wp:wrapTopAndBottom/>
            <wp:docPr id="140269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1138" name="Picture 14026911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1905" cy="2541905"/>
                    </a:xfrm>
                    <a:prstGeom prst="rect">
                      <a:avLst/>
                    </a:prstGeom>
                  </pic:spPr>
                </pic:pic>
              </a:graphicData>
            </a:graphic>
          </wp:anchor>
        </w:drawing>
      </w:r>
    </w:p>
    <w:p w14:paraId="7D305838" w14:textId="77777777" w:rsidR="00F34F67" w:rsidRDefault="00F34F67"/>
    <w:p w14:paraId="42B569E2" w14:textId="77777777" w:rsidR="00F34F67" w:rsidRDefault="000A43C3">
      <w:pPr>
        <w:jc w:val="center"/>
      </w:pPr>
      <w:r>
        <w:rPr>
          <w:b/>
          <w:bCs/>
          <w:color w:val="1B3A5C"/>
          <w:sz w:val="48"/>
          <w:szCs w:val="48"/>
        </w:rPr>
        <w:t>TOTAL SCOPE INC.</w:t>
      </w:r>
    </w:p>
    <w:p w14:paraId="44ABE196" w14:textId="77777777" w:rsidR="00F34F67" w:rsidRDefault="000A43C3">
      <w:pPr>
        <w:pBdr>
          <w:bottom w:val="single" w:sz="4" w:space="8" w:color="2E75B6"/>
        </w:pBdr>
        <w:jc w:val="center"/>
      </w:pPr>
      <w:r>
        <w:rPr>
          <w:i/>
          <w:iCs/>
          <w:color w:val="2E75B6"/>
          <w:sz w:val="24"/>
          <w:szCs w:val="24"/>
        </w:rPr>
        <w:t>The Leader in Medical Device Repair &amp; Services</w:t>
      </w:r>
    </w:p>
    <w:p w14:paraId="10FA1335" w14:textId="77777777" w:rsidR="00F34F67" w:rsidRDefault="00F34F67"/>
    <w:p w14:paraId="64BF9851" w14:textId="77777777" w:rsidR="00F34F67" w:rsidRDefault="00F34F67"/>
    <w:p w14:paraId="254340E1" w14:textId="77777777" w:rsidR="00F34F67" w:rsidRDefault="000A43C3">
      <w:pPr>
        <w:jc w:val="center"/>
      </w:pPr>
      <w:r>
        <w:rPr>
          <w:b/>
          <w:bCs/>
          <w:color w:val="1B3A5C"/>
          <w:sz w:val="36"/>
          <w:szCs w:val="36"/>
        </w:rPr>
        <w:t>CUSTOMER SERVICE AGREEMENT</w:t>
      </w:r>
    </w:p>
    <w:p w14:paraId="201CCF55" w14:textId="77777777" w:rsidR="00F34F67" w:rsidRDefault="000A43C3">
      <w:pPr>
        <w:jc w:val="center"/>
      </w:pPr>
      <w:r>
        <w:rPr>
          <w:b/>
          <w:bCs/>
          <w:color w:val="1B3A5C"/>
          <w:sz w:val="26"/>
          <w:szCs w:val="26"/>
        </w:rPr>
        <w:t>Preferred Service Agreement</w:t>
      </w:r>
    </w:p>
    <w:p w14:paraId="0C4AB052" w14:textId="77777777" w:rsidR="00F34F67" w:rsidRDefault="000A43C3">
      <w:pPr>
        <w:jc w:val="center"/>
      </w:pPr>
      <w:r>
        <w:rPr>
          <w:color w:val="333333"/>
          <w:sz w:val="22"/>
          <w:szCs w:val="22"/>
        </w:rPr>
        <w:t>Contract No. «ContractNumber»</w:t>
      </w:r>
    </w:p>
    <w:p w14:paraId="285AF55C" w14:textId="77777777" w:rsidR="00F34F67" w:rsidRDefault="00F34F67"/>
    <w:p w14:paraId="44838D68" w14:textId="77777777" w:rsidR="00F34F67" w:rsidRDefault="00F34F67"/>
    <w:p w14:paraId="05D4B776" w14:textId="77777777" w:rsidR="00F34F67" w:rsidRDefault="000A43C3">
      <w:pPr>
        <w:spacing w:after="60"/>
        <w:jc w:val="center"/>
      </w:pPr>
      <w:r>
        <w:rPr>
          <w:color w:val="666666"/>
          <w:sz w:val="20"/>
          <w:szCs w:val="20"/>
        </w:rPr>
        <w:t>Prepared for:</w:t>
      </w:r>
    </w:p>
    <w:p w14:paraId="4C8ED3D4" w14:textId="77777777" w:rsidR="00F34F67" w:rsidRDefault="000A43C3">
      <w:pPr>
        <w:spacing w:after="60"/>
        <w:jc w:val="center"/>
      </w:pPr>
      <w:r>
        <w:rPr>
          <w:b/>
          <w:bCs/>
          <w:color w:val="1B3A5C"/>
          <w:sz w:val="24"/>
          <w:szCs w:val="24"/>
        </w:rPr>
        <w:t>«ClientName»</w:t>
      </w:r>
    </w:p>
    <w:p w14:paraId="1E613B11" w14:textId="77777777" w:rsidR="00F34F67" w:rsidRDefault="000A43C3">
      <w:pPr>
        <w:spacing w:after="60"/>
        <w:jc w:val="center"/>
      </w:pPr>
      <w:r>
        <w:rPr>
          <w:color w:val="333333"/>
          <w:sz w:val="22"/>
          <w:szCs w:val="22"/>
        </w:rPr>
        <w:t>«ClientAddress»</w:t>
      </w:r>
    </w:p>
    <w:p w14:paraId="1323C6DB" w14:textId="77777777" w:rsidR="00F34F67" w:rsidRDefault="00F34F67"/>
    <w:p w14:paraId="5E908491" w14:textId="77777777" w:rsidR="00F34F67" w:rsidRDefault="00F34F67"/>
    <w:p w14:paraId="693A93AD" w14:textId="77777777" w:rsidR="00F34F67" w:rsidRDefault="000A43C3">
      <w:pPr>
        <w:spacing w:after="60"/>
        <w:jc w:val="center"/>
      </w:pPr>
      <w:r>
        <w:rPr>
          <w:b/>
          <w:bCs/>
          <w:color w:val="1B3A5C"/>
          <w:sz w:val="20"/>
          <w:szCs w:val="20"/>
        </w:rPr>
        <w:t>Effective: «ContractStartDateMonth» «ContractStartDateDay», «ContractStartDateYear»</w:t>
      </w:r>
    </w:p>
    <w:p w14:paraId="07404E5C" w14:textId="77777777" w:rsidR="00F34F67" w:rsidRDefault="000A43C3">
      <w:r>
        <w:br w:type="page"/>
      </w:r>
    </w:p>
    <w:p w14:paraId="490AD239" w14:textId="77777777" w:rsidR="00F34F67" w:rsidRDefault="000A43C3">
      <w:pPr>
        <w:spacing w:after="200"/>
      </w:pPr>
      <w:r>
        <w:rPr>
          <w:b/>
          <w:bCs/>
          <w:color w:val="1B3A5C"/>
          <w:sz w:val="28"/>
          <w:szCs w:val="28"/>
        </w:rPr>
        <w:lastRenderedPageBreak/>
        <w:t>SCHEDULE OF AGREEMENT INFORMATION</w:t>
      </w:r>
    </w:p>
    <w:p w14:paraId="3F2FB464" w14:textId="77777777" w:rsidR="00F34F67" w:rsidRDefault="000A43C3">
      <w:pPr>
        <w:keepNext/>
        <w:spacing w:before="160"/>
      </w:pPr>
      <w:r>
        <w:rPr>
          <w:b/>
          <w:bCs/>
          <w:color w:val="2E75B6"/>
          <w:sz w:val="22"/>
          <w:szCs w:val="22"/>
        </w:rPr>
        <w:t>Customer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F34F67" w14:paraId="411D7427"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4283872" w14:textId="77777777" w:rsidR="00F34F67" w:rsidRDefault="000A43C3">
            <w:r>
              <w:rPr>
                <w:b/>
                <w:bCs/>
                <w:color w:val="FFFFFF"/>
              </w:rPr>
              <w:t>Customer Name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0A3845" w14:textId="77777777" w:rsidR="00F34F67" w:rsidRDefault="000A43C3">
            <w:r>
              <w:rPr>
                <w:color w:val="333333"/>
                <w:sz w:val="17"/>
                <w:szCs w:val="17"/>
              </w:rPr>
              <w:t>«ClientName»</w:t>
            </w:r>
          </w:p>
        </w:tc>
      </w:tr>
      <w:tr w:rsidR="00F34F67" w14:paraId="545B5FF7"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1FDC1C7" w14:textId="77777777" w:rsidR="00F34F67" w:rsidRDefault="000A43C3">
            <w:r>
              <w:rPr>
                <w:b/>
                <w:bCs/>
                <w:color w:val="FFFFFF"/>
              </w:rPr>
              <w:t>Billing Address</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1EFFBF52" w14:textId="77777777" w:rsidR="00F34F67" w:rsidRDefault="000A43C3">
            <w:r>
              <w:rPr>
                <w:color w:val="333333"/>
                <w:sz w:val="17"/>
                <w:szCs w:val="17"/>
              </w:rPr>
              <w:t>«ClientAddressLine1», «ClientAddressLine2», «ClientAddressLine3»</w:t>
            </w:r>
          </w:p>
        </w:tc>
      </w:tr>
      <w:tr w:rsidR="00F34F67" w14:paraId="5A05FC1E"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507D62E4" w14:textId="77777777" w:rsidR="00F34F67" w:rsidRDefault="000A43C3">
            <w:r>
              <w:rPr>
                <w:b/>
                <w:bCs/>
                <w:color w:val="FFFFFF"/>
              </w:rPr>
              <w:t>Phone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47AEB3" w14:textId="77777777" w:rsidR="00F34F67" w:rsidRDefault="000A43C3">
            <w:r>
              <w:rPr>
                <w:color w:val="333333"/>
                <w:sz w:val="17"/>
                <w:szCs w:val="17"/>
              </w:rPr>
              <w:t>«ClientPhone»</w:t>
            </w:r>
          </w:p>
        </w:tc>
      </w:tr>
      <w:tr w:rsidR="00F34F67" w14:paraId="6DF7AE44"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32A5E4BD" w14:textId="77777777" w:rsidR="00F34F67" w:rsidRDefault="000A43C3">
            <w:r>
              <w:rPr>
                <w:b/>
                <w:bCs/>
                <w:color w:val="FFFFFF"/>
              </w:rPr>
              <w:t>Email</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2144F856" w14:textId="77777777" w:rsidR="00F34F67" w:rsidRDefault="000A43C3">
            <w:r>
              <w:rPr>
                <w:color w:val="333333"/>
                <w:sz w:val="17"/>
                <w:szCs w:val="17"/>
              </w:rPr>
              <w:t>«ClientEmail»</w:t>
            </w:r>
          </w:p>
        </w:tc>
      </w:tr>
    </w:tbl>
    <w:p w14:paraId="51E55B4A" w14:textId="77777777" w:rsidR="00F34F67" w:rsidRDefault="00F34F67"/>
    <w:p w14:paraId="66EC17FF" w14:textId="77777777" w:rsidR="00F34F67" w:rsidRDefault="000A43C3">
      <w:pPr>
        <w:keepNext/>
        <w:spacing w:before="160"/>
      </w:pPr>
      <w:r>
        <w:rPr>
          <w:b/>
          <w:bCs/>
          <w:color w:val="2E75B6"/>
          <w:sz w:val="22"/>
          <w:szCs w:val="22"/>
        </w:rPr>
        <w:t>Provider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F34F67" w14:paraId="56A243E9"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0A6183FB" w14:textId="77777777" w:rsidR="00F34F67" w:rsidRDefault="000A43C3">
            <w:r>
              <w:rPr>
                <w:b/>
                <w:bCs/>
                <w:color w:val="FFFFFF"/>
              </w:rPr>
              <w:t>Representative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A10EEB4" w14:textId="77777777" w:rsidR="00F34F67" w:rsidRDefault="000A43C3">
            <w:r>
              <w:rPr>
                <w:color w:val="333333"/>
                <w:sz w:val="17"/>
                <w:szCs w:val="17"/>
              </w:rPr>
              <w:t>«SalesRep»</w:t>
            </w:r>
          </w:p>
        </w:tc>
      </w:tr>
      <w:tr w:rsidR="00F34F67" w14:paraId="0605835C"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A14174A" w14:textId="77777777" w:rsidR="00F34F67" w:rsidRDefault="000A43C3">
            <w:r>
              <w:rPr>
                <w:b/>
                <w:bCs/>
                <w:color w:val="FFFFFF"/>
              </w:rPr>
              <w:t>Address</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5FCE3CF6" w14:textId="77777777" w:rsidR="00F34F67" w:rsidRDefault="000A43C3">
            <w:r>
              <w:rPr>
                <w:color w:val="333333"/>
                <w:sz w:val="17"/>
                <w:szCs w:val="17"/>
              </w:rPr>
              <w:t>17 Creek Parkway, Upper Chichester, PA 19061</w:t>
            </w:r>
          </w:p>
        </w:tc>
      </w:tr>
      <w:tr w:rsidR="00F34F67" w14:paraId="6A11D40A"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1C8D19AB" w14:textId="77777777" w:rsidR="00F34F67" w:rsidRDefault="000A43C3">
            <w:r>
              <w:rPr>
                <w:b/>
                <w:bCs/>
                <w:color w:val="FFFFFF"/>
              </w:rPr>
              <w:t>Phone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1E8644" w14:textId="77777777" w:rsidR="00F34F67" w:rsidRDefault="000A43C3">
            <w:r>
              <w:rPr>
                <w:color w:val="333333"/>
                <w:sz w:val="17"/>
                <w:szCs w:val="17"/>
              </w:rPr>
              <w:t>(800) 471-2255</w:t>
            </w:r>
          </w:p>
        </w:tc>
      </w:tr>
      <w:tr w:rsidR="00F34F67" w14:paraId="76373C82"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49006EDB" w14:textId="77777777" w:rsidR="00F34F67" w:rsidRDefault="000A43C3">
            <w:r>
              <w:rPr>
                <w:b/>
                <w:bCs/>
                <w:color w:val="FFFFFF"/>
              </w:rPr>
              <w:t>Email</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0A99EA0" w14:textId="77777777" w:rsidR="00F34F67" w:rsidRDefault="000A43C3">
            <w:r>
              <w:rPr>
                <w:color w:val="333333"/>
                <w:sz w:val="17"/>
                <w:szCs w:val="17"/>
              </w:rPr>
              <w:t>contracting@totalscopeinc.com</w:t>
            </w:r>
          </w:p>
        </w:tc>
      </w:tr>
    </w:tbl>
    <w:p w14:paraId="40194601" w14:textId="77777777" w:rsidR="00F34F67" w:rsidRDefault="00F34F67"/>
    <w:p w14:paraId="249F7B18" w14:textId="77777777" w:rsidR="00F34F67" w:rsidRDefault="000A43C3">
      <w:pPr>
        <w:keepNext/>
        <w:spacing w:before="160"/>
      </w:pPr>
      <w:r>
        <w:rPr>
          <w:b/>
          <w:bCs/>
          <w:color w:val="2E75B6"/>
          <w:sz w:val="22"/>
          <w:szCs w:val="22"/>
        </w:rPr>
        <w:t>Agreement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F34F67" w14:paraId="1784E57F"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1541FC52" w14:textId="77777777" w:rsidR="00F34F67" w:rsidRDefault="000A43C3">
            <w:r>
              <w:rPr>
                <w:b/>
                <w:bCs/>
                <w:color w:val="FFFFFF"/>
              </w:rPr>
              <w:t>Agreement Type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799CE6" w14:textId="77777777" w:rsidR="00F34F67" w:rsidRDefault="000A43C3">
            <w:r>
              <w:rPr>
                <w:color w:val="333333"/>
                <w:sz w:val="17"/>
                <w:szCs w:val="17"/>
              </w:rPr>
              <w:t>Preferred Service Agreement</w:t>
            </w:r>
          </w:p>
        </w:tc>
      </w:tr>
      <w:tr w:rsidR="00F34F67" w14:paraId="2BE425E4"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6064E69E" w14:textId="77777777" w:rsidR="00F34F67" w:rsidRDefault="000A43C3">
            <w:r>
              <w:rPr>
                <w:b/>
                <w:bCs/>
                <w:color w:val="FFFFFF"/>
              </w:rPr>
              <w:t>Term (Months)</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19F01F0E" w14:textId="77777777" w:rsidR="00F34F67" w:rsidRDefault="000A43C3">
            <w:r>
              <w:rPr>
                <w:color w:val="333333"/>
                <w:sz w:val="17"/>
                <w:szCs w:val="17"/>
              </w:rPr>
              <w:t>«lTermMonths»</w:t>
            </w:r>
          </w:p>
        </w:tc>
      </w:tr>
      <w:tr w:rsidR="00F34F67" w14:paraId="484F65D6"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6A8E7271" w14:textId="77777777" w:rsidR="00F34F67" w:rsidRDefault="000A43C3">
            <w:r>
              <w:rPr>
                <w:b/>
                <w:bCs/>
                <w:color w:val="FFFFFF"/>
              </w:rPr>
              <w:t>Effective Date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C9585A" w14:textId="77777777" w:rsidR="00F34F67" w:rsidRDefault="000A43C3">
            <w:r>
              <w:rPr>
                <w:color w:val="333333"/>
                <w:sz w:val="17"/>
                <w:szCs w:val="17"/>
              </w:rPr>
              <w:t>«ContractStartDateMonth» «ContractStartDateDay», «ContractStartDateYear»</w:t>
            </w:r>
          </w:p>
        </w:tc>
      </w:tr>
      <w:tr w:rsidR="00F34F67" w14:paraId="3A420F1E"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902A75F" w14:textId="77777777" w:rsidR="00F34F67" w:rsidRDefault="000A43C3">
            <w:r>
              <w:rPr>
                <w:b/>
                <w:bCs/>
                <w:color w:val="FFFFFF"/>
              </w:rPr>
              <w:t>Contracted Value</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65DBBF2D" w14:textId="77777777" w:rsidR="00F34F67" w:rsidRDefault="000A43C3">
            <w:r>
              <w:rPr>
                <w:color w:val="333333"/>
                <w:sz w:val="17"/>
                <w:szCs w:val="17"/>
              </w:rPr>
              <w:t>«QuoteTotalCost»</w:t>
            </w:r>
          </w:p>
        </w:tc>
      </w:tr>
      <w:tr w:rsidR="00F34F67" w14:paraId="3B8FF979"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134ACFB6" w14:textId="77777777" w:rsidR="00F34F67" w:rsidRDefault="000A43C3">
            <w:r>
              <w:rPr>
                <w:b/>
                <w:bCs/>
                <w:color w:val="FFFFFF"/>
              </w:rPr>
              <w:t>Coverage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80F3C7B" w14:textId="77777777" w:rsidR="00F34F67" w:rsidRDefault="000A43C3">
            <w:r>
              <w:rPr>
                <w:color w:val="333333"/>
                <w:sz w:val="17"/>
                <w:szCs w:val="17"/>
              </w:rPr>
              <w:t>All-Inclusive (No Coverage Limit)</w:t>
            </w:r>
          </w:p>
        </w:tc>
      </w:tr>
      <w:tr w:rsidR="00F34F67" w14:paraId="1BDB3905"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1D62790A" w14:textId="77777777" w:rsidR="00F34F67" w:rsidRDefault="000A43C3">
            <w:r>
              <w:rPr>
                <w:b/>
                <w:bCs/>
                <w:color w:val="FFFFFF"/>
              </w:rPr>
              <w:t>Quote Date</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65CA458E" w14:textId="77777777" w:rsidR="00F34F67" w:rsidRDefault="000A43C3">
            <w:r>
              <w:rPr>
                <w:color w:val="333333"/>
                <w:sz w:val="17"/>
                <w:szCs w:val="17"/>
              </w:rPr>
              <w:t>«QuoteDate»</w:t>
            </w:r>
          </w:p>
        </w:tc>
      </w:tr>
      <w:tr w:rsidR="00F34F67" w14:paraId="6EECF192"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442745E4" w14:textId="77777777" w:rsidR="00F34F67" w:rsidRDefault="000A43C3">
            <w:r>
              <w:rPr>
                <w:b/>
                <w:bCs/>
                <w:color w:val="FFFFFF"/>
              </w:rPr>
              <w:t>Quote Expiration</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1B103D6" w14:textId="77777777" w:rsidR="00F34F67" w:rsidRDefault="000A43C3">
            <w:r>
              <w:rPr>
                <w:color w:val="333333"/>
                <w:sz w:val="17"/>
                <w:szCs w:val="17"/>
              </w:rPr>
              <w:t>«QuoteExpirationDate»</w:t>
            </w:r>
          </w:p>
        </w:tc>
      </w:tr>
    </w:tbl>
    <w:p w14:paraId="12FC5D29" w14:textId="77777777" w:rsidR="00F34F67" w:rsidRDefault="00F34F67"/>
    <w:p w14:paraId="768EAFC1" w14:textId="77777777" w:rsidR="00F34F67" w:rsidRDefault="00F34F67"/>
    <w:p w14:paraId="5981A9BD" w14:textId="77777777" w:rsidR="00866F0E" w:rsidRDefault="00866F0E"/>
    <w:p w14:paraId="30E4427F" w14:textId="77777777" w:rsidR="00866F0E" w:rsidRDefault="00866F0E"/>
    <w:p w14:paraId="54787603" w14:textId="77777777" w:rsidR="00866F0E" w:rsidRDefault="00866F0E"/>
    <w:p w14:paraId="35F3E7A2" w14:textId="77777777" w:rsidR="00866F0E" w:rsidRDefault="00866F0E"/>
    <w:p w14:paraId="3D648588" w14:textId="77777777" w:rsidR="00866F0E" w:rsidRDefault="00866F0E"/>
    <w:p w14:paraId="0813F511" w14:textId="77777777" w:rsidR="00866F0E" w:rsidRDefault="00866F0E"/>
    <w:p w14:paraId="0FBEAD8D" w14:textId="77777777" w:rsidR="00866F0E" w:rsidRDefault="00866F0E"/>
    <w:p w14:paraId="34D3A11C" w14:textId="77777777" w:rsidR="00866F0E" w:rsidRDefault="00866F0E"/>
    <w:p w14:paraId="4F73152C" w14:textId="77777777" w:rsidR="00866F0E" w:rsidRDefault="00866F0E"/>
    <w:p w14:paraId="54FEEFEC" w14:textId="77777777" w:rsidR="00866F0E" w:rsidRDefault="00866F0E"/>
    <w:p w14:paraId="67031FDB" w14:textId="77777777" w:rsidR="00866F0E" w:rsidRDefault="00866F0E"/>
    <w:p w14:paraId="17F4B0F9" w14:textId="77777777" w:rsidR="00866F0E" w:rsidRDefault="00866F0E"/>
    <w:p w14:paraId="2E09E76E" w14:textId="77777777" w:rsidR="00866F0E" w:rsidRDefault="00866F0E"/>
    <w:p w14:paraId="198FBA84" w14:textId="77777777" w:rsidR="00866F0E" w:rsidRDefault="00866F0E"/>
    <w:p w14:paraId="3D487BC5" w14:textId="77777777" w:rsidR="00866F0E" w:rsidRDefault="00866F0E"/>
    <w:p w14:paraId="291EBFC8" w14:textId="77777777" w:rsidR="00866F0E" w:rsidRDefault="00866F0E"/>
    <w:p w14:paraId="518E1FFB" w14:textId="77777777" w:rsidR="00866F0E" w:rsidRDefault="00866F0E"/>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34F67" w14:paraId="03978122"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5AF9725A" w14:textId="77777777" w:rsidR="00F34F67" w:rsidRDefault="000A43C3">
            <w:r>
              <w:rPr>
                <w:b/>
                <w:bCs/>
                <w:color w:val="1B3A5C"/>
                <w:sz w:val="20"/>
                <w:szCs w:val="20"/>
              </w:rPr>
              <w:lastRenderedPageBreak/>
              <w:t>Preferred Service Agreement — All-Inclusive Coverage</w:t>
            </w:r>
          </w:p>
          <w:p w14:paraId="2EA4CE9F" w14:textId="77777777" w:rsidR="00F34F67" w:rsidRDefault="000A43C3">
            <w:pPr>
              <w:spacing w:after="0"/>
            </w:pPr>
            <w:r>
              <w:rPr>
                <w:color w:val="333333"/>
                <w:sz w:val="20"/>
                <w:szCs w:val="20"/>
              </w:rPr>
              <w:t>This Agreement provides unlimited repair and maintenance coverage for your medical device fleet at a fixed monthly cost. Unlike tiered or capped models, the Preferred Agreement has no coverage limit — every covered repair is included regardless of volume. You get total budget predictability with zero risk of overage charges.</w:t>
            </w:r>
          </w:p>
        </w:tc>
      </w:tr>
      <w:tr w:rsidR="00866F0E" w14:paraId="6EF46D9E"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16DC1C5F" w14:textId="77777777" w:rsidR="00866F0E" w:rsidRDefault="00866F0E" w:rsidP="00866F0E">
            <w:pPr>
              <w:rPr>
                <w:b/>
                <w:bCs/>
                <w:color w:val="1B3A5C"/>
                <w:sz w:val="20"/>
                <w:szCs w:val="20"/>
              </w:rPr>
            </w:pPr>
            <w:r>
              <w:rPr>
                <w:b/>
                <w:bCs/>
                <w:color w:val="1B3A5C"/>
                <w:sz w:val="20"/>
                <w:szCs w:val="20"/>
              </w:rPr>
              <w:t>How We Price Your Contract</w:t>
            </w:r>
          </w:p>
          <w:p w14:paraId="1229F6F9" w14:textId="15393611" w:rsidR="00866F0E" w:rsidRDefault="00866F0E" w:rsidP="00866F0E">
            <w:pPr>
              <w:rPr>
                <w:b/>
                <w:bCs/>
                <w:color w:val="1B3A5C"/>
                <w:sz w:val="20"/>
                <w:szCs w:val="20"/>
              </w:rPr>
            </w:pPr>
            <w:r>
              <w:rPr>
                <w:color w:val="333333"/>
                <w:sz w:val="20"/>
                <w:szCs w:val="20"/>
              </w:rPr>
              <w:t>Your Contracted Value is based on Total Scope’s actual repair data across comparable facilities — average repair frequency, average cost by repair type, and your specific fleet composition. We don’t pad the number. Our not-repairable rate is less than 1% and our warranty re-repair rate is less than 3%. That’s by design — we price for what we expect, not for what protects us.</w:t>
            </w:r>
          </w:p>
        </w:tc>
      </w:tr>
    </w:tbl>
    <w:p w14:paraId="6641A0E2" w14:textId="77777777" w:rsidR="00F34F67" w:rsidRDefault="00F34F67"/>
    <w:p w14:paraId="7EC5EC64" w14:textId="77777777" w:rsidR="00F34F67" w:rsidRDefault="000A43C3">
      <w:pPr>
        <w:keepNext/>
        <w:spacing w:before="160"/>
      </w:pPr>
      <w:r>
        <w:rPr>
          <w:b/>
          <w:bCs/>
          <w:color w:val="2E75B6"/>
          <w:sz w:val="22"/>
          <w:szCs w:val="22"/>
        </w:rPr>
        <w:t>What’s Included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7488"/>
      </w:tblGrid>
      <w:tr w:rsidR="00F34F67" w14:paraId="2CC62289" w14:textId="77777777">
        <w:trPr>
          <w:tblHeader/>
        </w:trPr>
        <w:tc>
          <w:tcPr>
            <w:tcW w:w="2592" w:type="dxa"/>
            <w:tcBorders>
              <w:top w:val="single" w:sz="1" w:space="0" w:color="1B3A5C"/>
              <w:left w:val="single" w:sz="1" w:space="0" w:color="1B3A5C"/>
              <w:bottom w:val="single" w:sz="1" w:space="0" w:color="1B3A5C"/>
              <w:right w:val="single" w:sz="1" w:space="0" w:color="1B3A5C"/>
            </w:tcBorders>
            <w:shd w:val="clear" w:color="auto" w:fill="1B3A5C"/>
            <w:tcMar>
              <w:top w:w="60" w:type="dxa"/>
              <w:left w:w="120" w:type="dxa"/>
              <w:bottom w:w="60" w:type="dxa"/>
              <w:right w:w="120" w:type="dxa"/>
            </w:tcMar>
          </w:tcPr>
          <w:p w14:paraId="0A0AC6EC" w14:textId="77777777" w:rsidR="00F34F67" w:rsidRDefault="000A43C3">
            <w:r>
              <w:rPr>
                <w:b/>
                <w:bCs/>
                <w:color w:val="FFFFFF"/>
              </w:rPr>
              <w:t>Feature</w:t>
            </w:r>
          </w:p>
        </w:tc>
        <w:tc>
          <w:tcPr>
            <w:tcW w:w="7488" w:type="dxa"/>
            <w:tcBorders>
              <w:top w:val="single" w:sz="1" w:space="0" w:color="1B3A5C"/>
              <w:left w:val="single" w:sz="1" w:space="0" w:color="1B3A5C"/>
              <w:bottom w:val="single" w:sz="1" w:space="0" w:color="1B3A5C"/>
              <w:right w:val="single" w:sz="1" w:space="0" w:color="1B3A5C"/>
            </w:tcBorders>
            <w:shd w:val="clear" w:color="auto" w:fill="1B3A5C"/>
            <w:tcMar>
              <w:top w:w="60" w:type="dxa"/>
              <w:left w:w="120" w:type="dxa"/>
              <w:bottom w:w="60" w:type="dxa"/>
              <w:right w:w="120" w:type="dxa"/>
            </w:tcMar>
          </w:tcPr>
          <w:p w14:paraId="5A7DF252" w14:textId="77777777" w:rsidR="00F34F67" w:rsidRDefault="000A43C3">
            <w:r>
              <w:rPr>
                <w:b/>
                <w:bCs/>
                <w:color w:val="FFFFFF"/>
              </w:rPr>
              <w:t>Description</w:t>
            </w:r>
          </w:p>
        </w:tc>
      </w:tr>
      <w:tr w:rsidR="00F34F67" w14:paraId="508FB051"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827A714" w14:textId="77777777" w:rsidR="00F34F67" w:rsidRDefault="000A43C3">
            <w:r>
              <w:rPr>
                <w:b/>
                <w:bCs/>
                <w:color w:val="1B3A5C"/>
                <w:sz w:val="17"/>
                <w:szCs w:val="17"/>
              </w:rPr>
              <w:t>All-Inclusive Repair</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44184C8" w14:textId="77777777" w:rsidR="00F34F67" w:rsidRDefault="000A43C3">
            <w:r>
              <w:rPr>
                <w:color w:val="333333"/>
                <w:sz w:val="17"/>
                <w:szCs w:val="17"/>
              </w:rPr>
              <w:t>Complete repair, preventive maintenance, calibration, and functional testing for all Covered Equipment — no coverage cap, no overage charges</w:t>
            </w:r>
          </w:p>
        </w:tc>
      </w:tr>
      <w:tr w:rsidR="00F34F67" w14:paraId="7A7F980F"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36BEE17" w14:textId="77777777" w:rsidR="00F34F67" w:rsidRDefault="000A43C3">
            <w:r>
              <w:rPr>
                <w:b/>
                <w:bCs/>
                <w:color w:val="1B3A5C"/>
                <w:sz w:val="17"/>
                <w:szCs w:val="17"/>
              </w:rPr>
              <w:t>Unlimited Coverage</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E99B9F4" w14:textId="77777777" w:rsidR="00F34F67" w:rsidRDefault="000A43C3">
            <w:r>
              <w:rPr>
                <w:color w:val="333333"/>
                <w:sz w:val="17"/>
                <w:szCs w:val="17"/>
              </w:rPr>
              <w:t>Every covered repair is included regardless of repair volume or cost — your fixed fee covers it all</w:t>
            </w:r>
          </w:p>
        </w:tc>
      </w:tr>
      <w:tr w:rsidR="00F34F67" w14:paraId="5F244CCC"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BF9702A" w14:textId="77777777" w:rsidR="00F34F67" w:rsidRDefault="000A43C3">
            <w:r>
              <w:rPr>
                <w:b/>
                <w:bCs/>
                <w:color w:val="1B3A5C"/>
                <w:sz w:val="17"/>
                <w:szCs w:val="17"/>
              </w:rPr>
              <w:t>120-Day Guarantee</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7B50A058" w14:textId="77777777" w:rsidR="00F34F67" w:rsidRDefault="000A43C3">
            <w:r>
              <w:rPr>
                <w:color w:val="333333"/>
                <w:sz w:val="17"/>
                <w:szCs w:val="17"/>
              </w:rPr>
              <w:t>Every repair backed by a 120-day Repair Assurance guarantee on workmanship and functional performance</w:t>
            </w:r>
          </w:p>
        </w:tc>
      </w:tr>
      <w:tr w:rsidR="00F34F67" w14:paraId="7CEBE71D"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EA31FA1" w14:textId="77777777" w:rsidR="00F34F67" w:rsidRDefault="000A43C3">
            <w:r>
              <w:rPr>
                <w:b/>
                <w:bCs/>
                <w:color w:val="1B3A5C"/>
                <w:sz w:val="17"/>
                <w:szCs w:val="17"/>
              </w:rPr>
              <w:t>Overhaul Assurance</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3011E16" w14:textId="77777777" w:rsidR="00F34F67" w:rsidRDefault="000A43C3">
            <w:r>
              <w:rPr>
                <w:color w:val="333333"/>
                <w:sz w:val="17"/>
                <w:szCs w:val="17"/>
              </w:rPr>
              <w:t>If we can’t fix it in-house, we send it to the OEM at no additional cost to you — no cap on OEM repair costs</w:t>
            </w:r>
          </w:p>
        </w:tc>
      </w:tr>
      <w:tr w:rsidR="00F34F67" w14:paraId="1C855B69"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10E3B6D" w14:textId="77777777" w:rsidR="00F34F67" w:rsidRDefault="000A43C3">
            <w:r>
              <w:rPr>
                <w:b/>
                <w:bCs/>
                <w:color w:val="1B3A5C"/>
                <w:sz w:val="17"/>
                <w:szCs w:val="17"/>
              </w:rPr>
              <w:t>Priority Service</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1A0A69B1" w14:textId="77777777" w:rsidR="00F34F67" w:rsidRDefault="000A43C3">
            <w:r>
              <w:rPr>
                <w:color w:val="333333"/>
                <w:sz w:val="17"/>
                <w:szCs w:val="17"/>
              </w:rPr>
              <w:t>Preferred customers receive priority scheduling and expedited turnaround — your repairs enter the queue first</w:t>
            </w:r>
          </w:p>
        </w:tc>
      </w:tr>
      <w:tr w:rsidR="00F34F67" w14:paraId="13A6F28B"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107B49" w14:textId="77777777" w:rsidR="00F34F67" w:rsidRDefault="000A43C3">
            <w:r>
              <w:rPr>
                <w:b/>
                <w:bCs/>
                <w:color w:val="1B3A5C"/>
                <w:sz w:val="17"/>
                <w:szCs w:val="17"/>
              </w:rPr>
              <w:t>Loaner Equipment</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A568130" w14:textId="77777777" w:rsidR="00F34F67" w:rsidRDefault="000A43C3">
            <w:r>
              <w:rPr>
                <w:color w:val="333333"/>
                <w:sz w:val="17"/>
                <w:szCs w:val="17"/>
              </w:rPr>
              <w:t>Auxiliary equipment provided during repair periods at no charge, subject to availability</w:t>
            </w:r>
          </w:p>
        </w:tc>
      </w:tr>
      <w:tr w:rsidR="00F34F67" w14:paraId="284328C5"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6B38BC0" w14:textId="77777777" w:rsidR="00F34F67" w:rsidRDefault="000A43C3">
            <w:r>
              <w:rPr>
                <w:b/>
                <w:bCs/>
                <w:color w:val="1B3A5C"/>
                <w:sz w:val="17"/>
                <w:szCs w:val="17"/>
              </w:rPr>
              <w:t>Prepaid Shipping</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10502A4" w14:textId="77777777" w:rsidR="00F34F67" w:rsidRDefault="000A43C3">
            <w:r>
              <w:rPr>
                <w:color w:val="333333"/>
                <w:sz w:val="17"/>
                <w:szCs w:val="17"/>
              </w:rPr>
              <w:t>Shipping containers, labels, and transit insurance included at no additional charge</w:t>
            </w:r>
          </w:p>
        </w:tc>
      </w:tr>
      <w:tr w:rsidR="00F34F67" w14:paraId="52D73C57"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37FC337" w14:textId="77777777" w:rsidR="00F34F67" w:rsidRDefault="000A43C3">
            <w:r>
              <w:rPr>
                <w:b/>
                <w:bCs/>
                <w:color w:val="1B3A5C"/>
                <w:sz w:val="17"/>
                <w:szCs w:val="17"/>
              </w:rPr>
              <w:t>Live Account Dashboard</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770F0EB" w14:textId="77777777" w:rsidR="00F34F67" w:rsidRDefault="000A43C3">
            <w:r>
              <w:rPr>
                <w:color w:val="333333"/>
                <w:sz w:val="17"/>
                <w:szCs w:val="17"/>
              </w:rPr>
              <w:t>Real-time repair tracking, complete device service history, and audit-ready documentation available 24/7</w:t>
            </w:r>
          </w:p>
        </w:tc>
      </w:tr>
      <w:tr w:rsidR="00F34F67" w14:paraId="1075547A"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2632AEB2" w14:textId="77777777" w:rsidR="00F34F67" w:rsidRDefault="000A43C3">
            <w:r>
              <w:rPr>
                <w:b/>
                <w:bCs/>
                <w:color w:val="1B3A5C"/>
                <w:sz w:val="17"/>
                <w:szCs w:val="17"/>
              </w:rPr>
              <w:t>Training &amp; CE Credits</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164BB62" w14:textId="77777777" w:rsidR="00F34F67" w:rsidRDefault="000A43C3">
            <w:r>
              <w:rPr>
                <w:color w:val="333333"/>
                <w:sz w:val="17"/>
                <w:szCs w:val="17"/>
              </w:rPr>
              <w:t>Onsite evaluations, equipment handling training, CE credit programs, and periodic account reviews</w:t>
            </w:r>
          </w:p>
        </w:tc>
      </w:tr>
    </w:tbl>
    <w:p w14:paraId="003696CE" w14:textId="77777777" w:rsidR="00F34F67" w:rsidRDefault="00F34F67"/>
    <w:p w14:paraId="49440A94" w14:textId="77777777" w:rsidR="00F34F67" w:rsidRDefault="000A43C3">
      <w:pPr>
        <w:keepNext/>
        <w:spacing w:before="160"/>
      </w:pPr>
      <w:r>
        <w:rPr>
          <w:b/>
          <w:bCs/>
          <w:color w:val="2E75B6"/>
          <w:sz w:val="22"/>
          <w:szCs w:val="22"/>
        </w:rPr>
        <w:t>Why Preferred?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866F0E" w14:paraId="5D0E411F" w14:textId="77777777" w:rsidTr="00866F0E">
        <w:trPr>
          <w:cantSplit/>
        </w:trPr>
        <w:tc>
          <w:tcPr>
            <w:tcW w:w="10075" w:type="dxa"/>
            <w:shd w:val="clear" w:color="auto" w:fill="EEF4FB"/>
            <w:tcMar>
              <w:top w:w="100" w:type="dxa"/>
              <w:left w:w="200" w:type="dxa"/>
              <w:bottom w:w="100" w:type="dxa"/>
              <w:right w:w="120" w:type="dxa"/>
            </w:tcMar>
          </w:tcPr>
          <w:p w14:paraId="7F9A49CD" w14:textId="77777777" w:rsidR="00866F0E" w:rsidRPr="00866F0E" w:rsidRDefault="00866F0E" w:rsidP="00866F0E">
            <w:pPr>
              <w:rPr>
                <w:b/>
                <w:bCs/>
                <w:color w:val="1B3A5C"/>
                <w:sz w:val="17"/>
                <w:szCs w:val="17"/>
              </w:rPr>
            </w:pPr>
            <w:r>
              <w:rPr>
                <w:b/>
                <w:bCs/>
                <w:color w:val="1B3A5C"/>
                <w:sz w:val="17"/>
                <w:szCs w:val="17"/>
              </w:rPr>
              <w:t xml:space="preserve">Zero Overages. Zero Surprises. </w:t>
            </w:r>
            <w:r>
              <w:rPr>
                <w:color w:val="333333"/>
                <w:sz w:val="17"/>
                <w:szCs w:val="17"/>
              </w:rPr>
              <w:t>One fixed monthly fee covers every covered repair — no coverage caps, no fee-for-service billing, no consumption tracking.</w:t>
            </w:r>
          </w:p>
        </w:tc>
      </w:tr>
      <w:tr w:rsidR="00866F0E" w14:paraId="1F48998D" w14:textId="77777777" w:rsidTr="00866F0E">
        <w:trPr>
          <w:cantSplit/>
        </w:trPr>
        <w:tc>
          <w:tcPr>
            <w:tcW w:w="10075" w:type="dxa"/>
            <w:shd w:val="clear" w:color="auto" w:fill="EEF4FB"/>
            <w:tcMar>
              <w:top w:w="100" w:type="dxa"/>
              <w:left w:w="200" w:type="dxa"/>
              <w:bottom w:w="100" w:type="dxa"/>
              <w:right w:w="120" w:type="dxa"/>
            </w:tcMar>
          </w:tcPr>
          <w:p w14:paraId="06E521A6" w14:textId="77777777" w:rsidR="00866F0E" w:rsidRPr="00866F0E" w:rsidRDefault="00866F0E" w:rsidP="00866F0E">
            <w:pPr>
              <w:rPr>
                <w:b/>
                <w:bCs/>
                <w:color w:val="1B3A5C"/>
                <w:sz w:val="17"/>
                <w:szCs w:val="17"/>
              </w:rPr>
            </w:pPr>
            <w:r>
              <w:rPr>
                <w:b/>
                <w:bCs/>
                <w:color w:val="1B3A5C"/>
                <w:sz w:val="17"/>
                <w:szCs w:val="17"/>
              </w:rPr>
              <w:t xml:space="preserve">Total Budget Predictability. </w:t>
            </w:r>
            <w:r>
              <w:rPr>
                <w:color w:val="333333"/>
                <w:sz w:val="17"/>
                <w:szCs w:val="17"/>
              </w:rPr>
              <w:t>Your team focuses on patient care. We handle your entire equipment maintenance program, no matter the repair volume.</w:t>
            </w:r>
          </w:p>
        </w:tc>
      </w:tr>
      <w:tr w:rsidR="00866F0E" w14:paraId="4C18471D" w14:textId="77777777" w:rsidTr="00866F0E">
        <w:trPr>
          <w:cantSplit/>
          <w:trHeight w:val="547"/>
        </w:trPr>
        <w:tc>
          <w:tcPr>
            <w:tcW w:w="10075" w:type="dxa"/>
            <w:shd w:val="clear" w:color="auto" w:fill="EEF4FB"/>
            <w:tcMar>
              <w:top w:w="100" w:type="dxa"/>
              <w:left w:w="200" w:type="dxa"/>
              <w:bottom w:w="100" w:type="dxa"/>
              <w:right w:w="120" w:type="dxa"/>
            </w:tcMar>
          </w:tcPr>
          <w:p w14:paraId="3F376B33" w14:textId="77777777" w:rsidR="00866F0E" w:rsidRPr="00866F0E" w:rsidRDefault="00866F0E" w:rsidP="00866F0E">
            <w:pPr>
              <w:rPr>
                <w:b/>
                <w:bCs/>
                <w:color w:val="1B3A5C"/>
                <w:sz w:val="17"/>
                <w:szCs w:val="17"/>
              </w:rPr>
            </w:pPr>
            <w:r>
              <w:rPr>
                <w:b/>
                <w:bCs/>
                <w:color w:val="1B3A5C"/>
                <w:sz w:val="17"/>
                <w:szCs w:val="17"/>
              </w:rPr>
              <w:t xml:space="preserve">Total Scope’s Highest Coverage Level. </w:t>
            </w:r>
            <w:r>
              <w:rPr>
                <w:color w:val="333333"/>
                <w:sz w:val="17"/>
                <w:szCs w:val="17"/>
              </w:rPr>
              <w:t>The Preferred Agreement is our most comprehensive service tier — built for facilities that want complete peace of mind.</w:t>
            </w:r>
          </w:p>
        </w:tc>
      </w:tr>
    </w:tbl>
    <w:p w14:paraId="63F5D566" w14:textId="77777777" w:rsidR="00F34F67" w:rsidRDefault="00F34F67">
      <w:pPr>
        <w:spacing w:after="120"/>
      </w:pPr>
    </w:p>
    <w:p w14:paraId="69088CE2" w14:textId="77777777" w:rsidR="00F34F67" w:rsidRDefault="000A43C3">
      <w:r>
        <w:br w:type="page"/>
      </w:r>
    </w:p>
    <w:p w14:paraId="0811AA59" w14:textId="77777777" w:rsidR="00F34F67" w:rsidRDefault="000A43C3">
      <w:pPr>
        <w:keepNext/>
        <w:pBdr>
          <w:bottom w:val="single" w:sz="6" w:space="4" w:color="2E75B6"/>
        </w:pBdr>
        <w:spacing w:before="240" w:after="120"/>
      </w:pPr>
      <w:r>
        <w:rPr>
          <w:b/>
          <w:bCs/>
          <w:color w:val="1B3A5C"/>
          <w:sz w:val="24"/>
          <w:szCs w:val="24"/>
        </w:rPr>
        <w:lastRenderedPageBreak/>
        <w:t>ARTICLE I — SCOPE OF SERVICES</w:t>
      </w:r>
    </w:p>
    <w:p w14:paraId="28C0CF8E" w14:textId="77777777" w:rsidR="00F34F67" w:rsidRDefault="000A43C3">
      <w:pPr>
        <w:keepLines/>
      </w:pPr>
      <w:r>
        <w:t>This Equipment Service Agreement (“Agreement”) is entered into as of the «ContractStartDateDay» day of «ContractStartDateMonth», «ContractStartDateYear», by and between: Total Scope, Inc., a Delaware corporation, with its principal place of business at 17 Creek Parkway, Upper Chichester, PA 19061, and authorized repair facilities in Pennsylvania, Tennessee, and Florida (“Total Scope” or “Provider”); and «ClientName», located at «ClientAddress» (“Customer” or “Facility”). Provider and Customer are each referred to individually as a “Party” and collectively as the “Parties.”</w:t>
      </w:r>
    </w:p>
    <w:p w14:paraId="07E74F69" w14:textId="77777777" w:rsidR="00F34F67" w:rsidRDefault="000A43C3">
      <w:pPr>
        <w:keepNext/>
        <w:spacing w:before="160"/>
      </w:pPr>
      <w:r>
        <w:rPr>
          <w:b/>
          <w:bCs/>
          <w:color w:val="2E75B6"/>
          <w:sz w:val="22"/>
          <w:szCs w:val="22"/>
        </w:rPr>
        <w:t>1.1 Services Provided</w:t>
      </w:r>
    </w:p>
    <w:p w14:paraId="4FDE13EF" w14:textId="77777777" w:rsidR="00F34F67" w:rsidRDefault="000A43C3">
      <w:pPr>
        <w:keepLines/>
      </w:pPr>
      <w:r>
        <w:t>Total Scope agrees to provide comprehensive repair and maintenance Services for Customer’s Covered Equipment as set forth in Appendix A. Services encompass the full lifecycle of equipment care, including preventive maintenance, calibration, functional testing, component-level diagnostics, and full-service repairs necessary to restore and maintain Equipment in Patient-Ready Condition. Repair Services performed under this Agreement include, but are not limited to: insertion tube repair and replacement; angulation system restoration including control cables, chain links, and deflection mechanisms; bending rubber and distal tip component replacement; CCD and CMOS imaging sensor repair and realignment; fiber optic bundle assessment, repair, and replacement; light guide connector service; fluid invasion remediation and environmental seal restoration; electrical connector and video processor interface repair; optical system cleaning, alignment, and calibration; and mechanical assembly overhaul for rigid endoscopes, surgical cameras, couplers, and powered surgical instruments.</w:t>
      </w:r>
    </w:p>
    <w:p w14:paraId="15AF98C9" w14:textId="77777777" w:rsidR="00F34F67" w:rsidRDefault="000A43C3">
      <w:pPr>
        <w:keepNext/>
        <w:spacing w:before="160"/>
      </w:pPr>
      <w:r>
        <w:rPr>
          <w:b/>
          <w:bCs/>
          <w:color w:val="2E75B6"/>
          <w:sz w:val="22"/>
          <w:szCs w:val="22"/>
        </w:rPr>
        <w:t>1.2 Service Standards</w:t>
      </w:r>
    </w:p>
    <w:p w14:paraId="0C850C26" w14:textId="77777777" w:rsidR="00F34F67" w:rsidRDefault="000A43C3">
      <w:pPr>
        <w:keepLines/>
      </w:pPr>
      <w:r>
        <w:t>All Services are performed by experienced, ISO 13485:2016-certified technicians operating within Total Scope’s quality management system. Technicians utilize specialized diagnostic equipment including leak testing systems, optical alignment apparatus, angulation measurement tools, imaging sensor test stations, and fiber optic analysis instruments to ensure each repair meets or exceeds OEM functional performance standards. All repairs are completed using certified replacement components and repair materials traceable through Total Scope’s quality documentation system. Equipment types serviced include flexible endoscopes (gastroscopes, colonoscopes, duodenoscopes, bronchoscopes, ureteroscopes, and specialty scopes), rigid endoscopes (laparoscopes, arthroscopes, sinuscopes, cystoscopes, and hysteroscopes), surgical cameras, couplers, light sources, video processors, and powered surgical instruments. Customers have access to real-time repair status, complete device service history, and audit-ready documentation through Total Scope’s Live Account Dashboard, powered by our ISO 13485-validated quality management system.</w:t>
      </w:r>
    </w:p>
    <w:p w14:paraId="672FB8F6" w14:textId="77777777" w:rsidR="00F34F67" w:rsidRDefault="000A43C3">
      <w:pPr>
        <w:keepNext/>
        <w:spacing w:before="160"/>
      </w:pPr>
      <w:r>
        <w:rPr>
          <w:b/>
          <w:bCs/>
          <w:color w:val="2E75B6"/>
          <w:sz w:val="22"/>
          <w:szCs w:val="22"/>
        </w:rPr>
        <w:t>1.3 Authorized Facilities</w:t>
      </w:r>
    </w:p>
    <w:p w14:paraId="2CD7A72F" w14:textId="77777777" w:rsidR="00F34F67" w:rsidRDefault="000A43C3">
      <w:pPr>
        <w:keepLines/>
      </w:pPr>
      <w:r>
        <w:t>All repairs are performed at Total Scope’s authorized repair facilities in Pennsylvania, Tennessee, and Florida, or through Total Scope’s mobile service laboratories deployed for onsite preventive maintenance, equipment evaluations, and minor repairs. Facility assignments are at Total Scope’s discretion to optimize turnaround time and service quality.</w:t>
      </w:r>
    </w:p>
    <w:p w14:paraId="68358C8A" w14:textId="77777777" w:rsidR="00F34F67" w:rsidRDefault="000A43C3">
      <w:pPr>
        <w:keepNext/>
        <w:spacing w:before="160"/>
      </w:pPr>
      <w:r>
        <w:rPr>
          <w:b/>
          <w:bCs/>
          <w:color w:val="2E75B6"/>
          <w:sz w:val="22"/>
          <w:szCs w:val="22"/>
        </w:rPr>
        <w:t>1.4 Baseline Repairs</w:t>
      </w:r>
    </w:p>
    <w:p w14:paraId="695D7B7F" w14:textId="77777777" w:rsidR="00F34F67" w:rsidRDefault="000A43C3">
      <w:pPr>
        <w:keepLines/>
      </w:pPr>
      <w:r>
        <w:t>All Covered Equipment must be in Patient-Ready Condition prior to the Effective Date. If Equipment does not meet this standard, Baseline Repairs may be required, quoted separately, and must be approved by Customer in writing before coverage begins. Equipment for which Customer does not approve required Baseline Repairs shall be excluded from coverage.</w:t>
      </w:r>
    </w:p>
    <w:p w14:paraId="4257B085" w14:textId="77777777" w:rsidR="00F34F67" w:rsidRDefault="000A43C3">
      <w:pPr>
        <w:keepNext/>
        <w:spacing w:before="160"/>
      </w:pPr>
      <w:r>
        <w:rPr>
          <w:b/>
          <w:bCs/>
          <w:color w:val="2E75B6"/>
          <w:sz w:val="22"/>
          <w:szCs w:val="22"/>
        </w:rPr>
        <w:t>1.5 Equipment Scope</w:t>
      </w:r>
    </w:p>
    <w:p w14:paraId="391BC20C" w14:textId="77777777" w:rsidR="00F34F67" w:rsidRDefault="000A43C3">
      <w:pPr>
        <w:keepLines/>
      </w:pPr>
      <w:r>
        <w:t>Coverage is limited to Equipment listed in Appendix A. Additions, removals, or substitutions require mutual written agreement and result in prorated fee adjustments.</w:t>
      </w:r>
    </w:p>
    <w:p w14:paraId="78F01721" w14:textId="77777777" w:rsidR="00F34F67" w:rsidRDefault="000A43C3">
      <w:pPr>
        <w:keepNext/>
        <w:spacing w:before="160"/>
      </w:pPr>
      <w:r>
        <w:rPr>
          <w:b/>
          <w:bCs/>
          <w:color w:val="2E75B6"/>
          <w:sz w:val="22"/>
          <w:szCs w:val="22"/>
        </w:rPr>
        <w:t>1.6 Exclusions</w:t>
      </w:r>
    </w:p>
    <w:p w14:paraId="2DB445D9" w14:textId="77777777" w:rsidR="00F34F67" w:rsidRDefault="000A43C3">
      <w:pPr>
        <w:keepLines/>
      </w:pPr>
      <w:r>
        <w:t>The following are expressly excluded from coverage:</w:t>
      </w:r>
    </w:p>
    <w:p w14:paraId="77E86F38" w14:textId="77777777" w:rsidR="00F34F67" w:rsidRDefault="000A43C3">
      <w:pPr>
        <w:pStyle w:val="ListParagraph"/>
        <w:keepLines/>
        <w:numPr>
          <w:ilvl w:val="0"/>
          <w:numId w:val="2"/>
        </w:numPr>
        <w:spacing w:after="40"/>
      </w:pPr>
      <w:r>
        <w:t>Equipment not listed in Appendix A;</w:t>
      </w:r>
    </w:p>
    <w:p w14:paraId="2AFFABEF" w14:textId="77777777" w:rsidR="00F34F67" w:rsidRDefault="000A43C3">
      <w:pPr>
        <w:pStyle w:val="ListParagraph"/>
        <w:keepLines/>
        <w:numPr>
          <w:ilvl w:val="0"/>
          <w:numId w:val="2"/>
        </w:numPr>
        <w:spacing w:after="40"/>
      </w:pPr>
      <w:r>
        <w:t>Damage resulting from causes described in the Warranty section (Article IV, Section 4.3);</w:t>
      </w:r>
    </w:p>
    <w:p w14:paraId="2D73BB94" w14:textId="77777777" w:rsidR="00F34F67" w:rsidRDefault="000A43C3">
      <w:pPr>
        <w:pStyle w:val="ListParagraph"/>
        <w:keepLines/>
        <w:numPr>
          <w:ilvl w:val="0"/>
          <w:numId w:val="2"/>
        </w:numPr>
        <w:spacing w:after="40"/>
      </w:pPr>
      <w:r>
        <w:t>Cosmetic repairs that do not affect functionality or patient safety;</w:t>
      </w:r>
    </w:p>
    <w:p w14:paraId="4BEFE8BE" w14:textId="77777777" w:rsidR="00F34F67" w:rsidRDefault="000A43C3">
      <w:pPr>
        <w:pStyle w:val="ListParagraph"/>
        <w:keepLines/>
        <w:numPr>
          <w:ilvl w:val="0"/>
          <w:numId w:val="2"/>
        </w:numPr>
        <w:spacing w:after="40"/>
      </w:pPr>
      <w:r>
        <w:t>Accessories, carrying cases, light cables, and consumable components unless specifically listed in Appendix A;</w:t>
      </w:r>
    </w:p>
    <w:p w14:paraId="4DC0A1E8" w14:textId="77777777" w:rsidR="00F34F67" w:rsidRDefault="000A43C3">
      <w:pPr>
        <w:pStyle w:val="ListParagraph"/>
        <w:keepLines/>
        <w:numPr>
          <w:ilvl w:val="0"/>
          <w:numId w:val="2"/>
        </w:numPr>
        <w:spacing w:after="40"/>
      </w:pPr>
      <w:r>
        <w:t>Equipment that has reached End of Useful Life, except as provided under the Overhaul Assurance Program (Article V).</w:t>
      </w:r>
    </w:p>
    <w:p w14:paraId="721015CC" w14:textId="77777777" w:rsidR="00F34F67" w:rsidRDefault="000A43C3">
      <w:pPr>
        <w:keepNext/>
        <w:spacing w:before="160"/>
      </w:pPr>
      <w:r>
        <w:rPr>
          <w:b/>
          <w:bCs/>
          <w:color w:val="2E75B6"/>
          <w:sz w:val="22"/>
          <w:szCs w:val="22"/>
        </w:rPr>
        <w:t>1.7 No Cleaning; No Reprocessing; No Infection-Control Services</w:t>
      </w:r>
    </w:p>
    <w:p w14:paraId="6E212F1D" w14:textId="77777777" w:rsidR="00F34F67" w:rsidRDefault="000A43C3">
      <w:pPr>
        <w:keepLines/>
      </w:pPr>
      <w:r>
        <w:t>Provider’s Services are limited to inspection, maintenance, testing, and repair intended to restore or maintain Equipment’s mechanical and functional performance. Provider does not perform and is not responsible for cleaning, decontamination, disinfection, High-Level Disinfection (HLD), sterilization, terminal reprocessing, infection-control measures, or any facility-level patient safety measures. Provider does not make clinical determinations regarding procedure readiness and does not certify infection-control status.</w:t>
      </w:r>
    </w:p>
    <w:p w14:paraId="0A195D0E" w14:textId="77777777" w:rsidR="00F34F67" w:rsidRDefault="000A43C3">
      <w:pPr>
        <w:keepNext/>
        <w:spacing w:before="160"/>
      </w:pPr>
      <w:r>
        <w:rPr>
          <w:b/>
          <w:bCs/>
          <w:color w:val="2E75B6"/>
          <w:sz w:val="22"/>
          <w:szCs w:val="22"/>
        </w:rPr>
        <w:lastRenderedPageBreak/>
        <w:t>1.8 Provider Representations</w:t>
      </w:r>
    </w:p>
    <w:p w14:paraId="0A139CC2" w14:textId="77777777" w:rsidR="00F34F67" w:rsidRDefault="000A43C3">
      <w:pPr>
        <w:keepLines/>
      </w:pPr>
      <w:r>
        <w:t>Provider represents and warrants that: (a) Provider possesses and shall maintain throughout the Term all requisite skill, expertise, personnel, systems, and processes necessary to perform the Services; (b) Provider is not bound by any agreement or obligation that would prevent full performance under this Agreement; (c) Provider’s certifications and quality registrations, including ISO 13485:2016, are current, valid, and in good standing; (d) neither Provider nor any of its principals has been excluded, debarred, or otherwise made ineligible for participation in any federal healthcare program; and (e) all repairs and replacement components shall be free from defects in materials and workmanship for the warranty period set forth in Article IV.</w:t>
      </w:r>
    </w:p>
    <w:p w14:paraId="2D717A92" w14:textId="77777777" w:rsidR="00F34F67" w:rsidRDefault="000A43C3">
      <w:pPr>
        <w:keepNext/>
        <w:pBdr>
          <w:bottom w:val="single" w:sz="6" w:space="4" w:color="2E75B6"/>
        </w:pBdr>
        <w:spacing w:before="240" w:after="120"/>
      </w:pPr>
      <w:r>
        <w:rPr>
          <w:b/>
          <w:bCs/>
          <w:color w:val="1B3A5C"/>
          <w:sz w:val="24"/>
          <w:szCs w:val="24"/>
        </w:rPr>
        <w:t>ARTICLE II — PREFERRED COVERAGE MODEL</w:t>
      </w:r>
    </w:p>
    <w:p w14:paraId="75780070" w14:textId="77777777" w:rsidR="00F34F67" w:rsidRDefault="00F34F67"/>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34F67" w14:paraId="718C4255"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17B5BAE2" w14:textId="77777777" w:rsidR="00F34F67" w:rsidRDefault="000A43C3">
            <w:r>
              <w:rPr>
                <w:b/>
                <w:bCs/>
                <w:color w:val="1B3A5C"/>
                <w:sz w:val="20"/>
                <w:szCs w:val="20"/>
              </w:rPr>
              <w:t>All-Inclusive — No Coverage Cap</w:t>
            </w:r>
          </w:p>
          <w:p w14:paraId="31CF1CAF" w14:textId="77777777" w:rsidR="00F34F67" w:rsidRDefault="000A43C3">
            <w:pPr>
              <w:spacing w:after="0"/>
            </w:pPr>
            <w:r>
              <w:rPr>
                <w:color w:val="333333"/>
                <w:sz w:val="20"/>
                <w:szCs w:val="20"/>
              </w:rPr>
              <w:t>Under the Preferred model, your fixed monthly fee covers all repair and maintenance Services for Covered Equipment with no coverage limit. There are no overage charges, no fee-for-service billing, and no consumption tracking. Every covered repair is included.</w:t>
            </w:r>
          </w:p>
        </w:tc>
      </w:tr>
    </w:tbl>
    <w:p w14:paraId="2CD9B223" w14:textId="77777777" w:rsidR="00F34F67" w:rsidRDefault="00F34F67"/>
    <w:p w14:paraId="3693BAE9" w14:textId="77777777" w:rsidR="00F34F67" w:rsidRDefault="000A43C3">
      <w:pPr>
        <w:keepNext/>
        <w:spacing w:before="160"/>
      </w:pPr>
      <w:r>
        <w:rPr>
          <w:b/>
          <w:bCs/>
          <w:color w:val="2E75B6"/>
          <w:sz w:val="22"/>
          <w:szCs w:val="22"/>
        </w:rPr>
        <w:t>2.1 Coverage</w:t>
      </w:r>
    </w:p>
    <w:p w14:paraId="5C766073" w14:textId="77777777" w:rsidR="00F34F67" w:rsidRDefault="000A43C3">
      <w:pPr>
        <w:keepLines/>
      </w:pPr>
      <w:r>
        <w:t>Customer receives all-inclusive coverage for repair and preventive maintenance Services for all Covered Equipment listed in Appendix A. There is no coverage limit or cap on the total value of Services performed during any Measurement Period (each consecutive 12-month contract year commencing on the Effective Date).</w:t>
      </w:r>
    </w:p>
    <w:p w14:paraId="445EF385" w14:textId="77777777" w:rsidR="00F34F67" w:rsidRDefault="000A43C3">
      <w:pPr>
        <w:keepNext/>
        <w:spacing w:before="160"/>
      </w:pPr>
      <w:r>
        <w:rPr>
          <w:b/>
          <w:bCs/>
          <w:color w:val="2E75B6"/>
          <w:sz w:val="22"/>
          <w:szCs w:val="22"/>
        </w:rPr>
        <w:t>2.2 Fixed Fee</w:t>
      </w:r>
    </w:p>
    <w:p w14:paraId="09B103B2" w14:textId="77777777" w:rsidR="00F34F67" w:rsidRDefault="000A43C3">
      <w:pPr>
        <w:keepLines/>
      </w:pPr>
      <w:r>
        <w:t>Customer pays a fixed monthly fee as set forth in the Schedule of Agreement Information and Appendix A. This fee covers all covered repair and maintenance Services regardless of volume, frequency, or individual repair cost.</w:t>
      </w:r>
    </w:p>
    <w:p w14:paraId="66E776FD" w14:textId="77777777" w:rsidR="00F34F67" w:rsidRDefault="000A43C3">
      <w:pPr>
        <w:keepNext/>
        <w:spacing w:before="160"/>
      </w:pPr>
      <w:r>
        <w:rPr>
          <w:b/>
          <w:bCs/>
          <w:color w:val="2E75B6"/>
          <w:sz w:val="22"/>
          <w:szCs w:val="22"/>
        </w:rPr>
        <w:t>2.3 No Overage Charges</w:t>
      </w:r>
    </w:p>
    <w:p w14:paraId="58CCB202" w14:textId="77777777" w:rsidR="00F34F67" w:rsidRDefault="000A43C3">
      <w:pPr>
        <w:keepLines/>
      </w:pPr>
      <w:r>
        <w:t>Under this Preferred model, Customer will not incur additional charges for covered repairs regardless of the total repair volume or value during any Measurement Period (each consecutive 12-month contract year commencing on the Effective Date).</w:t>
      </w:r>
    </w:p>
    <w:p w14:paraId="3FD5D85C" w14:textId="77777777" w:rsidR="00F34F67" w:rsidRDefault="000A43C3">
      <w:pPr>
        <w:keepNext/>
        <w:spacing w:before="160"/>
      </w:pPr>
      <w:r>
        <w:rPr>
          <w:b/>
          <w:bCs/>
          <w:color w:val="2E75B6"/>
          <w:sz w:val="22"/>
          <w:szCs w:val="22"/>
        </w:rPr>
        <w:t>2.4 Covered Causes</w:t>
      </w:r>
    </w:p>
    <w:p w14:paraId="09DA0EE7" w14:textId="77777777" w:rsidR="00F34F67" w:rsidRDefault="000A43C3">
      <w:pPr>
        <w:keepLines/>
      </w:pPr>
      <w:r>
        <w:t>Coverage includes Services required due to:</w:t>
      </w:r>
    </w:p>
    <w:p w14:paraId="0D7A605B" w14:textId="77777777" w:rsidR="00F34F67" w:rsidRDefault="000A43C3">
      <w:pPr>
        <w:pStyle w:val="ListParagraph"/>
        <w:keepLines/>
        <w:numPr>
          <w:ilvl w:val="0"/>
          <w:numId w:val="2"/>
        </w:numPr>
        <w:spacing w:after="40"/>
      </w:pPr>
      <w:r>
        <w:t>Component failure occurring during normal clinical use;</w:t>
      </w:r>
    </w:p>
    <w:p w14:paraId="2ACF2B86" w14:textId="77777777" w:rsidR="00F34F67" w:rsidRDefault="000A43C3">
      <w:pPr>
        <w:pStyle w:val="ListParagraph"/>
        <w:keepLines/>
        <w:numPr>
          <w:ilvl w:val="0"/>
          <w:numId w:val="2"/>
        </w:numPr>
        <w:spacing w:after="40"/>
      </w:pPr>
      <w:r>
        <w:t>Normal wear and tear;</w:t>
      </w:r>
    </w:p>
    <w:p w14:paraId="68C56A73" w14:textId="77777777" w:rsidR="00F34F67" w:rsidRDefault="000A43C3">
      <w:pPr>
        <w:pStyle w:val="ListParagraph"/>
        <w:keepLines/>
        <w:numPr>
          <w:ilvl w:val="0"/>
          <w:numId w:val="2"/>
        </w:numPr>
        <w:spacing w:after="40"/>
      </w:pPr>
      <w:r>
        <w:t>Defects in materials or workmanship; and</w:t>
      </w:r>
    </w:p>
    <w:p w14:paraId="7891B582" w14:textId="77777777" w:rsidR="00F34F67" w:rsidRDefault="000A43C3">
      <w:pPr>
        <w:pStyle w:val="ListParagraph"/>
        <w:keepLines/>
        <w:numPr>
          <w:ilvl w:val="0"/>
          <w:numId w:val="2"/>
        </w:numPr>
        <w:spacing w:after="40"/>
      </w:pPr>
      <w:r>
        <w:t>Preventive maintenance in accordance with OEM-recommended service intervals.</w:t>
      </w:r>
    </w:p>
    <w:p w14:paraId="08ED4679" w14:textId="77777777" w:rsidR="00F34F67" w:rsidRDefault="000A43C3">
      <w:pPr>
        <w:keepNext/>
        <w:spacing w:before="160"/>
      </w:pPr>
      <w:r>
        <w:rPr>
          <w:b/>
          <w:bCs/>
          <w:color w:val="2E75B6"/>
          <w:sz w:val="22"/>
          <w:szCs w:val="22"/>
        </w:rPr>
        <w:t>2.5 Pricing Adjustments</w:t>
      </w:r>
    </w:p>
    <w:p w14:paraId="11B54862" w14:textId="77777777" w:rsidR="00F34F67" w:rsidRDefault="000A43C3">
      <w:pPr>
        <w:keepLines/>
      </w:pPr>
      <w:r>
        <w:t>Total Scope reserves the right to adjust the Contracted Value upon written notice not less than sixty (60) days prior to any contract anniversary date. Customer may terminate within thirty (30) days of receiving notice of a pricing adjustment, effective as of the applicable anniversary date, without early termination penalty.</w:t>
      </w:r>
    </w:p>
    <w:p w14:paraId="72A68275" w14:textId="77777777" w:rsidR="00F34F67" w:rsidRDefault="000A43C3">
      <w:pPr>
        <w:keepNext/>
        <w:spacing w:before="160"/>
      </w:pPr>
      <w:r>
        <w:rPr>
          <w:b/>
          <w:bCs/>
          <w:color w:val="2E75B6"/>
          <w:sz w:val="22"/>
          <w:szCs w:val="22"/>
        </w:rPr>
        <w:t>2.6 Measurement Period Reporting</w:t>
      </w:r>
    </w:p>
    <w:p w14:paraId="78E7BECF" w14:textId="77777777" w:rsidR="00F34F67" w:rsidRDefault="000A43C3">
      <w:pPr>
        <w:keepLines/>
      </w:pPr>
      <w:r>
        <w:t>Total Scope provides a written Service Summary Report within thirty (30) days of each Measurement Period conclusion (each consecutive 12-month contract year commencing on the Effective Date), detailing: total repairs performed, the retail value of each Service as calculated using Total Scope’s Standard Facility Repair Rate Schedule, Equipment utilization, repair trends, and recommendations for Equipment lifecycle management. Total Scope’s Standard Facility Repair Rate Schedule reflects direct-to-facility pricing that is substantively below published OEM service rates and national third-party competitor pricing for equivalent repairs; the Service Summary Report therefore illustrates the full repair value delivered under this Agreement relative to alternative service arrangements.</w:t>
      </w:r>
    </w:p>
    <w:p w14:paraId="6D8FF239" w14:textId="77777777" w:rsidR="00F34F67" w:rsidRDefault="000A43C3">
      <w:pPr>
        <w:keepNext/>
        <w:pBdr>
          <w:bottom w:val="single" w:sz="6" w:space="4" w:color="2E75B6"/>
        </w:pBdr>
        <w:spacing w:before="240" w:after="120"/>
      </w:pPr>
      <w:r>
        <w:rPr>
          <w:b/>
          <w:bCs/>
          <w:color w:val="1B3A5C"/>
          <w:sz w:val="24"/>
          <w:szCs w:val="24"/>
        </w:rPr>
        <w:t>ARTICLE III — SERVICE LEVELS &amp; TURNAROUND TIMES</w:t>
      </w:r>
    </w:p>
    <w:p w14:paraId="464C6B9E" w14:textId="77777777" w:rsidR="00F34F67" w:rsidRDefault="000A43C3">
      <w:pPr>
        <w:keepNext/>
        <w:spacing w:before="160"/>
      </w:pPr>
      <w:r>
        <w:rPr>
          <w:b/>
          <w:bCs/>
          <w:color w:val="2E75B6"/>
          <w:sz w:val="22"/>
          <w:szCs w:val="22"/>
        </w:rPr>
        <w:t>3.1 Target Turnaround Times</w:t>
      </w:r>
    </w:p>
    <w:p w14:paraId="7CC9706D" w14:textId="77777777" w:rsidR="00F34F67" w:rsidRDefault="000A43C3">
      <w:pPr>
        <w:keepLines/>
      </w:pPr>
      <w:r>
        <w:t>Measured from Equipment entry into the active repair process:</w:t>
      </w:r>
    </w:p>
    <w:p w14:paraId="56EAF23E" w14:textId="77777777" w:rsidR="00F34F67" w:rsidRDefault="00F34F67"/>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F34F67" w14:paraId="4246933C" w14:textId="77777777">
        <w:trPr>
          <w:tblHeader/>
        </w:trPr>
        <w:tc>
          <w:tcPr>
            <w:tcW w:w="3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0E5C1D0D" w14:textId="77777777" w:rsidR="00F34F67" w:rsidRDefault="000A43C3">
            <w:r>
              <w:rPr>
                <w:b/>
                <w:bCs/>
                <w:color w:val="FFFFFF"/>
              </w:rPr>
              <w:lastRenderedPageBreak/>
              <w:t>Repair Type</w:t>
            </w:r>
          </w:p>
        </w:tc>
        <w:tc>
          <w:tcPr>
            <w:tcW w:w="3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7ED33E1B" w14:textId="77777777" w:rsidR="00F34F67" w:rsidRDefault="000A43C3">
            <w:r>
              <w:rPr>
                <w:b/>
                <w:bCs/>
                <w:color w:val="FFFFFF"/>
              </w:rPr>
              <w:t>Turnaround</w:t>
            </w:r>
          </w:p>
        </w:tc>
        <w:tc>
          <w:tcPr>
            <w:tcW w:w="3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09028F78" w14:textId="77777777" w:rsidR="00F34F67" w:rsidRDefault="000A43C3">
            <w:r>
              <w:rPr>
                <w:b/>
                <w:bCs/>
                <w:color w:val="FFFFFF"/>
              </w:rPr>
              <w:t>Includes</w:t>
            </w:r>
          </w:p>
        </w:tc>
      </w:tr>
      <w:tr w:rsidR="00F34F67" w14:paraId="020D4A7C" w14:textId="77777777">
        <w:trPr>
          <w:cantSplit/>
        </w:trPr>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88B37D2" w14:textId="77777777" w:rsidR="00F34F67" w:rsidRDefault="000A43C3">
            <w:r>
              <w:rPr>
                <w:color w:val="333333"/>
                <w:sz w:val="17"/>
                <w:szCs w:val="17"/>
              </w:rPr>
              <w:t>Minor Repairs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E930A7" w14:textId="77777777" w:rsidR="00F34F67" w:rsidRDefault="000A43C3">
            <w:r>
              <w:rPr>
                <w:color w:val="333333"/>
                <w:sz w:val="17"/>
                <w:szCs w:val="17"/>
              </w:rPr>
              <w:t>1–3 business days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FFC6DCE" w14:textId="77777777" w:rsidR="00F34F67" w:rsidRDefault="000A43C3">
            <w:r>
              <w:rPr>
                <w:color w:val="333333"/>
                <w:sz w:val="17"/>
                <w:szCs w:val="17"/>
              </w:rPr>
              <w:t>Minor component replacement, simple fixes</w:t>
            </w:r>
          </w:p>
        </w:tc>
      </w:tr>
      <w:tr w:rsidR="00F34F67" w14:paraId="74524CCE" w14:textId="77777777">
        <w:trPr>
          <w:cantSplit/>
        </w:trPr>
        <w:tc>
          <w:tcPr>
            <w:tcW w:w="312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52EF37EF" w14:textId="77777777" w:rsidR="00F34F67" w:rsidRDefault="000A43C3">
            <w:r>
              <w:rPr>
                <w:color w:val="333333"/>
                <w:sz w:val="17"/>
                <w:szCs w:val="17"/>
              </w:rPr>
              <w:t>Standard Repairs</w:t>
            </w:r>
          </w:p>
        </w:tc>
        <w:tc>
          <w:tcPr>
            <w:tcW w:w="312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E41B134" w14:textId="77777777" w:rsidR="00F34F67" w:rsidRDefault="000A43C3">
            <w:r>
              <w:rPr>
                <w:color w:val="333333"/>
                <w:sz w:val="17"/>
                <w:szCs w:val="17"/>
              </w:rPr>
              <w:t>3–5 business days</w:t>
            </w:r>
          </w:p>
        </w:tc>
        <w:tc>
          <w:tcPr>
            <w:tcW w:w="312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7937FF83" w14:textId="77777777" w:rsidR="00F34F67" w:rsidRDefault="000A43C3">
            <w:r>
              <w:rPr>
                <w:color w:val="333333"/>
                <w:sz w:val="17"/>
                <w:szCs w:val="17"/>
              </w:rPr>
              <w:t>Full-service repairs, angulation, fluid invasion</w:t>
            </w:r>
          </w:p>
        </w:tc>
      </w:tr>
      <w:tr w:rsidR="00F34F67" w14:paraId="72253434" w14:textId="77777777">
        <w:trPr>
          <w:cantSplit/>
        </w:trPr>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45983BC" w14:textId="77777777" w:rsidR="00F34F67" w:rsidRDefault="000A43C3">
            <w:r>
              <w:rPr>
                <w:color w:val="333333"/>
                <w:sz w:val="17"/>
                <w:szCs w:val="17"/>
              </w:rPr>
              <w:t>Major Repairs / Overhauls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91F7161" w14:textId="77777777" w:rsidR="00F34F67" w:rsidRDefault="000A43C3">
            <w:r>
              <w:rPr>
                <w:color w:val="333333"/>
                <w:sz w:val="17"/>
                <w:szCs w:val="17"/>
              </w:rPr>
              <w:t>5–7 business days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64D64E9" w14:textId="77777777" w:rsidR="00F34F67" w:rsidRDefault="000A43C3">
            <w:r>
              <w:rPr>
                <w:color w:val="333333"/>
                <w:sz w:val="17"/>
                <w:szCs w:val="17"/>
              </w:rPr>
              <w:t>CCD/CMOS imaging repair, comprehensive refurbishment, subject to parts availability</w:t>
            </w:r>
          </w:p>
        </w:tc>
      </w:tr>
    </w:tbl>
    <w:p w14:paraId="1850AEDF" w14:textId="77777777" w:rsidR="00F34F67" w:rsidRDefault="00F34F67"/>
    <w:p w14:paraId="6A515DC7" w14:textId="77777777" w:rsidR="00F34F67" w:rsidRDefault="000A43C3">
      <w:pPr>
        <w:keepLines/>
      </w:pPr>
      <w:r>
        <w:t>Total Scope targets 90% on-time completion against the turnaround times set forth above, measured on a rolling 90-day basis.</w:t>
      </w:r>
    </w:p>
    <w:p w14:paraId="4E87810C" w14:textId="77777777" w:rsidR="00F34F67" w:rsidRDefault="000A43C3">
      <w:pPr>
        <w:keepNext/>
        <w:spacing w:before="160"/>
      </w:pPr>
      <w:r>
        <w:rPr>
          <w:b/>
          <w:bCs/>
          <w:color w:val="2E75B6"/>
          <w:sz w:val="22"/>
          <w:szCs w:val="22"/>
        </w:rPr>
        <w:t>3.2 Priority Scheduling</w:t>
      </w:r>
    </w:p>
    <w:p w14:paraId="3F6E7676" w14:textId="77777777" w:rsidR="00F34F67" w:rsidRDefault="000A43C3">
      <w:pPr>
        <w:keepLines/>
      </w:pPr>
      <w:r>
        <w:t>Preferred customers receive priority scheduling over non-contract and Performance-tier repairs. When repairs from multiple service tiers are received on the same business day, Preferred customer Equipment enters the active repair queue first. Total Scope will make commercially reasonable efforts to expedite turnaround for Preferred customers consistent with parts availability and facility capacity.</w:t>
      </w:r>
    </w:p>
    <w:p w14:paraId="0BC36330" w14:textId="77777777" w:rsidR="00F34F67" w:rsidRDefault="000A43C3">
      <w:pPr>
        <w:keepNext/>
        <w:spacing w:before="160"/>
      </w:pPr>
      <w:r>
        <w:rPr>
          <w:b/>
          <w:bCs/>
          <w:color w:val="2E75B6"/>
          <w:sz w:val="22"/>
          <w:szCs w:val="22"/>
        </w:rPr>
        <w:t>3.3 Delay Notification</w:t>
      </w:r>
    </w:p>
    <w:p w14:paraId="61C0E581" w14:textId="77777777" w:rsidR="00F34F67" w:rsidRDefault="000A43C3">
      <w:pPr>
        <w:keepLines/>
      </w:pPr>
      <w:r>
        <w:t>Total Scope will notify Customer within one (1) business day if any repair is expected to exceed the target turnaround time, including the reason for the delay and a revised estimated completion date.</w:t>
      </w:r>
    </w:p>
    <w:p w14:paraId="40316120" w14:textId="77777777" w:rsidR="00F34F67" w:rsidRDefault="000A43C3">
      <w:pPr>
        <w:keepNext/>
        <w:spacing w:before="160"/>
      </w:pPr>
      <w:r>
        <w:rPr>
          <w:b/>
          <w:bCs/>
          <w:color w:val="2E75B6"/>
          <w:sz w:val="22"/>
          <w:szCs w:val="22"/>
        </w:rPr>
        <w:t>3.4 Parts Delays</w:t>
      </w:r>
    </w:p>
    <w:p w14:paraId="4167EB9B" w14:textId="77777777" w:rsidR="00F34F67" w:rsidRDefault="000A43C3">
      <w:pPr>
        <w:keepLines/>
      </w:pPr>
      <w:r>
        <w:t>In the event of backordered or discontinued parts, Total Scope will: (a) provide an estimated completion date; (b) offer Auxiliary Equipment where available; and (c) identify alternative solutions if feasible.</w:t>
      </w:r>
    </w:p>
    <w:p w14:paraId="4AC67120" w14:textId="77777777" w:rsidR="00F34F67" w:rsidRDefault="000A43C3">
      <w:pPr>
        <w:keepNext/>
        <w:spacing w:before="160"/>
      </w:pPr>
      <w:r>
        <w:rPr>
          <w:b/>
          <w:bCs/>
          <w:color w:val="2E75B6"/>
          <w:sz w:val="22"/>
          <w:szCs w:val="22"/>
        </w:rPr>
        <w:t>3.5 Escalation</w:t>
      </w:r>
    </w:p>
    <w:p w14:paraId="39EEADF8" w14:textId="77777777" w:rsidR="00F34F67" w:rsidRDefault="000A43C3">
      <w:pPr>
        <w:keepLines/>
      </w:pPr>
      <w:r>
        <w:t>If any single repair exceeds three times (3x) the applicable target turnaround time (excluding OEM parts delays, Force Majeure, or Customer actions), Customer may escalate in writing to Total Scope’s Director of Operations. Total Scope will respond within two (2) business days with a remediation plan.</w:t>
      </w:r>
    </w:p>
    <w:p w14:paraId="1494D8AA" w14:textId="77777777" w:rsidR="00F34F67" w:rsidRDefault="000A43C3">
      <w:pPr>
        <w:keepNext/>
        <w:spacing w:before="160"/>
      </w:pPr>
      <w:r>
        <w:rPr>
          <w:b/>
          <w:bCs/>
          <w:color w:val="2E75B6"/>
          <w:sz w:val="22"/>
          <w:szCs w:val="22"/>
        </w:rPr>
        <w:t>3.6 On-Time Performance Commitment</w:t>
      </w:r>
    </w:p>
    <w:p w14:paraId="2D48B5DE" w14:textId="77777777" w:rsidR="00F34F67" w:rsidRDefault="000A43C3">
      <w:pPr>
        <w:keepLines/>
      </w:pPr>
      <w:r>
        <w:t>Total Scope targets 90% on-time completion against the turnaround times set forth in Section 3.1, measured on a rolling 90-day basis. If on-time performance falls below this threshold in any rolling 90-day period, Customer may request a written Corrective Action Plan. Total Scope will deliver the plan within ten (10) business days of the request, identifying root cause, remediation steps, and a target recovery timeline. Performance against the plan is reviewed at the next scheduled account review.</w:t>
      </w:r>
    </w:p>
    <w:p w14:paraId="5975E3C2" w14:textId="77777777" w:rsidR="00F34F67" w:rsidRDefault="000A43C3">
      <w:pPr>
        <w:keepNext/>
        <w:spacing w:before="160"/>
      </w:pPr>
      <w:r>
        <w:rPr>
          <w:b/>
          <w:bCs/>
          <w:color w:val="2E75B6"/>
          <w:sz w:val="22"/>
          <w:szCs w:val="22"/>
        </w:rPr>
        <w:t>3.7 Service Access</w:t>
      </w:r>
    </w:p>
    <w:p w14:paraId="1AAF68B7" w14:textId="77777777" w:rsidR="00F34F67" w:rsidRDefault="000A43C3">
      <w:pPr>
        <w:pStyle w:val="ListParagraph"/>
        <w:keepLines/>
        <w:numPr>
          <w:ilvl w:val="0"/>
          <w:numId w:val="2"/>
        </w:numPr>
        <w:spacing w:after="40"/>
      </w:pPr>
      <w:r>
        <w:t>Live Account Dashboard available 24/7 for repair tracking, complete device service history, and repair request submission</w:t>
      </w:r>
    </w:p>
    <w:p w14:paraId="5650E2C9" w14:textId="77777777" w:rsidR="00F34F67" w:rsidRDefault="000A43C3">
      <w:pPr>
        <w:pStyle w:val="ListParagraph"/>
        <w:keepLines/>
        <w:numPr>
          <w:ilvl w:val="0"/>
          <w:numId w:val="2"/>
        </w:numPr>
        <w:spacing w:after="40"/>
      </w:pPr>
      <w:r>
        <w:t>Live telephone support Monday–Friday, 8:00 AM–5:00 PM Eastern Time</w:t>
      </w:r>
    </w:p>
    <w:p w14:paraId="78191C99" w14:textId="77777777" w:rsidR="00F34F67" w:rsidRDefault="000A43C3">
      <w:pPr>
        <w:pStyle w:val="ListParagraph"/>
        <w:keepLines/>
        <w:numPr>
          <w:ilvl w:val="0"/>
          <w:numId w:val="2"/>
        </w:numPr>
        <w:spacing w:after="40"/>
      </w:pPr>
      <w:r>
        <w:t>After-hours inquiries addressed on the next business day</w:t>
      </w:r>
    </w:p>
    <w:p w14:paraId="766B02C7" w14:textId="77777777" w:rsidR="00F34F67" w:rsidRDefault="000A43C3">
      <w:pPr>
        <w:pStyle w:val="ListParagraph"/>
        <w:keepLines/>
        <w:numPr>
          <w:ilvl w:val="0"/>
          <w:numId w:val="2"/>
        </w:numPr>
        <w:spacing w:after="40"/>
      </w:pPr>
      <w:r>
        <w:t>Emergency repair requests handled case-by-case with commercially reasonable response efforts</w:t>
      </w:r>
    </w:p>
    <w:p w14:paraId="02568D66" w14:textId="77777777" w:rsidR="00F34F67" w:rsidRDefault="000A43C3">
      <w:pPr>
        <w:keepNext/>
        <w:pBdr>
          <w:bottom w:val="single" w:sz="6" w:space="4" w:color="2E75B6"/>
        </w:pBdr>
        <w:spacing w:before="240" w:after="120"/>
      </w:pPr>
      <w:r>
        <w:rPr>
          <w:b/>
          <w:bCs/>
          <w:color w:val="1B3A5C"/>
          <w:sz w:val="24"/>
          <w:szCs w:val="24"/>
        </w:rPr>
        <w:t>ARTICLE IV — WARRANTY &amp; REPAIR ASSURANCE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34F67" w14:paraId="56287568"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4D7B3455" w14:textId="77777777" w:rsidR="00F34F67" w:rsidRDefault="000A43C3">
            <w:r>
              <w:rPr>
                <w:b/>
                <w:bCs/>
                <w:color w:val="1B3A5C"/>
                <w:sz w:val="20"/>
                <w:szCs w:val="20"/>
              </w:rPr>
              <w:t>120-Day Guarantee</w:t>
            </w:r>
          </w:p>
          <w:p w14:paraId="0A937627" w14:textId="77777777" w:rsidR="00F34F67" w:rsidRDefault="000A43C3">
            <w:pPr>
              <w:spacing w:after="0"/>
            </w:pPr>
            <w:r>
              <w:rPr>
                <w:color w:val="333333"/>
                <w:sz w:val="20"/>
                <w:szCs w:val="20"/>
              </w:rPr>
              <w:t>Every repair performed under this Agreement is backed by Total Scope’s 120-day Repair Assurance — covering both workmanship and functional performance. If it fails within 120 days due to our work, we fix it at no charge.</w:t>
            </w:r>
          </w:p>
        </w:tc>
      </w:tr>
    </w:tbl>
    <w:p w14:paraId="692CFC4F" w14:textId="77777777" w:rsidR="00F34F67" w:rsidRDefault="000A43C3">
      <w:pPr>
        <w:keepNext/>
        <w:spacing w:before="160"/>
      </w:pPr>
      <w:r>
        <w:rPr>
          <w:b/>
          <w:bCs/>
          <w:color w:val="2E75B6"/>
          <w:sz w:val="22"/>
          <w:szCs w:val="22"/>
        </w:rPr>
        <w:t>4.1 Repair Assurance</w:t>
      </w:r>
    </w:p>
    <w:p w14:paraId="7DD84141" w14:textId="77777777" w:rsidR="00F34F67" w:rsidRDefault="000A43C3">
      <w:pPr>
        <w:keepLines/>
      </w:pPr>
      <w:r>
        <w:t>Total Scope guarantees the workmanship and functional performance of all repairs performed under this Agreement. Each repaired unit is returned in Patient-Ready Condition, meeting or exceeding OEM functional performance standards. During the 120-day Repair Assurance Period (from date of repair completion), Total Scope will re-repair at no additional cost any Equipment that fails to perform to certified specifications, provided such failure is not attributable to excluded causes.</w:t>
      </w:r>
    </w:p>
    <w:p w14:paraId="6C4C63A8" w14:textId="77777777" w:rsidR="00F34F67" w:rsidRDefault="000A43C3">
      <w:pPr>
        <w:keepNext/>
        <w:spacing w:before="160"/>
      </w:pPr>
      <w:r>
        <w:rPr>
          <w:b/>
          <w:bCs/>
          <w:color w:val="2E75B6"/>
          <w:sz w:val="22"/>
          <w:szCs w:val="22"/>
        </w:rPr>
        <w:t>4.2 Parts Warranty</w:t>
      </w:r>
    </w:p>
    <w:p w14:paraId="49980669" w14:textId="77777777" w:rsidR="00F34F67" w:rsidRDefault="000A43C3">
      <w:pPr>
        <w:keepLines/>
      </w:pPr>
      <w:r>
        <w:t>Replacement parts installed during repair are warranted for one hundred twenty (120) days from the date of installation.</w:t>
      </w:r>
    </w:p>
    <w:p w14:paraId="67CEC562" w14:textId="77777777" w:rsidR="00866F0E" w:rsidRDefault="00866F0E">
      <w:pPr>
        <w:keepNext/>
        <w:spacing w:before="160"/>
        <w:rPr>
          <w:b/>
          <w:bCs/>
          <w:color w:val="2E75B6"/>
          <w:sz w:val="22"/>
          <w:szCs w:val="22"/>
        </w:rPr>
      </w:pPr>
    </w:p>
    <w:p w14:paraId="683AD703" w14:textId="045C6657" w:rsidR="00F34F67" w:rsidRDefault="000A43C3">
      <w:pPr>
        <w:keepNext/>
        <w:spacing w:before="160"/>
      </w:pPr>
      <w:r>
        <w:rPr>
          <w:b/>
          <w:bCs/>
          <w:color w:val="2E75B6"/>
          <w:sz w:val="22"/>
          <w:szCs w:val="22"/>
        </w:rPr>
        <w:t>4.3 Warranty Exclusions</w:t>
      </w:r>
    </w:p>
    <w:p w14:paraId="34578B5F" w14:textId="77777777" w:rsidR="00F34F67" w:rsidRDefault="000A43C3">
      <w:pPr>
        <w:keepLines/>
      </w:pPr>
      <w:r>
        <w:t>This warranty does not apply to:</w:t>
      </w:r>
    </w:p>
    <w:p w14:paraId="1D8A89F7" w14:textId="77777777" w:rsidR="00F34F67" w:rsidRDefault="000A43C3">
      <w:pPr>
        <w:pStyle w:val="ListParagraph"/>
        <w:keepLines/>
        <w:numPr>
          <w:ilvl w:val="0"/>
          <w:numId w:val="2"/>
        </w:numPr>
        <w:spacing w:after="40"/>
      </w:pPr>
      <w:r>
        <w:t>Failure of components or systems not addressed in the specific repair performed;</w:t>
      </w:r>
    </w:p>
    <w:p w14:paraId="66DB8306" w14:textId="77777777" w:rsidR="00F34F67" w:rsidRDefault="000A43C3">
      <w:pPr>
        <w:pStyle w:val="ListParagraph"/>
        <w:keepLines/>
        <w:numPr>
          <w:ilvl w:val="0"/>
          <w:numId w:val="2"/>
        </w:numPr>
        <w:spacing w:after="40"/>
      </w:pPr>
      <w:r>
        <w:t>Damage resulting from misuse, negligence, accident, or improper handling;</w:t>
      </w:r>
    </w:p>
    <w:p w14:paraId="0E3E6329" w14:textId="77777777" w:rsidR="00F34F67" w:rsidRDefault="000A43C3">
      <w:pPr>
        <w:pStyle w:val="ListParagraph"/>
        <w:keepLines/>
        <w:numPr>
          <w:ilvl w:val="0"/>
          <w:numId w:val="2"/>
        </w:numPr>
        <w:spacing w:after="40"/>
      </w:pPr>
      <w:r>
        <w:t>Failure to follow OEM-recommended procedures for use, reprocessing, or maintenance;</w:t>
      </w:r>
    </w:p>
    <w:p w14:paraId="0A6ED78B" w14:textId="77777777" w:rsidR="00F34F67" w:rsidRDefault="000A43C3">
      <w:pPr>
        <w:pStyle w:val="ListParagraph"/>
        <w:keepLines/>
        <w:numPr>
          <w:ilvl w:val="0"/>
          <w:numId w:val="2"/>
        </w:numPr>
        <w:spacing w:after="40"/>
      </w:pPr>
      <w:r>
        <w:t>Repairs or modifications performed by parties not authorized by Total Scope;</w:t>
      </w:r>
    </w:p>
    <w:p w14:paraId="594F9316" w14:textId="77777777" w:rsidR="00F34F67" w:rsidRDefault="000A43C3">
      <w:pPr>
        <w:pStyle w:val="ListParagraph"/>
        <w:keepLines/>
        <w:numPr>
          <w:ilvl w:val="0"/>
          <w:numId w:val="2"/>
        </w:numPr>
        <w:spacing w:after="40"/>
      </w:pPr>
      <w:r>
        <w:t>Damage caused by external factors including fire, flood, power surges, or acts of God.</w:t>
      </w:r>
    </w:p>
    <w:p w14:paraId="5CCA978B" w14:textId="77777777" w:rsidR="00F34F67" w:rsidRDefault="000A43C3">
      <w:pPr>
        <w:keepNext/>
        <w:spacing w:before="160"/>
      </w:pPr>
      <w:r>
        <w:rPr>
          <w:b/>
          <w:bCs/>
          <w:color w:val="2E75B6"/>
          <w:sz w:val="22"/>
          <w:szCs w:val="22"/>
        </w:rPr>
        <w:t>4.4 Repair Standards</w:t>
      </w:r>
    </w:p>
    <w:p w14:paraId="6324A68E" w14:textId="77777777" w:rsidR="00F34F67" w:rsidRDefault="000A43C3">
      <w:pPr>
        <w:keepLines/>
      </w:pPr>
      <w:r>
        <w:t>All repairs are performed in accordance with OEM technical specifications, Total Scope’s ISO 13485:2016-certified quality management system, applicable regulatory requirements, and documented testing protocols including functional testing, leak testing, and optical assessment.</w:t>
      </w:r>
    </w:p>
    <w:p w14:paraId="1016877B" w14:textId="77777777" w:rsidR="00F34F67" w:rsidRDefault="000A43C3">
      <w:pPr>
        <w:keepNext/>
        <w:spacing w:before="160"/>
      </w:pPr>
      <w:r>
        <w:rPr>
          <w:b/>
          <w:bCs/>
          <w:color w:val="2E75B6"/>
          <w:sz w:val="22"/>
          <w:szCs w:val="22"/>
        </w:rPr>
        <w:t>4.5 Repair Reporting</w:t>
      </w:r>
    </w:p>
    <w:p w14:paraId="4B5830C1" w14:textId="77777777" w:rsidR="00F34F67" w:rsidRDefault="000A43C3">
      <w:pPr>
        <w:keepLines/>
      </w:pPr>
      <w:r>
        <w:t>Total Scope provides a detailed Repair Report for each unit serviced, including: pre-repair condition assessment, itemized list of components inspected/repaired/replaced, post-repair test results and QC verification.</w:t>
      </w:r>
    </w:p>
    <w:p w14:paraId="1153495D" w14:textId="77777777" w:rsidR="00F34F67" w:rsidRDefault="000A43C3">
      <w:pPr>
        <w:keepNext/>
        <w:spacing w:before="160"/>
      </w:pPr>
      <w:r>
        <w:rPr>
          <w:b/>
          <w:bCs/>
          <w:color w:val="2E75B6"/>
          <w:sz w:val="22"/>
          <w:szCs w:val="22"/>
        </w:rPr>
        <w:t>4.6 Assurance Remedy</w:t>
      </w:r>
    </w:p>
    <w:p w14:paraId="433221D1" w14:textId="77777777" w:rsidR="00F34F67" w:rsidRDefault="000A43C3">
      <w:pPr>
        <w:keepLines/>
      </w:pPr>
      <w:r>
        <w:t>If Equipment fails during the Repair Assurance Period, Customer must notify Total Scope within five (5) business days. Total Scope will, at its sole option: (a) re-repair at no charge; (b) provide comparable Auxiliary Equipment while remediation is completed; or (c) apply the matter to the Overhaul Assurance Program if in-house repair is not possible.</w:t>
      </w:r>
    </w:p>
    <w:p w14:paraId="75482F21" w14:textId="77777777" w:rsidR="00F34F67" w:rsidRDefault="000A43C3">
      <w:pPr>
        <w:keepNext/>
        <w:spacing w:before="160"/>
      </w:pPr>
      <w:r>
        <w:rPr>
          <w:b/>
          <w:bCs/>
          <w:color w:val="2E75B6"/>
          <w:sz w:val="22"/>
          <w:szCs w:val="22"/>
        </w:rPr>
        <w:t>4.7 Disclaimer</w:t>
      </w:r>
    </w:p>
    <w:p w14:paraId="6D450DE1" w14:textId="77777777" w:rsidR="00F34F67" w:rsidRDefault="000A43C3">
      <w:pPr>
        <w:keepLines/>
      </w:pPr>
      <w:r>
        <w:rPr>
          <w:b/>
          <w:bCs/>
          <w:caps/>
        </w:rPr>
        <w:t>EXCEPT AS EXPRESSLY SET FORTH IN THIS ARTICLE, TOTAL SCOPE MAKES NO WARRANTIES, EXPRESS OR IMPLIED, INCLUDING WITHOUT LIMITATION ANY IMPLIED WARRANTIES OF MERCHANTABILITY OR FITNESS FOR A PARTICULAR PURPOSE.</w:t>
      </w:r>
    </w:p>
    <w:p w14:paraId="0D326B8D" w14:textId="77777777" w:rsidR="00F34F67" w:rsidRDefault="000A43C3">
      <w:pPr>
        <w:keepNext/>
        <w:pBdr>
          <w:bottom w:val="single" w:sz="6" w:space="4" w:color="2E75B6"/>
        </w:pBdr>
        <w:spacing w:before="240" w:after="120"/>
      </w:pPr>
      <w:r>
        <w:rPr>
          <w:b/>
          <w:bCs/>
          <w:color w:val="1B3A5C"/>
          <w:sz w:val="24"/>
          <w:szCs w:val="24"/>
        </w:rPr>
        <w:t>ARTICLE V — OVERHAUL ASSURANCE PROGRAM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34F67" w14:paraId="63D89399"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6254A89B" w14:textId="77777777" w:rsidR="00F34F67" w:rsidRDefault="000A43C3">
            <w:r>
              <w:rPr>
                <w:b/>
                <w:bCs/>
                <w:color w:val="1B3A5C"/>
                <w:sz w:val="20"/>
                <w:szCs w:val="20"/>
              </w:rPr>
              <w:t>When We Can’t Fix It, We Cover the OEM Repair</w:t>
            </w:r>
          </w:p>
          <w:p w14:paraId="64D53ED6" w14:textId="77777777" w:rsidR="00F34F67" w:rsidRDefault="000A43C3">
            <w:pPr>
              <w:spacing w:after="0"/>
            </w:pPr>
            <w:r>
              <w:rPr>
                <w:color w:val="333333"/>
                <w:sz w:val="20"/>
                <w:szCs w:val="20"/>
              </w:rPr>
              <w:t>If Covered Equipment cannot be repaired at our facilities, Total Scope arranges and fully funds OEM repair or replacement — at no additional cost to you. There is no cap on OEM repair costs under this program.</w:t>
            </w:r>
          </w:p>
        </w:tc>
      </w:tr>
    </w:tbl>
    <w:p w14:paraId="06A33817" w14:textId="77777777" w:rsidR="00F34F67" w:rsidRDefault="000A43C3">
      <w:pPr>
        <w:keepNext/>
        <w:spacing w:before="160"/>
      </w:pPr>
      <w:r>
        <w:rPr>
          <w:b/>
          <w:bCs/>
          <w:color w:val="2E75B6"/>
          <w:sz w:val="22"/>
          <w:szCs w:val="22"/>
        </w:rPr>
        <w:t>5.1 Scope &amp; Full Cost Coverage</w:t>
      </w:r>
    </w:p>
    <w:p w14:paraId="3EAB8639" w14:textId="77777777" w:rsidR="00F34F67" w:rsidRDefault="000A43C3">
      <w:pPr>
        <w:keepLines/>
      </w:pPr>
      <w:r>
        <w:t>When Total Scope determines that Covered Equipment cannot be adequately repaired at its authorized facilities, Total Scope will arrange for the Equipment to be sent to the OEM or an OEM-authorized service provider for repair, refurbishment, or replacement at no additional cost to Customer. Total Scope bears 100% of all associated costs including OEM service fees, parts, materials, shipping, diagnostic charges, and recertification. There is no cap on OEM repair costs under this provision.</w:t>
      </w:r>
    </w:p>
    <w:p w14:paraId="55491791" w14:textId="77777777" w:rsidR="00F34F67" w:rsidRDefault="000A43C3">
      <w:pPr>
        <w:keepNext/>
        <w:spacing w:before="160"/>
      </w:pPr>
      <w:r>
        <w:rPr>
          <w:b/>
          <w:bCs/>
          <w:color w:val="2E75B6"/>
          <w:sz w:val="22"/>
          <w:szCs w:val="22"/>
        </w:rPr>
        <w:t>5.2 Customer Notification &amp; OEM Coordination</w:t>
      </w:r>
    </w:p>
    <w:p w14:paraId="7019EDDD" w14:textId="77777777" w:rsidR="00F34F67" w:rsidRDefault="000A43C3">
      <w:pPr>
        <w:keepLines/>
      </w:pPr>
      <w:r>
        <w:t>Total Scope will notify Customer in writing within five (5) business days of determining that OEM service is required, including the condition and reason, the intended OEM provider, and estimated turnaround time. Because OEM service providers require direct authorization from the Equipment owner, Customer is responsible for initiating contact with the OEM and obtaining the required Return Merchandise Authorization (RMA). Once the RMA is issued, Total Scope manages all logistics including packaging, shipping, and coordination with the OEM facility on Customer’s behalf. Total Scope bears all associated costs as set forth in Section 5.1.</w:t>
      </w:r>
    </w:p>
    <w:p w14:paraId="2DC72F79" w14:textId="77777777" w:rsidR="00F34F67" w:rsidRDefault="000A43C3">
      <w:pPr>
        <w:keepNext/>
        <w:spacing w:before="160"/>
      </w:pPr>
      <w:r>
        <w:rPr>
          <w:b/>
          <w:bCs/>
          <w:color w:val="2E75B6"/>
          <w:sz w:val="22"/>
          <w:szCs w:val="22"/>
        </w:rPr>
        <w:t>5.3 Loaners During OEM Service</w:t>
      </w:r>
    </w:p>
    <w:p w14:paraId="4D74F5EB" w14:textId="77777777" w:rsidR="00F34F67" w:rsidRDefault="000A43C3">
      <w:pPr>
        <w:keepLines/>
      </w:pPr>
      <w:r>
        <w:t>During the OEM repair period, Total Scope will provide Auxiliary Equipment at no additional charge, subject to availability.</w:t>
      </w:r>
    </w:p>
    <w:p w14:paraId="1B0B24B8" w14:textId="77777777" w:rsidR="00F34F67" w:rsidRDefault="000A43C3">
      <w:pPr>
        <w:keepNext/>
        <w:spacing w:before="160"/>
      </w:pPr>
      <w:r>
        <w:rPr>
          <w:b/>
          <w:bCs/>
          <w:color w:val="2E75B6"/>
          <w:sz w:val="22"/>
          <w:szCs w:val="22"/>
        </w:rPr>
        <w:t>5.4 OEM Replacement &amp; End of Useful Life</w:t>
      </w:r>
    </w:p>
    <w:p w14:paraId="158C7359" w14:textId="77777777" w:rsidR="00F34F67" w:rsidRDefault="000A43C3">
      <w:pPr>
        <w:keepLines/>
      </w:pPr>
      <w:r>
        <w:t>If the OEM determines Equipment cannot be repaired and must be replaced, Total Scope coordinates the replacement at no cost; Replacement Equipment is added to Appendix A and covered for the remainder of the Term. If the OEM determines Equipment has reached End of Useful Life, Total Scope will notify Customer within five (5) business days with OEM findings, recommendations for replacement, and a proposed pricing adjustment for affected Equipment.</w:t>
      </w:r>
    </w:p>
    <w:p w14:paraId="4831E244" w14:textId="77777777" w:rsidR="00F34F67" w:rsidRDefault="000A43C3">
      <w:pPr>
        <w:keepNext/>
        <w:spacing w:before="160"/>
      </w:pPr>
      <w:r>
        <w:rPr>
          <w:b/>
          <w:bCs/>
          <w:color w:val="2E75B6"/>
          <w:sz w:val="22"/>
          <w:szCs w:val="22"/>
        </w:rPr>
        <w:t>5.5 Quality Verification &amp; Warranty Pass-Through</w:t>
      </w:r>
    </w:p>
    <w:p w14:paraId="3CC228BD" w14:textId="77777777" w:rsidR="00F34F67" w:rsidRDefault="000A43C3">
      <w:pPr>
        <w:keepLines/>
      </w:pPr>
      <w:r>
        <w:t>Upon return from OEM service, Total Scope performs incoming quality inspection and functional verification before returning Equipment to Customer. Any OEM warranty on repairs or replacement parts is passed through to Customer in addition to Total Scope’s Repair Assurance; in the event of a conflict, the terms more favorable to Customer apply.</w:t>
      </w:r>
    </w:p>
    <w:p w14:paraId="7FA1B2EC" w14:textId="77777777" w:rsidR="00F34F67" w:rsidRDefault="000A43C3">
      <w:pPr>
        <w:keepNext/>
        <w:pBdr>
          <w:bottom w:val="single" w:sz="6" w:space="4" w:color="2E75B6"/>
        </w:pBdr>
        <w:spacing w:before="240" w:after="120"/>
      </w:pPr>
      <w:r>
        <w:rPr>
          <w:b/>
          <w:bCs/>
          <w:color w:val="1B3A5C"/>
          <w:sz w:val="24"/>
          <w:szCs w:val="24"/>
        </w:rPr>
        <w:lastRenderedPageBreak/>
        <w:t>ARTICLE VI — SHIPPING &amp; INSURANCE</w:t>
      </w:r>
    </w:p>
    <w:p w14:paraId="795A06E2" w14:textId="77777777" w:rsidR="00F34F67" w:rsidRDefault="000A43C3">
      <w:pPr>
        <w:keepNext/>
        <w:spacing w:before="160"/>
      </w:pPr>
      <w:r>
        <w:rPr>
          <w:b/>
          <w:bCs/>
          <w:color w:val="2E75B6"/>
          <w:sz w:val="22"/>
          <w:szCs w:val="22"/>
        </w:rPr>
        <w:t>6.1 Prepaid Shipping</w:t>
      </w:r>
    </w:p>
    <w:p w14:paraId="0DC715C0" w14:textId="77777777" w:rsidR="00F34F67" w:rsidRDefault="000A43C3">
      <w:pPr>
        <w:keepLines/>
      </w:pPr>
      <w:r>
        <w:t>Total Scope provides prepaid shipping containers and labels for Equipment sent for repair.</w:t>
      </w:r>
    </w:p>
    <w:p w14:paraId="299A0DCA" w14:textId="77777777" w:rsidR="00F34F67" w:rsidRDefault="000A43C3">
      <w:pPr>
        <w:keepNext/>
        <w:spacing w:before="160"/>
      </w:pPr>
      <w:r>
        <w:rPr>
          <w:b/>
          <w:bCs/>
          <w:color w:val="2E75B6"/>
          <w:sz w:val="22"/>
          <w:szCs w:val="22"/>
        </w:rPr>
        <w:t>6.2 Transit Insurance</w:t>
      </w:r>
    </w:p>
    <w:p w14:paraId="160FCA37" w14:textId="77777777" w:rsidR="00F34F67" w:rsidRDefault="000A43C3">
      <w:pPr>
        <w:keepLines/>
      </w:pPr>
      <w:r>
        <w:t>Total Scope maintains insurance coverage for Equipment during transit and while repairs are being performed, at no additional charge. Coverage is limited to fair market value as reasonably determined by Total Scope. Disputes regarding fair market value are resolved by a mutually agreed independent appraiser, costs shared equally.</w:t>
      </w:r>
    </w:p>
    <w:p w14:paraId="76CD4C8F" w14:textId="77777777" w:rsidR="00F34F67" w:rsidRDefault="000A43C3">
      <w:pPr>
        <w:keepNext/>
        <w:spacing w:before="160"/>
      </w:pPr>
      <w:r>
        <w:rPr>
          <w:b/>
          <w:bCs/>
          <w:color w:val="2E75B6"/>
          <w:sz w:val="22"/>
          <w:szCs w:val="22"/>
        </w:rPr>
        <w:t>6.3 Customer Packaging Responsibility</w:t>
      </w:r>
    </w:p>
    <w:p w14:paraId="3CFF0D13" w14:textId="77777777" w:rsidR="00F34F67" w:rsidRDefault="000A43C3">
      <w:pPr>
        <w:keepLines/>
      </w:pPr>
      <w:r>
        <w:t>Customer must properly package, clean, and decontaminate all Equipment in accordance with OSHA Bloodborne Pathogen Standards (29 CFR 1910.1030) and CDC guidelines prior to shipment. Customer assumes all risk from improper packaging or failure to decontaminate.</w:t>
      </w:r>
    </w:p>
    <w:p w14:paraId="1FA566F3" w14:textId="77777777" w:rsidR="00F34F67" w:rsidRDefault="000A43C3">
      <w:pPr>
        <w:keepNext/>
        <w:spacing w:before="160"/>
      </w:pPr>
      <w:r>
        <w:rPr>
          <w:b/>
          <w:bCs/>
          <w:color w:val="2E75B6"/>
          <w:sz w:val="22"/>
          <w:szCs w:val="22"/>
        </w:rPr>
        <w:t>6.4 Receiving Documentation</w:t>
      </w:r>
    </w:p>
    <w:p w14:paraId="276B31F9" w14:textId="77777777" w:rsidR="00F34F67" w:rsidRDefault="000A43C3">
      <w:pPr>
        <w:keepLines/>
      </w:pPr>
      <w:r>
        <w:t>Total Scope documents Equipment condition upon receipt. For shipping damage claims, Total Scope provides photographic evidence and a written damage assessment within three (3) business days.</w:t>
      </w:r>
    </w:p>
    <w:p w14:paraId="5668F20D" w14:textId="77777777" w:rsidR="00F34F67" w:rsidRDefault="000A43C3">
      <w:pPr>
        <w:keepNext/>
        <w:pBdr>
          <w:bottom w:val="single" w:sz="6" w:space="4" w:color="2E75B6"/>
        </w:pBdr>
        <w:spacing w:before="240" w:after="120"/>
      </w:pPr>
      <w:r>
        <w:rPr>
          <w:b/>
          <w:bCs/>
          <w:color w:val="1B3A5C"/>
          <w:sz w:val="24"/>
          <w:szCs w:val="24"/>
        </w:rPr>
        <w:t>ARTICLE VII — LOANER EQUIPMENT: KEEPING YOU OPERATIONAL</w:t>
      </w:r>
    </w:p>
    <w:p w14:paraId="131AB956" w14:textId="77777777" w:rsidR="00F34F67" w:rsidRDefault="000A43C3">
      <w:pPr>
        <w:keepNext/>
        <w:spacing w:before="160"/>
      </w:pPr>
      <w:r>
        <w:rPr>
          <w:b/>
          <w:bCs/>
          <w:color w:val="2E75B6"/>
          <w:sz w:val="22"/>
          <w:szCs w:val="22"/>
        </w:rPr>
        <w:t>7.1 Availability</w:t>
      </w:r>
    </w:p>
    <w:p w14:paraId="0344DF34" w14:textId="77777777" w:rsidR="00F34F67" w:rsidRDefault="000A43C3">
      <w:pPr>
        <w:keepLines/>
      </w:pPr>
      <w:r>
        <w:t>Subject to availability, Total Scope provides Auxiliary Equipment during repair periods at no additional charge. Total Scope will make commercially reasonable efforts to provide a matching model; a compatible substitute may be provided if an exact match is unavailable.</w:t>
      </w:r>
    </w:p>
    <w:p w14:paraId="043381E5" w14:textId="77777777" w:rsidR="00F34F67" w:rsidRDefault="000A43C3">
      <w:pPr>
        <w:keepNext/>
        <w:spacing w:before="160"/>
      </w:pPr>
      <w:r>
        <w:rPr>
          <w:b/>
          <w:bCs/>
          <w:color w:val="2E75B6"/>
          <w:sz w:val="22"/>
          <w:szCs w:val="22"/>
        </w:rPr>
        <w:t>7.2 Return Requirements</w:t>
      </w:r>
    </w:p>
    <w:p w14:paraId="470AE3EB" w14:textId="77777777" w:rsidR="00F34F67" w:rsidRDefault="000A43C3">
      <w:pPr>
        <w:keepLines/>
      </w:pPr>
      <w:r>
        <w:t>Auxiliary Equipment remains Total Scope’s property. Customer must return it within five (5) business days of receiving repaired Equipment, in the same condition as received (normal wear excepted). Failure to return within ten (10) business days may result in rental charges at Total Scope’s then-current daily loaner rate.</w:t>
      </w:r>
    </w:p>
    <w:p w14:paraId="07D681E9" w14:textId="77777777" w:rsidR="00F34F67" w:rsidRDefault="000A43C3">
      <w:pPr>
        <w:keepNext/>
        <w:spacing w:before="160"/>
      </w:pPr>
      <w:r>
        <w:rPr>
          <w:b/>
          <w:bCs/>
          <w:color w:val="2E75B6"/>
          <w:sz w:val="22"/>
          <w:szCs w:val="22"/>
        </w:rPr>
        <w:t>7.3 Care and Liability</w:t>
      </w:r>
    </w:p>
    <w:p w14:paraId="4B428024" w14:textId="77777777" w:rsidR="00F34F67" w:rsidRDefault="000A43C3">
      <w:pPr>
        <w:keepLines/>
      </w:pPr>
      <w:r>
        <w:t>Customer must exercise reasonable care and operate Auxiliary Equipment per OEM guidelines. Customer is liable for damage beyond normal wear and tear. Total Scope will provide a written damage assessment and associated costs prior to invoicing.</w:t>
      </w:r>
    </w:p>
    <w:p w14:paraId="513ABD45" w14:textId="77777777" w:rsidR="00F34F67" w:rsidRDefault="000A43C3">
      <w:pPr>
        <w:keepNext/>
        <w:spacing w:before="160"/>
      </w:pPr>
      <w:r>
        <w:rPr>
          <w:b/>
          <w:bCs/>
          <w:color w:val="2E75B6"/>
          <w:sz w:val="22"/>
          <w:szCs w:val="22"/>
        </w:rPr>
        <w:t>7.4 Onsite Loaner Pools</w:t>
      </w:r>
    </w:p>
    <w:p w14:paraId="557BD1E3" w14:textId="77777777" w:rsidR="00F34F67" w:rsidRDefault="000A43C3">
      <w:pPr>
        <w:keepLines/>
      </w:pPr>
      <w:r>
        <w:t>Available for qualifying accounts based on account size and Agreement terms. Onsite loaners, if agreed upon, are documented in a written addendum specifying equipment, location, and applicable terms.</w:t>
      </w:r>
    </w:p>
    <w:p w14:paraId="0A2FD8CB" w14:textId="77777777" w:rsidR="00F34F67" w:rsidRDefault="000A43C3">
      <w:pPr>
        <w:keepNext/>
        <w:spacing w:before="160"/>
      </w:pPr>
      <w:r>
        <w:rPr>
          <w:b/>
          <w:bCs/>
          <w:color w:val="2E75B6"/>
          <w:sz w:val="22"/>
          <w:szCs w:val="22"/>
        </w:rPr>
        <w:t>7.5 Requesting Loaners</w:t>
      </w:r>
    </w:p>
    <w:p w14:paraId="689CA9BA" w14:textId="77777777" w:rsidR="00F34F67" w:rsidRDefault="000A43C3">
      <w:pPr>
        <w:keepLines/>
      </w:pPr>
      <w:r>
        <w:t>Requests are submitted through the Total Scope Live Account Dashboard by selecting the desired equipment model. Requests are processed in order received; Total Scope confirms fulfillment or provides an estimated availability date within one (1) business day.</w:t>
      </w:r>
    </w:p>
    <w:p w14:paraId="5D28376F" w14:textId="77777777" w:rsidR="00F34F67" w:rsidRDefault="000A43C3">
      <w:pPr>
        <w:keepNext/>
        <w:pBdr>
          <w:bottom w:val="single" w:sz="6" w:space="4" w:color="2E75B6"/>
        </w:pBdr>
        <w:spacing w:before="240" w:after="120"/>
      </w:pPr>
      <w:r>
        <w:rPr>
          <w:b/>
          <w:bCs/>
          <w:color w:val="1B3A5C"/>
          <w:sz w:val="24"/>
          <w:szCs w:val="24"/>
        </w:rPr>
        <w:t>ARTICLE VIII — CUSTOMER OBLIGATIONS</w:t>
      </w:r>
    </w:p>
    <w:p w14:paraId="6AE3889F" w14:textId="77777777" w:rsidR="00F34F67" w:rsidRDefault="000A43C3">
      <w:pPr>
        <w:keepLines/>
      </w:pPr>
      <w:r>
        <w:t>To preserve coverage and ensure optimal Equipment performance, Customer agrees to the following:</w:t>
      </w:r>
    </w:p>
    <w:p w14:paraId="35FD19CC" w14:textId="77777777" w:rsidR="00F34F67" w:rsidRDefault="000A43C3">
      <w:pPr>
        <w:pStyle w:val="ListParagraph"/>
        <w:keepLines/>
        <w:numPr>
          <w:ilvl w:val="0"/>
          <w:numId w:val="2"/>
        </w:numPr>
        <w:spacing w:after="40"/>
      </w:pPr>
      <w:r>
        <w:t>Comply with all OEM-recommended operating, reprocessing, cleaning, and maintenance procedures for all Covered Equipment</w:t>
      </w:r>
    </w:p>
    <w:p w14:paraId="49D37F73" w14:textId="77777777" w:rsidR="00F34F67" w:rsidRDefault="000A43C3">
      <w:pPr>
        <w:pStyle w:val="ListParagraph"/>
        <w:keepLines/>
        <w:numPr>
          <w:ilvl w:val="0"/>
          <w:numId w:val="2"/>
        </w:numPr>
        <w:spacing w:after="40"/>
      </w:pPr>
      <w:r>
        <w:t>Provide reasonable cooperation for remote diagnostics and troubleshooting when requested</w:t>
      </w:r>
    </w:p>
    <w:p w14:paraId="51CD3E89" w14:textId="77777777" w:rsidR="00F34F67" w:rsidRDefault="000A43C3">
      <w:pPr>
        <w:pStyle w:val="ListParagraph"/>
        <w:keepLines/>
        <w:numPr>
          <w:ilvl w:val="0"/>
          <w:numId w:val="2"/>
        </w:numPr>
        <w:spacing w:after="40"/>
      </w:pPr>
      <w:r>
        <w:t>Remove all Protected Health Information (PHI) from Equipment prior to shipment — Total Scope does not access, store, recover, or assume responsibility for PHI remaining on Equipment</w:t>
      </w:r>
    </w:p>
    <w:p w14:paraId="49E4ECDA" w14:textId="77777777" w:rsidR="00F34F67" w:rsidRDefault="000A43C3">
      <w:pPr>
        <w:pStyle w:val="ListParagraph"/>
        <w:keepLines/>
        <w:numPr>
          <w:ilvl w:val="0"/>
          <w:numId w:val="2"/>
        </w:numPr>
        <w:spacing w:after="40"/>
      </w:pPr>
      <w:r>
        <w:t>Designate an authorized representative as primary point of contact for all Agreement communications</w:t>
      </w:r>
    </w:p>
    <w:p w14:paraId="6E5F544A" w14:textId="77777777" w:rsidR="00F34F67" w:rsidRDefault="000A43C3">
      <w:pPr>
        <w:pStyle w:val="ListParagraph"/>
        <w:keepLines/>
        <w:numPr>
          <w:ilvl w:val="0"/>
          <w:numId w:val="2"/>
        </w:numPr>
        <w:spacing w:after="40"/>
      </w:pPr>
      <w:r>
        <w:t>Report Equipment malfunctions, damage, or safety concerns to Total Scope promptly</w:t>
      </w:r>
    </w:p>
    <w:p w14:paraId="5A3186B4" w14:textId="77777777" w:rsidR="00F34F67" w:rsidRDefault="000A43C3">
      <w:pPr>
        <w:pStyle w:val="ListParagraph"/>
        <w:keepLines/>
        <w:numPr>
          <w:ilvl w:val="0"/>
          <w:numId w:val="2"/>
        </w:numPr>
        <w:spacing w:after="40"/>
      </w:pPr>
      <w:r>
        <w:t>Coordinate all service through Total Scope to preserve coverage and warranty protections</w:t>
      </w:r>
    </w:p>
    <w:p w14:paraId="2D8D8DAC" w14:textId="77777777" w:rsidR="00866F0E" w:rsidRDefault="00866F0E" w:rsidP="00866F0E">
      <w:pPr>
        <w:keepLines/>
        <w:spacing w:after="60"/>
        <w:ind w:left="360"/>
      </w:pPr>
    </w:p>
    <w:p w14:paraId="5E4A151C" w14:textId="77777777" w:rsidR="00866F0E" w:rsidRDefault="00866F0E" w:rsidP="00866F0E">
      <w:pPr>
        <w:keepLines/>
        <w:spacing w:after="60"/>
        <w:ind w:left="360"/>
      </w:pPr>
    </w:p>
    <w:p w14:paraId="5EA36763" w14:textId="77777777" w:rsidR="00866F0E" w:rsidRDefault="00866F0E" w:rsidP="00866F0E">
      <w:pPr>
        <w:keepLines/>
        <w:spacing w:after="60"/>
        <w:ind w:left="360"/>
      </w:pPr>
    </w:p>
    <w:p w14:paraId="5CDE27BC" w14:textId="77777777" w:rsidR="00866F0E" w:rsidRDefault="00866F0E" w:rsidP="00866F0E">
      <w:pPr>
        <w:keepLines/>
        <w:spacing w:after="60"/>
        <w:ind w:left="360"/>
      </w:pPr>
    </w:p>
    <w:p w14:paraId="1A678B99" w14:textId="77777777" w:rsidR="00866F0E" w:rsidRDefault="00866F0E" w:rsidP="00866F0E">
      <w:pPr>
        <w:keepLines/>
        <w:spacing w:after="60"/>
        <w:ind w:left="360"/>
      </w:pPr>
    </w:p>
    <w:p w14:paraId="2672275A" w14:textId="77777777" w:rsidR="00866F0E" w:rsidRDefault="00866F0E" w:rsidP="00866F0E">
      <w:pPr>
        <w:keepLines/>
        <w:spacing w:after="60"/>
        <w:ind w:left="3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34F67" w14:paraId="22A1A5C5"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39098FEB" w14:textId="77777777" w:rsidR="00F34F67" w:rsidRDefault="000A43C3">
            <w:r>
              <w:rPr>
                <w:b/>
                <w:bCs/>
                <w:color w:val="1B3A5C"/>
                <w:sz w:val="20"/>
                <w:szCs w:val="20"/>
              </w:rPr>
              <w:lastRenderedPageBreak/>
              <w:t>Important: Reprocessing &amp; Patient Safety</w:t>
            </w:r>
          </w:p>
          <w:p w14:paraId="3EE2ECC2" w14:textId="77777777" w:rsidR="00F34F67" w:rsidRDefault="000A43C3">
            <w:pPr>
              <w:spacing w:after="0"/>
            </w:pPr>
            <w:r>
              <w:rPr>
                <w:color w:val="333333"/>
                <w:sz w:val="20"/>
                <w:szCs w:val="20"/>
              </w:rPr>
              <w:t>Customer is solely responsible for performing and documenting all required cleaning, decontamination, reprocessing, HLD/sterilization, infection-control procedures, and facility-level patient safety measures after receipt of repaired Equipment and prior to any patient use. Customer is solely responsible for personnel training, competency, supervision, and audits related to reprocessing.</w:t>
            </w:r>
          </w:p>
        </w:tc>
      </w:tr>
    </w:tbl>
    <w:p w14:paraId="2E61417F" w14:textId="77777777" w:rsidR="00F34F67" w:rsidRDefault="000A43C3">
      <w:pPr>
        <w:spacing w:before="60"/>
      </w:pPr>
      <w:r>
        <w:rPr>
          <w:i/>
          <w:iCs/>
        </w:rPr>
        <w:t>Failure to adhere to OEM guidelines may void warranties, result in uncovered Equipment damage, and may constitute grounds for exclusion of affected Equipment from coverage upon written notice.</w:t>
      </w:r>
    </w:p>
    <w:p w14:paraId="641A7130" w14:textId="77777777" w:rsidR="00F34F67" w:rsidRDefault="000A43C3">
      <w:pPr>
        <w:keepNext/>
        <w:pBdr>
          <w:bottom w:val="single" w:sz="6" w:space="4" w:color="2E75B6"/>
        </w:pBdr>
        <w:spacing w:before="240" w:after="120"/>
      </w:pPr>
      <w:r>
        <w:rPr>
          <w:b/>
          <w:bCs/>
          <w:color w:val="1B3A5C"/>
          <w:sz w:val="24"/>
          <w:szCs w:val="24"/>
        </w:rPr>
        <w:t>ARTICLE IX — REGULATORY COMPLIANCE &amp; QUALITY ASSURANCE</w:t>
      </w:r>
    </w:p>
    <w:p w14:paraId="65752649" w14:textId="77777777" w:rsidR="00F34F67" w:rsidRDefault="000A43C3">
      <w:pPr>
        <w:pStyle w:val="ListParagraph"/>
        <w:keepLines/>
        <w:numPr>
          <w:ilvl w:val="0"/>
          <w:numId w:val="2"/>
        </w:numPr>
        <w:spacing w:after="40"/>
      </w:pPr>
      <w:r>
        <w:t>Total Scope maintains ISO 13485:2016 certification, audited by its ISO registrar for ongoing compliance</w:t>
      </w:r>
    </w:p>
    <w:p w14:paraId="5A4AB548" w14:textId="77777777" w:rsidR="00F34F67" w:rsidRDefault="000A43C3">
      <w:pPr>
        <w:pStyle w:val="ListParagraph"/>
        <w:keepLines/>
        <w:numPr>
          <w:ilvl w:val="0"/>
          <w:numId w:val="2"/>
        </w:numPr>
        <w:spacing w:after="40"/>
      </w:pPr>
      <w:r>
        <w:t>All authorized facilities comply with applicable state and federal healthcare regulations</w:t>
      </w:r>
    </w:p>
    <w:p w14:paraId="7F19612C" w14:textId="77777777" w:rsidR="00F34F67" w:rsidRDefault="000A43C3">
      <w:pPr>
        <w:pStyle w:val="ListParagraph"/>
        <w:keepLines/>
        <w:numPr>
          <w:ilvl w:val="0"/>
          <w:numId w:val="2"/>
        </w:numPr>
        <w:spacing w:after="40"/>
      </w:pPr>
      <w:r>
        <w:t>Complete service records are maintained and available to Customer upon request for regulatory audits and compliance documentation</w:t>
      </w:r>
    </w:p>
    <w:p w14:paraId="0BB1C2E8" w14:textId="77777777" w:rsidR="00F34F67" w:rsidRDefault="000A43C3">
      <w:pPr>
        <w:keepNext/>
        <w:pBdr>
          <w:bottom w:val="single" w:sz="6" w:space="4" w:color="2E75B6"/>
        </w:pBdr>
        <w:spacing w:before="240" w:after="120"/>
      </w:pPr>
      <w:r>
        <w:rPr>
          <w:b/>
          <w:bCs/>
          <w:color w:val="1B3A5C"/>
          <w:sz w:val="24"/>
          <w:szCs w:val="24"/>
        </w:rPr>
        <w:t>ARTICLE X — TRAINING, EVALUATIONS &amp; ACCOUNT REVIEWS</w:t>
      </w:r>
    </w:p>
    <w:p w14:paraId="3D8F03BE" w14:textId="77777777" w:rsidR="00F34F67" w:rsidRDefault="000A43C3">
      <w:pPr>
        <w:keepNext/>
        <w:spacing w:before="160"/>
      </w:pPr>
      <w:r>
        <w:rPr>
          <w:b/>
          <w:bCs/>
          <w:color w:val="2E75B6"/>
          <w:sz w:val="22"/>
          <w:szCs w:val="22"/>
        </w:rPr>
        <w:t>10.1 Training &amp; CE Credits</w:t>
      </w:r>
    </w:p>
    <w:p w14:paraId="328F521D" w14:textId="77777777" w:rsidR="00F34F67" w:rsidRDefault="000A43C3">
      <w:pPr>
        <w:keepLines/>
      </w:pPr>
      <w:r>
        <w:t>Total Scope offers comprehensive training covering proper equipment handling, reprocessing/disinfection techniques, preventive maintenance procedures, and troubleshooting. Training may be conducted in-person, at a Total Scope training center, or via remote delivery. Continuing Education (CE) credits are available upon completion. Certificates of completion are provided upon request.</w:t>
      </w:r>
    </w:p>
    <w:p w14:paraId="3F4DDDF4" w14:textId="77777777" w:rsidR="00F34F67" w:rsidRDefault="000A43C3">
      <w:pPr>
        <w:keepNext/>
        <w:spacing w:before="160"/>
      </w:pPr>
      <w:r>
        <w:rPr>
          <w:b/>
          <w:bCs/>
          <w:color w:val="2E75B6"/>
          <w:sz w:val="22"/>
          <w:szCs w:val="22"/>
        </w:rPr>
        <w:t>10.2 Onsite Evaluations</w:t>
      </w:r>
    </w:p>
    <w:p w14:paraId="2948B50E" w14:textId="77777777" w:rsidR="00F34F67" w:rsidRDefault="000A43C3">
      <w:pPr>
        <w:keepLines/>
      </w:pPr>
      <w:r>
        <w:t>Onsite evaluations assess Equipment condition, identify service needs, and recommend maintenance strategies, including equipment inspections, performance assessments, failure point analysis, and compliance documentation assistance.</w:t>
      </w:r>
    </w:p>
    <w:p w14:paraId="6556A4A3" w14:textId="77777777" w:rsidR="00F34F67" w:rsidRDefault="000A43C3">
      <w:pPr>
        <w:keepNext/>
        <w:spacing w:before="160"/>
      </w:pPr>
      <w:r>
        <w:rPr>
          <w:b/>
          <w:bCs/>
          <w:color w:val="2E75B6"/>
          <w:sz w:val="22"/>
          <w:szCs w:val="22"/>
        </w:rPr>
        <w:t>10.3 Account Reviews</w:t>
      </w:r>
    </w:p>
    <w:p w14:paraId="47F6F727" w14:textId="77777777" w:rsidR="00F34F67" w:rsidRDefault="000A43C3">
      <w:pPr>
        <w:keepLines/>
      </w:pPr>
      <w:r>
        <w:t>Periodic account reviews provide analysis of service history, repair trends, cost-saving opportunities, preventive maintenance optimization, budget planning, and Agreement alignment with Customer’s operational needs.</w:t>
      </w:r>
    </w:p>
    <w:p w14:paraId="68746942" w14:textId="77777777" w:rsidR="00F34F67" w:rsidRDefault="000A43C3">
      <w:pPr>
        <w:keepNext/>
        <w:spacing w:before="160"/>
      </w:pPr>
      <w:r>
        <w:rPr>
          <w:b/>
          <w:bCs/>
          <w:color w:val="2E75B6"/>
          <w:sz w:val="22"/>
          <w:szCs w:val="22"/>
        </w:rPr>
        <w:t>10.4 Scheduling</w:t>
      </w:r>
    </w:p>
    <w:p w14:paraId="54F6FDDD" w14:textId="77777777" w:rsidR="00F34F67" w:rsidRDefault="000A43C3">
      <w:pPr>
        <w:keepLines/>
      </w:pPr>
      <w:r>
        <w:t>Training, evaluations, and reviews may be customized to Customer’s needs, subject to availability. Fees, if applicable, are communicated in advance in writing and are separate from Agreement fees.</w:t>
      </w:r>
    </w:p>
    <w:p w14:paraId="2275EEEA" w14:textId="77777777" w:rsidR="00F34F67" w:rsidRDefault="000A43C3">
      <w:pPr>
        <w:keepNext/>
        <w:pBdr>
          <w:bottom w:val="single" w:sz="6" w:space="4" w:color="2E75B6"/>
        </w:pBdr>
        <w:spacing w:before="240" w:after="120"/>
      </w:pPr>
      <w:r>
        <w:rPr>
          <w:b/>
          <w:bCs/>
          <w:color w:val="1B3A5C"/>
          <w:sz w:val="24"/>
          <w:szCs w:val="24"/>
        </w:rPr>
        <w:t>ARTICLE XI — PAYMENT TERMS</w:t>
      </w:r>
    </w:p>
    <w:p w14:paraId="215B4281" w14:textId="77777777" w:rsidR="00F34F67" w:rsidRDefault="000A43C3">
      <w:pPr>
        <w:keepNext/>
        <w:spacing w:before="160"/>
      </w:pPr>
      <w:r>
        <w:rPr>
          <w:b/>
          <w:bCs/>
          <w:color w:val="2E75B6"/>
          <w:sz w:val="22"/>
          <w:szCs w:val="22"/>
        </w:rPr>
        <w:t>11.1 Payment Due</w:t>
      </w:r>
    </w:p>
    <w:p w14:paraId="45130AE2" w14:textId="77777777" w:rsidR="00F34F67" w:rsidRDefault="000A43C3">
      <w:pPr>
        <w:keepLines/>
      </w:pPr>
      <w:r>
        <w:t>Customer shall pay all invoices within thirty (30) days of receipt. All payments in United States Dollars (USD).</w:t>
      </w:r>
    </w:p>
    <w:p w14:paraId="0695468A" w14:textId="77777777" w:rsidR="00F34F67" w:rsidRDefault="000A43C3">
      <w:pPr>
        <w:keepNext/>
        <w:spacing w:before="160"/>
      </w:pPr>
      <w:r>
        <w:rPr>
          <w:b/>
          <w:bCs/>
          <w:color w:val="2E75B6"/>
          <w:sz w:val="22"/>
          <w:szCs w:val="22"/>
        </w:rPr>
        <w:t>11.2 Credit Card Payments</w:t>
      </w:r>
    </w:p>
    <w:p w14:paraId="27BFC5B8" w14:textId="77777777" w:rsidR="00F34F67" w:rsidRDefault="000A43C3">
      <w:pPr>
        <w:keepLines/>
      </w:pPr>
      <w:r>
        <w:t>Total Scope does not retain credit card data. A processing surcharge of three percent (3%) applies to all credit card transactions.</w:t>
      </w:r>
    </w:p>
    <w:p w14:paraId="0310F66B" w14:textId="77777777" w:rsidR="00F34F67" w:rsidRDefault="000A43C3">
      <w:pPr>
        <w:keepNext/>
        <w:spacing w:before="160"/>
      </w:pPr>
      <w:r>
        <w:rPr>
          <w:b/>
          <w:bCs/>
          <w:color w:val="2E75B6"/>
          <w:sz w:val="22"/>
          <w:szCs w:val="22"/>
        </w:rPr>
        <w:t>11.3 Taxes</w:t>
      </w:r>
    </w:p>
    <w:p w14:paraId="3CCA20CB" w14:textId="77777777" w:rsidR="00F34F67" w:rsidRDefault="000A43C3">
      <w:pPr>
        <w:keepLines/>
      </w:pPr>
      <w:r>
        <w:t>Customer shall furnish applicable tax exemption certificates at commencement. Customer is responsible for all applicable taxes, which are added to invoices as required by law.</w:t>
      </w:r>
    </w:p>
    <w:p w14:paraId="3158CEE3" w14:textId="77777777" w:rsidR="00F34F67" w:rsidRDefault="000A43C3">
      <w:pPr>
        <w:keepNext/>
        <w:spacing w:before="160"/>
      </w:pPr>
      <w:r>
        <w:rPr>
          <w:b/>
          <w:bCs/>
          <w:color w:val="2E75B6"/>
          <w:sz w:val="22"/>
          <w:szCs w:val="22"/>
        </w:rPr>
        <w:t>11.4 Late Payments</w:t>
      </w:r>
    </w:p>
    <w:p w14:paraId="37059B5B" w14:textId="77777777" w:rsidR="00F34F67" w:rsidRDefault="000A43C3">
      <w:pPr>
        <w:keepLines/>
      </w:pPr>
      <w:r>
        <w:t>Invoices unpaid within sixty (60) days may accrue a late payment charge of 1.5% per month (or the maximum permitted by law, whichever is less). Invoices unpaid for ninety (90) or more days may result in suspension of Services upon fifteen (15) days’ written notice until all balances are paid. Customer is responsible for reasonable collection costs.</w:t>
      </w:r>
    </w:p>
    <w:p w14:paraId="6D25B112" w14:textId="77777777" w:rsidR="00F34F67" w:rsidRDefault="000A43C3">
      <w:pPr>
        <w:keepNext/>
        <w:spacing w:before="160"/>
      </w:pPr>
      <w:r>
        <w:rPr>
          <w:b/>
          <w:bCs/>
          <w:color w:val="2E75B6"/>
          <w:sz w:val="22"/>
          <w:szCs w:val="22"/>
        </w:rPr>
        <w:t>11.5 Invoice Disputes</w:t>
      </w:r>
    </w:p>
    <w:p w14:paraId="5A06F686" w14:textId="77777777" w:rsidR="00F34F67" w:rsidRDefault="000A43C3">
      <w:pPr>
        <w:keepLines/>
      </w:pPr>
      <w:r>
        <w:t>Customer may dispute any invoice within thirty (30) days of receipt with written notice specifying the basis. Undisputed amounts remain due. Parties shall resolve disputes in good faith within thirty (30) days. Failure to dispute within thirty (30) days constitutes acceptance.</w:t>
      </w:r>
    </w:p>
    <w:p w14:paraId="582C5D9A" w14:textId="77777777" w:rsidR="00F34F67" w:rsidRDefault="000A43C3">
      <w:pPr>
        <w:keepNext/>
        <w:pBdr>
          <w:bottom w:val="single" w:sz="6" w:space="4" w:color="2E75B6"/>
        </w:pBdr>
        <w:spacing w:before="240" w:after="120"/>
      </w:pPr>
      <w:r>
        <w:rPr>
          <w:b/>
          <w:bCs/>
          <w:color w:val="1B3A5C"/>
          <w:sz w:val="24"/>
          <w:szCs w:val="24"/>
        </w:rPr>
        <w:lastRenderedPageBreak/>
        <w:t>ARTICLE XII — AGREEMENT TERM</w:t>
      </w:r>
    </w:p>
    <w:p w14:paraId="390FBE81" w14:textId="77777777" w:rsidR="00F34F67" w:rsidRDefault="000A43C3">
      <w:pPr>
        <w:keepNext/>
        <w:spacing w:before="160"/>
      </w:pPr>
      <w:r>
        <w:rPr>
          <w:b/>
          <w:bCs/>
          <w:color w:val="2E75B6"/>
          <w:sz w:val="22"/>
          <w:szCs w:val="22"/>
        </w:rPr>
        <w:t>12.1 Term</w:t>
      </w:r>
    </w:p>
    <w:p w14:paraId="2C0C215F" w14:textId="77777777" w:rsidR="00F34F67" w:rsidRDefault="000A43C3">
      <w:pPr>
        <w:keepLines/>
      </w:pPr>
      <w:r>
        <w:t>This Agreement commences on the Effective Date and continues for the period specified in the Schedule of Agreement Information. Unless either Party provides written notice of non-renewal at least sixty (60) days prior to expiration, the Agreement automatically renews for successive twelve (12) month periods on the same terms, subject to pricing adjustments per Section 2.6.</w:t>
      </w:r>
    </w:p>
    <w:p w14:paraId="04B6F018" w14:textId="77777777" w:rsidR="00866F0E" w:rsidRDefault="00866F0E">
      <w:pPr>
        <w:keepNext/>
        <w:spacing w:before="160"/>
        <w:rPr>
          <w:b/>
          <w:bCs/>
          <w:color w:val="2E75B6"/>
          <w:sz w:val="22"/>
          <w:szCs w:val="22"/>
        </w:rPr>
      </w:pPr>
    </w:p>
    <w:p w14:paraId="6869106D" w14:textId="01110344" w:rsidR="00F34F67" w:rsidRDefault="000A43C3">
      <w:pPr>
        <w:keepNext/>
        <w:spacing w:before="160"/>
      </w:pPr>
      <w:r>
        <w:rPr>
          <w:b/>
          <w:bCs/>
          <w:color w:val="2E75B6"/>
          <w:sz w:val="22"/>
          <w:szCs w:val="22"/>
        </w:rPr>
        <w:t>12.2 Termination</w:t>
      </w:r>
    </w:p>
    <w:p w14:paraId="21A81A6A" w14:textId="77777777" w:rsidR="00F34F67" w:rsidRDefault="000A43C3">
      <w:pPr>
        <w:pStyle w:val="ListParagraph"/>
        <w:keepLines/>
        <w:numPr>
          <w:ilvl w:val="0"/>
          <w:numId w:val="2"/>
        </w:numPr>
        <w:spacing w:after="40"/>
      </w:pPr>
      <w:r>
        <w:t>For Cause: Either Party may terminate upon thirty (30) days’ written notice for material breach not cured within the notice period</w:t>
      </w:r>
    </w:p>
    <w:p w14:paraId="490A0ECD" w14:textId="77777777" w:rsidR="00F34F67" w:rsidRDefault="000A43C3">
      <w:pPr>
        <w:pStyle w:val="ListParagraph"/>
        <w:keepLines/>
        <w:numPr>
          <w:ilvl w:val="0"/>
          <w:numId w:val="2"/>
        </w:numPr>
        <w:spacing w:after="40"/>
      </w:pPr>
      <w:r>
        <w:t>Without Cause: Either Party may terminate upon ninety (90) days’ written notice</w:t>
      </w:r>
    </w:p>
    <w:p w14:paraId="21E6B474" w14:textId="77777777" w:rsidR="00F34F67" w:rsidRDefault="000A43C3">
      <w:pPr>
        <w:pStyle w:val="ListParagraph"/>
        <w:keepLines/>
        <w:numPr>
          <w:ilvl w:val="0"/>
          <w:numId w:val="2"/>
        </w:numPr>
        <w:spacing w:after="40"/>
      </w:pPr>
      <w:r>
        <w:t>Early termination proration and detailed termination mechanics are set forth in Appendix B, General Terms &amp; Conditions</w:t>
      </w:r>
    </w:p>
    <w:p w14:paraId="2AA581C9" w14:textId="77777777" w:rsidR="00F34F67" w:rsidRDefault="00F34F67"/>
    <w:p w14:paraId="2A70C5FA" w14:textId="77777777" w:rsidR="00F34F67" w:rsidRDefault="000A43C3">
      <w:pPr>
        <w:spacing w:after="120"/>
      </w:pPr>
      <w:r>
        <w:rPr>
          <w:i/>
          <w:iCs/>
          <w:sz w:val="20"/>
          <w:szCs w:val="20"/>
        </w:rPr>
        <w:t>This Agreement, including Appendix A (Covered Equipment &amp; Pricing) and Appendix B (General Terms &amp; Conditions), constitutes the entire agreement between the Parties. Appendix B is incorporated by reference and governs all matters not specifically addressed in this main body, including indemnification, limitation of liability, insurance requirements, force majeure, governing law, dispute resolution, confidentiality, HIPAA, and general provisions.</w:t>
      </w:r>
    </w:p>
    <w:p w14:paraId="4367C603" w14:textId="77777777" w:rsidR="00F34F67" w:rsidRDefault="000A43C3">
      <w:pPr>
        <w:keepNext/>
        <w:pBdr>
          <w:bottom w:val="single" w:sz="6" w:space="4" w:color="2E75B6"/>
        </w:pBdr>
        <w:spacing w:before="240" w:after="120"/>
      </w:pPr>
      <w:r>
        <w:rPr>
          <w:b/>
          <w:bCs/>
          <w:color w:val="1B3A5C"/>
          <w:sz w:val="24"/>
          <w:szCs w:val="24"/>
        </w:rPr>
        <w:t>EXECUTION</w:t>
      </w:r>
    </w:p>
    <w:p w14:paraId="7F2431C9" w14:textId="77777777" w:rsidR="00F34F67" w:rsidRDefault="000A43C3">
      <w:pPr>
        <w:keepLines/>
      </w:pPr>
      <w:r>
        <w:t>IN WITNESS WHEREOF, the Parties have caused this Agreement to be executed by their duly authorized representatives as of the date first written above.</w:t>
      </w:r>
    </w:p>
    <w:p w14:paraId="2A96DDEA" w14:textId="77777777" w:rsidR="00F34F67" w:rsidRDefault="00F34F67"/>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360"/>
        <w:gridCol w:w="4860"/>
      </w:tblGrid>
      <w:tr w:rsidR="00F34F67" w14:paraId="283B287F" w14:textId="77777777">
        <w:tc>
          <w:tcPr>
            <w:tcW w:w="4860" w:type="dxa"/>
            <w:tcBorders>
              <w:top w:val="single" w:sz="4" w:space="0" w:color="1B3A5C"/>
              <w:left w:val="single" w:sz="4" w:space="0" w:color="1B3A5C"/>
              <w:bottom w:val="single" w:sz="4" w:space="0" w:color="1B3A5C"/>
              <w:right w:val="none" w:sz="0" w:space="0" w:color="FFFFFF"/>
            </w:tcBorders>
            <w:shd w:val="clear" w:color="auto" w:fill="1B3A5C"/>
            <w:tcMar>
              <w:top w:w="80" w:type="dxa"/>
              <w:left w:w="120" w:type="dxa"/>
              <w:bottom w:w="80" w:type="dxa"/>
              <w:right w:w="120" w:type="dxa"/>
            </w:tcMar>
          </w:tcPr>
          <w:p w14:paraId="78CC1114" w14:textId="77777777" w:rsidR="00F34F67" w:rsidRDefault="000A43C3">
            <w:r>
              <w:rPr>
                <w:b/>
                <w:bCs/>
                <w:color w:val="FFFFFF"/>
              </w:rPr>
              <w:t>TOTAL SCOPE, INC. (Provider)</w:t>
            </w:r>
          </w:p>
        </w:tc>
        <w:tc>
          <w:tcPr>
            <w:tcW w:w="360" w:type="dxa"/>
            <w:tcBorders>
              <w:top w:val="none" w:sz="0" w:space="0" w:color="FFFFFF"/>
              <w:left w:val="none" w:sz="0" w:space="0" w:color="FFFFFF"/>
              <w:bottom w:val="none" w:sz="0" w:space="0" w:color="FFFFFF"/>
              <w:right w:val="none" w:sz="0" w:space="0" w:color="FFFFFF"/>
            </w:tcBorders>
          </w:tcPr>
          <w:p w14:paraId="47B81983" w14:textId="77777777" w:rsidR="00F34F67" w:rsidRDefault="00F34F67"/>
        </w:tc>
        <w:tc>
          <w:tcPr>
            <w:tcW w:w="48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7CB78A22" w14:textId="77777777" w:rsidR="00F34F67" w:rsidRDefault="000A43C3">
            <w:r>
              <w:rPr>
                <w:b/>
                <w:bCs/>
                <w:color w:val="FFFFFF"/>
              </w:rPr>
              <w:t>«ClientName» (Customer)</w:t>
            </w:r>
          </w:p>
        </w:tc>
      </w:tr>
      <w:tr w:rsidR="00F34F67" w14:paraId="7F2C2A91" w14:textId="77777777">
        <w:tc>
          <w:tcPr>
            <w:tcW w:w="4860" w:type="dxa"/>
            <w:tcBorders>
              <w:top w:val="none" w:sz="0" w:space="0" w:color="FFFFFF"/>
              <w:left w:val="single" w:sz="4" w:space="0" w:color="1B3A5C"/>
              <w:bottom w:val="none" w:sz="0" w:space="0" w:color="FFFFFF"/>
              <w:right w:val="none" w:sz="0" w:space="0" w:color="FFFFFF"/>
            </w:tcBorders>
            <w:tcMar>
              <w:top w:w="60" w:type="dxa"/>
              <w:left w:w="120" w:type="dxa"/>
              <w:bottom w:w="60" w:type="dxa"/>
              <w:right w:w="120" w:type="dxa"/>
            </w:tcMar>
          </w:tcPr>
          <w:p w14:paraId="008D6A94" w14:textId="77777777" w:rsidR="00F34F67" w:rsidRDefault="000A43C3">
            <w:pPr>
              <w:spacing w:after="240"/>
            </w:pPr>
            <w:r>
              <w:rPr>
                <w:sz w:val="20"/>
                <w:szCs w:val="20"/>
              </w:rPr>
              <w:t>Signature: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4C3E6C75" w14:textId="77777777" w:rsidR="00F34F67" w:rsidRDefault="00F34F67"/>
        </w:tc>
        <w:tc>
          <w:tcPr>
            <w:tcW w:w="4860" w:type="dxa"/>
            <w:tcBorders>
              <w:top w:val="none" w:sz="0" w:space="0" w:color="FFFFFF"/>
              <w:left w:val="single" w:sz="4" w:space="0" w:color="1B3A5C"/>
              <w:bottom w:val="none" w:sz="0" w:space="0" w:color="FFFFFF"/>
              <w:right w:val="single" w:sz="4" w:space="0" w:color="1B3A5C"/>
            </w:tcBorders>
            <w:tcMar>
              <w:top w:w="60" w:type="dxa"/>
              <w:left w:w="120" w:type="dxa"/>
              <w:bottom w:w="60" w:type="dxa"/>
              <w:right w:w="120" w:type="dxa"/>
            </w:tcMar>
          </w:tcPr>
          <w:p w14:paraId="11D3A34B" w14:textId="77777777" w:rsidR="00F34F67" w:rsidRDefault="000A43C3">
            <w:pPr>
              <w:spacing w:after="240"/>
            </w:pPr>
            <w:r>
              <w:rPr>
                <w:sz w:val="20"/>
                <w:szCs w:val="20"/>
              </w:rPr>
              <w:t>Signature: _______________________________</w:t>
            </w:r>
          </w:p>
        </w:tc>
      </w:tr>
      <w:tr w:rsidR="00F34F67" w14:paraId="5EDC23C1" w14:textId="77777777">
        <w:tc>
          <w:tcPr>
            <w:tcW w:w="4860" w:type="dxa"/>
            <w:tcBorders>
              <w:top w:val="none" w:sz="0" w:space="0" w:color="FFFFFF"/>
              <w:left w:val="single" w:sz="4" w:space="0" w:color="1B3A5C"/>
              <w:bottom w:val="none" w:sz="0" w:space="0" w:color="FFFFFF"/>
              <w:right w:val="none" w:sz="0" w:space="0" w:color="FFFFFF"/>
            </w:tcBorders>
            <w:tcMar>
              <w:top w:w="60" w:type="dxa"/>
              <w:left w:w="120" w:type="dxa"/>
              <w:bottom w:w="60" w:type="dxa"/>
              <w:right w:w="120" w:type="dxa"/>
            </w:tcMar>
          </w:tcPr>
          <w:p w14:paraId="5C69F0F7" w14:textId="77777777" w:rsidR="00F34F67" w:rsidRDefault="000A43C3">
            <w:pPr>
              <w:spacing w:after="240"/>
            </w:pPr>
            <w:r>
              <w:rPr>
                <w:sz w:val="20"/>
                <w:szCs w:val="20"/>
              </w:rPr>
              <w:t>Printed Name: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674E09F9" w14:textId="77777777" w:rsidR="00F34F67" w:rsidRDefault="00F34F67"/>
        </w:tc>
        <w:tc>
          <w:tcPr>
            <w:tcW w:w="4860" w:type="dxa"/>
            <w:tcBorders>
              <w:top w:val="none" w:sz="0" w:space="0" w:color="FFFFFF"/>
              <w:left w:val="single" w:sz="4" w:space="0" w:color="1B3A5C"/>
              <w:bottom w:val="none" w:sz="0" w:space="0" w:color="FFFFFF"/>
              <w:right w:val="single" w:sz="4" w:space="0" w:color="1B3A5C"/>
            </w:tcBorders>
            <w:tcMar>
              <w:top w:w="60" w:type="dxa"/>
              <w:left w:w="120" w:type="dxa"/>
              <w:bottom w:w="60" w:type="dxa"/>
              <w:right w:w="120" w:type="dxa"/>
            </w:tcMar>
          </w:tcPr>
          <w:p w14:paraId="37E171EB" w14:textId="77777777" w:rsidR="00F34F67" w:rsidRDefault="000A43C3">
            <w:pPr>
              <w:spacing w:after="240"/>
            </w:pPr>
            <w:r>
              <w:rPr>
                <w:sz w:val="20"/>
                <w:szCs w:val="20"/>
              </w:rPr>
              <w:t>Printed Name: _______________________________</w:t>
            </w:r>
          </w:p>
        </w:tc>
      </w:tr>
      <w:tr w:rsidR="00F34F67" w14:paraId="7E6EF416" w14:textId="77777777">
        <w:tc>
          <w:tcPr>
            <w:tcW w:w="4860" w:type="dxa"/>
            <w:tcBorders>
              <w:top w:val="none" w:sz="0" w:space="0" w:color="FFFFFF"/>
              <w:left w:val="single" w:sz="4" w:space="0" w:color="1B3A5C"/>
              <w:bottom w:val="none" w:sz="0" w:space="0" w:color="FFFFFF"/>
              <w:right w:val="none" w:sz="0" w:space="0" w:color="FFFFFF"/>
            </w:tcBorders>
            <w:tcMar>
              <w:top w:w="60" w:type="dxa"/>
              <w:left w:w="120" w:type="dxa"/>
              <w:bottom w:w="60" w:type="dxa"/>
              <w:right w:w="120" w:type="dxa"/>
            </w:tcMar>
          </w:tcPr>
          <w:p w14:paraId="3E5485B8" w14:textId="77777777" w:rsidR="00F34F67" w:rsidRDefault="000A43C3">
            <w:pPr>
              <w:spacing w:after="240"/>
            </w:pPr>
            <w:r>
              <w:rPr>
                <w:sz w:val="20"/>
                <w:szCs w:val="20"/>
              </w:rPr>
              <w:t>Title: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4B9ABF2E" w14:textId="77777777" w:rsidR="00F34F67" w:rsidRDefault="00F34F67"/>
        </w:tc>
        <w:tc>
          <w:tcPr>
            <w:tcW w:w="4860" w:type="dxa"/>
            <w:tcBorders>
              <w:top w:val="none" w:sz="0" w:space="0" w:color="FFFFFF"/>
              <w:left w:val="single" w:sz="4" w:space="0" w:color="1B3A5C"/>
              <w:bottom w:val="none" w:sz="0" w:space="0" w:color="FFFFFF"/>
              <w:right w:val="single" w:sz="4" w:space="0" w:color="1B3A5C"/>
            </w:tcBorders>
            <w:tcMar>
              <w:top w:w="60" w:type="dxa"/>
              <w:left w:w="120" w:type="dxa"/>
              <w:bottom w:w="60" w:type="dxa"/>
              <w:right w:w="120" w:type="dxa"/>
            </w:tcMar>
          </w:tcPr>
          <w:p w14:paraId="0AA531AA" w14:textId="77777777" w:rsidR="00F34F67" w:rsidRDefault="000A43C3">
            <w:pPr>
              <w:spacing w:after="240"/>
            </w:pPr>
            <w:r>
              <w:rPr>
                <w:sz w:val="20"/>
                <w:szCs w:val="20"/>
              </w:rPr>
              <w:t>Title: _______________________________</w:t>
            </w:r>
          </w:p>
        </w:tc>
      </w:tr>
      <w:tr w:rsidR="00F34F67" w14:paraId="6597CCED" w14:textId="77777777">
        <w:tc>
          <w:tcPr>
            <w:tcW w:w="4860" w:type="dxa"/>
            <w:tcBorders>
              <w:top w:val="none" w:sz="0" w:space="0" w:color="FFFFFF"/>
              <w:left w:val="single" w:sz="4" w:space="0" w:color="1B3A5C"/>
              <w:bottom w:val="single" w:sz="4" w:space="0" w:color="1B3A5C"/>
              <w:right w:val="none" w:sz="0" w:space="0" w:color="FFFFFF"/>
            </w:tcBorders>
            <w:tcMar>
              <w:top w:w="60" w:type="dxa"/>
              <w:left w:w="120" w:type="dxa"/>
              <w:bottom w:w="60" w:type="dxa"/>
              <w:right w:w="120" w:type="dxa"/>
            </w:tcMar>
          </w:tcPr>
          <w:p w14:paraId="0196EC14" w14:textId="77777777" w:rsidR="00F34F67" w:rsidRDefault="000A43C3">
            <w:pPr>
              <w:spacing w:after="240"/>
            </w:pPr>
            <w:r>
              <w:rPr>
                <w:sz w:val="20"/>
                <w:szCs w:val="20"/>
              </w:rPr>
              <w:t>Date: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15EB66F4" w14:textId="77777777" w:rsidR="00F34F67" w:rsidRDefault="00F34F67"/>
        </w:tc>
        <w:tc>
          <w:tcPr>
            <w:tcW w:w="4860" w:type="dxa"/>
            <w:tcBorders>
              <w:top w:val="none" w:sz="0" w:space="0" w:color="FFFFFF"/>
              <w:left w:val="single" w:sz="4" w:space="0" w:color="1B3A5C"/>
              <w:bottom w:val="single" w:sz="4" w:space="0" w:color="1B3A5C"/>
              <w:right w:val="single" w:sz="4" w:space="0" w:color="1B3A5C"/>
            </w:tcBorders>
            <w:tcMar>
              <w:top w:w="60" w:type="dxa"/>
              <w:left w:w="120" w:type="dxa"/>
              <w:bottom w:w="60" w:type="dxa"/>
              <w:right w:w="120" w:type="dxa"/>
            </w:tcMar>
          </w:tcPr>
          <w:p w14:paraId="02D94E27" w14:textId="77777777" w:rsidR="00F34F67" w:rsidRDefault="000A43C3">
            <w:pPr>
              <w:spacing w:after="240"/>
            </w:pPr>
            <w:r>
              <w:rPr>
                <w:sz w:val="20"/>
                <w:szCs w:val="20"/>
              </w:rPr>
              <w:t>Date: _______________________________</w:t>
            </w:r>
          </w:p>
        </w:tc>
      </w:tr>
    </w:tbl>
    <w:p w14:paraId="0B9D7C61" w14:textId="77777777" w:rsidR="00F34F67" w:rsidRDefault="00F34F67"/>
    <w:p w14:paraId="33B9409F" w14:textId="77777777" w:rsidR="00F34F67" w:rsidRDefault="000A43C3">
      <w:r>
        <w:br w:type="page"/>
      </w:r>
    </w:p>
    <w:p w14:paraId="64F0F41E" w14:textId="77777777" w:rsidR="00F34F67" w:rsidRDefault="000A43C3">
      <w:pPr>
        <w:keepNext/>
        <w:pBdr>
          <w:bottom w:val="single" w:sz="6" w:space="4" w:color="2E75B6"/>
        </w:pBdr>
        <w:spacing w:before="240" w:after="120"/>
      </w:pPr>
      <w:r>
        <w:rPr>
          <w:b/>
          <w:bCs/>
          <w:color w:val="1B3A5C"/>
          <w:sz w:val="24"/>
          <w:szCs w:val="24"/>
        </w:rPr>
        <w:lastRenderedPageBreak/>
        <w:t>APPENDIX A: SCHEDULE OF COVERED EQUIPMENT &amp; PRICING</w:t>
      </w:r>
    </w:p>
    <w:p w14:paraId="0AD2135F" w14:textId="77777777" w:rsidR="00F34F67" w:rsidRDefault="000A43C3">
      <w:pPr>
        <w:keepLines/>
      </w:pPr>
      <w:r>
        <w:t>«htmlScopes»</w:t>
      </w:r>
    </w:p>
    <w:p w14:paraId="383DC947" w14:textId="77777777" w:rsidR="00F34F67" w:rsidRDefault="000A43C3">
      <w:pPr>
        <w:keepLines/>
      </w:pPr>
      <w:r>
        <w:t>«htmlTotalAnnual»</w:t>
      </w:r>
    </w:p>
    <w:p w14:paraId="355F7140" w14:textId="77777777" w:rsidR="00F34F67" w:rsidRDefault="00F34F67"/>
    <w:p w14:paraId="29887087" w14:textId="77777777" w:rsidR="00F34F67" w:rsidRDefault="000A43C3">
      <w:pPr>
        <w:keepLines/>
      </w:pPr>
      <w:r>
        <w:t>Any additions, removals, or substitutions of Covered Equipment must be mutually agreed upon in writing and result in a prorated adjustment to applicable fees, documented in a written amendment signed by both Parties.</w:t>
      </w:r>
    </w:p>
    <w:p w14:paraId="7251C16F" w14:textId="77777777" w:rsidR="00F34F67" w:rsidRDefault="00F34F67"/>
    <w:p w14:paraId="4576A9B9" w14:textId="77777777" w:rsidR="00F34F67" w:rsidRDefault="000A43C3">
      <w:r>
        <w:br w:type="page"/>
      </w:r>
    </w:p>
    <w:p w14:paraId="7459F559" w14:textId="77777777" w:rsidR="00F34F67" w:rsidRDefault="000A43C3">
      <w:pPr>
        <w:keepNext/>
        <w:pBdr>
          <w:bottom w:val="single" w:sz="6" w:space="4" w:color="2E75B6"/>
        </w:pBdr>
        <w:spacing w:before="240" w:after="120"/>
      </w:pPr>
      <w:r>
        <w:rPr>
          <w:b/>
          <w:bCs/>
          <w:color w:val="1B3A5C"/>
          <w:sz w:val="24"/>
          <w:szCs w:val="24"/>
        </w:rPr>
        <w:lastRenderedPageBreak/>
        <w:t>APPENDIX B: GENERAL TERMS &amp; CONDITIONS</w:t>
      </w:r>
    </w:p>
    <w:p w14:paraId="3A263AB0" w14:textId="77777777" w:rsidR="00F34F67" w:rsidRDefault="000A43C3">
      <w:pPr>
        <w:keepLines/>
        <w:spacing w:after="60"/>
      </w:pPr>
      <w:r>
        <w:rPr>
          <w:sz w:val="16"/>
          <w:szCs w:val="16"/>
        </w:rPr>
        <w:t>The following terms and conditions are incorporated by reference into the Equipment Service Agreement between Total Scope, Inc. and Customer.</w:t>
      </w:r>
    </w:p>
    <w:p w14:paraId="67A64661" w14:textId="77777777" w:rsidR="00F34F67" w:rsidRDefault="000A43C3">
      <w:pPr>
        <w:keepNext/>
        <w:spacing w:before="120" w:after="60"/>
      </w:pPr>
      <w:r>
        <w:rPr>
          <w:b/>
          <w:bCs/>
          <w:color w:val="2E75B6"/>
        </w:rPr>
        <w:t>B.1 Indemnification</w:t>
      </w:r>
    </w:p>
    <w:p w14:paraId="70E6EC46" w14:textId="77777777" w:rsidR="00F34F67" w:rsidRDefault="000A43C3">
      <w:pPr>
        <w:keepNext/>
        <w:spacing w:before="80" w:after="40"/>
      </w:pPr>
      <w:r>
        <w:rPr>
          <w:b/>
          <w:bCs/>
          <w:color w:val="1F4D78"/>
          <w:sz w:val="17"/>
          <w:szCs w:val="17"/>
        </w:rPr>
        <w:t>B.1.1 Customer Indemnification</w:t>
      </w:r>
    </w:p>
    <w:p w14:paraId="66032EFD" w14:textId="77777777" w:rsidR="00F34F67" w:rsidRDefault="000A43C3">
      <w:pPr>
        <w:keepLines/>
        <w:spacing w:after="60"/>
      </w:pPr>
      <w:r>
        <w:rPr>
          <w:sz w:val="16"/>
          <w:szCs w:val="16"/>
        </w:rPr>
        <w:t>Customer shall indemnify, defend, and hold harmless Total Scope, its officers, directors, employees, and agents from and against all third-party claims, liabilities, losses, damages, and expenses (including reasonable attorneys’ fees) arising from: (a) Customer’s misuse of Equipment or Auxiliary Equipment; (b) unauthorized modifications or repairs; (c) failure to comply with applicable laws, regulations, or OEM guidelines; (d) Customer’s breach of this Agreement; or (e) failure to remove PHI prior to shipment.</w:t>
      </w:r>
    </w:p>
    <w:p w14:paraId="232E9FF7" w14:textId="77777777" w:rsidR="00F34F67" w:rsidRDefault="000A43C3">
      <w:pPr>
        <w:keepNext/>
        <w:spacing w:before="80" w:after="40"/>
      </w:pPr>
      <w:r>
        <w:rPr>
          <w:b/>
          <w:bCs/>
          <w:color w:val="1F4D78"/>
          <w:sz w:val="17"/>
          <w:szCs w:val="17"/>
        </w:rPr>
        <w:t>B.1.2 Total Scope Indemnification</w:t>
      </w:r>
    </w:p>
    <w:p w14:paraId="4EBB8A77" w14:textId="77777777" w:rsidR="00F34F67" w:rsidRDefault="000A43C3">
      <w:pPr>
        <w:keepLines/>
        <w:spacing w:after="60"/>
      </w:pPr>
      <w:r>
        <w:rPr>
          <w:sz w:val="16"/>
          <w:szCs w:val="16"/>
        </w:rPr>
        <w:t>Total Scope shall indemnify, defend, and hold harmless Customer from and against all third-party claims arising from: (a) Total Scope’s negligence or willful misconduct; (b) material breach of this Agreement; (c) intellectual property infringement claims related to Services; or (d) failure to comply with applicable laws and regulations governing medical device repair, including applicable FDA requirements and ISO standards.</w:t>
      </w:r>
    </w:p>
    <w:p w14:paraId="0BBBD8DE" w14:textId="77777777" w:rsidR="00F34F67" w:rsidRDefault="000A43C3">
      <w:pPr>
        <w:keepNext/>
        <w:spacing w:before="80" w:after="40"/>
      </w:pPr>
      <w:r>
        <w:rPr>
          <w:b/>
          <w:bCs/>
          <w:color w:val="1F4D78"/>
          <w:sz w:val="17"/>
          <w:szCs w:val="17"/>
        </w:rPr>
        <w:t>B.1.3 Procedures</w:t>
      </w:r>
    </w:p>
    <w:p w14:paraId="407B63C3" w14:textId="77777777" w:rsidR="00F34F67" w:rsidRDefault="000A43C3">
      <w:pPr>
        <w:keepLines/>
        <w:spacing w:after="60"/>
      </w:pPr>
      <w:r>
        <w:rPr>
          <w:sz w:val="16"/>
          <w:szCs w:val="16"/>
        </w:rPr>
        <w:t>The Indemnified Party shall provide prompt written notice, grant sole control of defense and settlement to the Indemnifying Party, and provide reasonable cooperation. The Indemnifying Party shall not settle in a manner imposing liability on the Indemnified Party without prior written consent.</w:t>
      </w:r>
    </w:p>
    <w:p w14:paraId="58AF02A2" w14:textId="77777777" w:rsidR="00F34F67" w:rsidRDefault="000A43C3">
      <w:pPr>
        <w:keepNext/>
        <w:spacing w:before="120" w:after="60"/>
      </w:pPr>
      <w:r>
        <w:rPr>
          <w:b/>
          <w:bCs/>
          <w:color w:val="2E75B6"/>
        </w:rPr>
        <w:t>B.2 Limitation of Liability</w:t>
      </w:r>
    </w:p>
    <w:p w14:paraId="4D04F60A" w14:textId="77777777" w:rsidR="00F34F67" w:rsidRDefault="000A43C3">
      <w:pPr>
        <w:keepLines/>
        <w:spacing w:after="60"/>
      </w:pPr>
      <w:r>
        <w:rPr>
          <w:b/>
          <w:bCs/>
          <w:sz w:val="16"/>
          <w:szCs w:val="16"/>
        </w:rPr>
        <w:t>IN NO EVENT SHALL EITHER PARTY BE LIABLE FOR INCIDENTAL, INDIRECT, SPECIAL, PUNITIVE, OR CONSEQUENTIAL DAMAGES, INCLUDING LOSS OF REVENUE, PROFITS, DATA, OR BUSINESS OPPORTUNITY, REGARDLESS OF FORM OF ACTION OR THEORY OF LIABILITY. TOTAL AGGREGATE LIABILITY OF EITHER PARTY SHALL NOT EXCEED TWO TIMES (2X) THE TOTAL FEES PAID OR PAYABLE DURING THE TWELVE (12) MONTH PERIOD PRECEDING THE CLAIM.</w:t>
      </w:r>
    </w:p>
    <w:p w14:paraId="525FBAC5" w14:textId="77777777" w:rsidR="00F34F67" w:rsidRDefault="000A43C3">
      <w:pPr>
        <w:keepLines/>
        <w:spacing w:after="60"/>
      </w:pPr>
      <w:r>
        <w:rPr>
          <w:sz w:val="16"/>
          <w:szCs w:val="16"/>
        </w:rPr>
        <w:t>These limitations do not apply to: (a) indemnification obligations; (b) gross negligence or willful misconduct; (c) Customer’s payment obligations; (d) claims arising from death or bodily injury; or (e) confidentiality obligations.</w:t>
      </w:r>
    </w:p>
    <w:p w14:paraId="3D8CE8F0" w14:textId="77777777" w:rsidR="00F34F67" w:rsidRDefault="000A43C3">
      <w:pPr>
        <w:keepNext/>
        <w:spacing w:before="120" w:after="60"/>
      </w:pPr>
      <w:r>
        <w:rPr>
          <w:b/>
          <w:bCs/>
          <w:color w:val="2E75B6"/>
        </w:rPr>
        <w:t>B.3 Insurance Requirements</w:t>
      </w:r>
    </w:p>
    <w:p w14:paraId="61D12311" w14:textId="77777777" w:rsidR="00F34F67" w:rsidRDefault="000A43C3">
      <w:pPr>
        <w:keepNext/>
        <w:spacing w:before="80" w:after="40"/>
      </w:pPr>
      <w:r>
        <w:rPr>
          <w:b/>
          <w:bCs/>
          <w:color w:val="1F4D78"/>
          <w:sz w:val="17"/>
          <w:szCs w:val="17"/>
        </w:rPr>
        <w:t>B.3.1 Total Scope Insurance</w:t>
      </w:r>
    </w:p>
    <w:p w14:paraId="2F3B21E3" w14:textId="77777777" w:rsidR="00F34F67" w:rsidRDefault="000A43C3">
      <w:pPr>
        <w:keepLines/>
        <w:spacing w:after="60"/>
      </w:pPr>
      <w:r>
        <w:rPr>
          <w:sz w:val="16"/>
          <w:szCs w:val="16"/>
        </w:rPr>
        <w:t>Total Scope maintains during the Term and for three (3) years post-termination: Commercial General Liability $2M per occurrence / $4M aggregate; Professional Liability/E&amp;O $2M per claim; Product Liability $2M per occurrence; Cyber Liability $1M per claim; Workers’ Compensation as required by law.</w:t>
      </w:r>
    </w:p>
    <w:p w14:paraId="0A8FCBB9" w14:textId="77777777" w:rsidR="00F34F67" w:rsidRDefault="000A43C3">
      <w:pPr>
        <w:keepNext/>
        <w:spacing w:before="80" w:after="40"/>
      </w:pPr>
      <w:r>
        <w:rPr>
          <w:b/>
          <w:bCs/>
          <w:color w:val="1F4D78"/>
          <w:sz w:val="17"/>
          <w:szCs w:val="17"/>
        </w:rPr>
        <w:t>B.3.2 Customer Insurance</w:t>
      </w:r>
    </w:p>
    <w:p w14:paraId="49872BE8" w14:textId="77777777" w:rsidR="00F34F67" w:rsidRDefault="000A43C3">
      <w:pPr>
        <w:keepLines/>
        <w:spacing w:after="60"/>
      </w:pPr>
      <w:r>
        <w:rPr>
          <w:sz w:val="16"/>
          <w:szCs w:val="16"/>
        </w:rPr>
        <w:t>Customer shall maintain Commercial General Liability of no less than $1,000,000 per occurrence and Workers’ Compensation as required by law.</w:t>
      </w:r>
    </w:p>
    <w:p w14:paraId="61AC49DB" w14:textId="77777777" w:rsidR="00F34F67" w:rsidRDefault="000A43C3">
      <w:pPr>
        <w:keepNext/>
        <w:spacing w:before="80" w:after="40"/>
      </w:pPr>
      <w:r>
        <w:rPr>
          <w:b/>
          <w:bCs/>
          <w:color w:val="1F4D78"/>
          <w:sz w:val="17"/>
          <w:szCs w:val="17"/>
        </w:rPr>
        <w:t>B.3.3 Certificates</w:t>
      </w:r>
    </w:p>
    <w:p w14:paraId="299A49F3" w14:textId="77777777" w:rsidR="00F34F67" w:rsidRDefault="000A43C3">
      <w:pPr>
        <w:keepLines/>
        <w:spacing w:after="60"/>
      </w:pPr>
      <w:r>
        <w:rPr>
          <w:sz w:val="16"/>
          <w:szCs w:val="16"/>
        </w:rPr>
        <w:t>Upon request, each Party provides certificates of insurance within ten (10) business days and thirty (30) days’ prior notice of any material change, cancellation, or non-renewal.</w:t>
      </w:r>
    </w:p>
    <w:p w14:paraId="1F13BEA1" w14:textId="77777777" w:rsidR="00F34F67" w:rsidRDefault="000A43C3">
      <w:pPr>
        <w:keepNext/>
        <w:spacing w:before="120" w:after="60"/>
      </w:pPr>
      <w:r>
        <w:rPr>
          <w:b/>
          <w:bCs/>
          <w:color w:val="2E75B6"/>
        </w:rPr>
        <w:t>B.4 Termination (Detailed Provisions)</w:t>
      </w:r>
    </w:p>
    <w:p w14:paraId="5384E7AD" w14:textId="77777777" w:rsidR="00F34F67" w:rsidRDefault="000A43C3">
      <w:pPr>
        <w:keepNext/>
        <w:spacing w:before="80" w:after="40"/>
      </w:pPr>
      <w:r>
        <w:rPr>
          <w:b/>
          <w:bCs/>
          <w:color w:val="1F4D78"/>
          <w:sz w:val="17"/>
          <w:szCs w:val="17"/>
        </w:rPr>
        <w:t>B.4.1 Termination for Insolvency</w:t>
      </w:r>
    </w:p>
    <w:p w14:paraId="2CB8B2BD" w14:textId="77777777" w:rsidR="00F34F67" w:rsidRDefault="000A43C3">
      <w:pPr>
        <w:keepLines/>
        <w:spacing w:after="60"/>
      </w:pPr>
      <w:r>
        <w:rPr>
          <w:sz w:val="16"/>
          <w:szCs w:val="16"/>
        </w:rPr>
        <w:t>Either Party may terminate immediately upon written notice if the other Party files for bankruptcy, makes an assignment for benefit of creditors, has a receiver appointed, or ceases business operations.</w:t>
      </w:r>
    </w:p>
    <w:p w14:paraId="44ADBCCC" w14:textId="77777777" w:rsidR="00F34F67" w:rsidRDefault="000A43C3">
      <w:pPr>
        <w:keepNext/>
        <w:spacing w:before="80" w:after="40"/>
      </w:pPr>
      <w:r>
        <w:rPr>
          <w:b/>
          <w:bCs/>
          <w:color w:val="1F4D78"/>
          <w:sz w:val="17"/>
          <w:szCs w:val="17"/>
        </w:rPr>
        <w:t>B.4.2 Proration Upon Early Termination</w:t>
      </w:r>
    </w:p>
    <w:p w14:paraId="5830CA88" w14:textId="77777777" w:rsidR="00F34F67" w:rsidRDefault="000A43C3">
      <w:pPr>
        <w:keepLines/>
        <w:spacing w:after="60"/>
      </w:pPr>
      <w:r>
        <w:rPr>
          <w:sz w:val="16"/>
          <w:szCs w:val="16"/>
        </w:rPr>
        <w:t>In the event of early termination: (a) prepaid fees beyond the termination date are refunded pro-rata within thirty (30) days; (b) if termination is for Customer’s breach, refund is net of fees owed for Services rendered and outstanding invoices; (c) credit eligibility is calculated on a prorated basis.</w:t>
      </w:r>
    </w:p>
    <w:p w14:paraId="62D696E0" w14:textId="77777777" w:rsidR="00F34F67" w:rsidRDefault="000A43C3">
      <w:pPr>
        <w:keepNext/>
        <w:spacing w:before="80" w:after="40"/>
      </w:pPr>
      <w:r>
        <w:rPr>
          <w:b/>
          <w:bCs/>
          <w:color w:val="1F4D78"/>
          <w:sz w:val="17"/>
          <w:szCs w:val="17"/>
        </w:rPr>
        <w:t>B.4.3 Effect of Termination</w:t>
      </w:r>
    </w:p>
    <w:p w14:paraId="5D66F68D" w14:textId="77777777" w:rsidR="00F34F67" w:rsidRDefault="000A43C3">
      <w:pPr>
        <w:keepLines/>
        <w:spacing w:after="60"/>
      </w:pPr>
      <w:r>
        <w:rPr>
          <w:sz w:val="16"/>
          <w:szCs w:val="16"/>
        </w:rPr>
        <w:t>Upon termination: (a) Customer pays all outstanding invoices within thirty (30) days; (b) Customer returns all Auxiliary Equipment and Total Scope property within ten (10) business days; (c) Total Scope completes repairs in progress subject to payment; (d) the following provisions survive: Definitions, Payment (accrued amounts), Warranty, Repair Assurance, Overhaul Assurance (work in progress), Indemnification, Limitation of Liability, Insurance, Confidentiality, HIPAA, Governing Law, and General Provisions.</w:t>
      </w:r>
    </w:p>
    <w:p w14:paraId="520D5DA2" w14:textId="77777777" w:rsidR="00F34F67" w:rsidRDefault="000A43C3">
      <w:pPr>
        <w:keepNext/>
        <w:spacing w:before="80" w:after="40"/>
      </w:pPr>
      <w:r>
        <w:rPr>
          <w:b/>
          <w:bCs/>
          <w:color w:val="1F4D78"/>
          <w:sz w:val="17"/>
          <w:szCs w:val="17"/>
        </w:rPr>
        <w:t>B.4.4 Equipment Modifications</w:t>
      </w:r>
    </w:p>
    <w:p w14:paraId="65CDE498" w14:textId="77777777" w:rsidR="00F34F67" w:rsidRDefault="000A43C3">
      <w:pPr>
        <w:keepLines/>
        <w:spacing w:after="60"/>
      </w:pPr>
      <w:r>
        <w:rPr>
          <w:sz w:val="16"/>
          <w:szCs w:val="16"/>
        </w:rPr>
        <w:t>Additions, removals, or substitutions during the Term require mutual written agreement and result in prorated fee adjustments for the remainder of the current Measurement Period, documented in a signed amendment.</w:t>
      </w:r>
    </w:p>
    <w:p w14:paraId="26C785C5" w14:textId="77777777" w:rsidR="00F34F67" w:rsidRDefault="000A43C3">
      <w:pPr>
        <w:keepNext/>
        <w:spacing w:before="120" w:after="60"/>
      </w:pPr>
      <w:r>
        <w:rPr>
          <w:b/>
          <w:bCs/>
          <w:color w:val="2E75B6"/>
        </w:rPr>
        <w:t>B.5 Force Majeure</w:t>
      </w:r>
    </w:p>
    <w:p w14:paraId="4F639548" w14:textId="77777777" w:rsidR="00F34F67" w:rsidRDefault="000A43C3">
      <w:pPr>
        <w:keepLines/>
        <w:spacing w:after="60"/>
      </w:pPr>
      <w:r>
        <w:rPr>
          <w:sz w:val="16"/>
          <w:szCs w:val="16"/>
        </w:rPr>
        <w:t>Neither Party is liable for delays or failures from causes beyond reasonable control, including acts of God, natural disasters, pandemic, fire, flood, war, terrorism, strikes, government restrictions, cyberattacks, or supply chain disruptions. The affected Party must provide written notice within five (5) business days with a description, anticipated duration, and mitigation steps. If a Force Majeure Event continues for ninety (90) consecutive days, either Party may terminate upon thirty (30) days’ notice without further liability except for accrued obligations.</w:t>
      </w:r>
    </w:p>
    <w:p w14:paraId="3A62C645" w14:textId="77777777" w:rsidR="00F34F67" w:rsidRDefault="000A43C3">
      <w:pPr>
        <w:keepNext/>
        <w:spacing w:before="120" w:after="60"/>
      </w:pPr>
      <w:r>
        <w:rPr>
          <w:b/>
          <w:bCs/>
          <w:color w:val="2E75B6"/>
        </w:rPr>
        <w:t>B.6 Governing Law &amp; Dispute Resolution</w:t>
      </w:r>
    </w:p>
    <w:p w14:paraId="7A5D1A1B" w14:textId="77777777" w:rsidR="00F34F67" w:rsidRDefault="000A43C3">
      <w:pPr>
        <w:keepLines/>
        <w:spacing w:after="60"/>
      </w:pPr>
      <w:r>
        <w:rPr>
          <w:sz w:val="16"/>
          <w:szCs w:val="16"/>
        </w:rPr>
        <w:t>This Agreement is governed by the laws of the Commonwealth of Pennsylvania, without regard to conflict of laws principles. Dispute resolution proceeds in stages: (1) good faith negotiation for at least thirty (30) days; (2) mediation administered by the AAA in Delaware County, PA (mediator’s fees shared equally); (3) binding arbitration under AAA Commercial Arbitration Rules, with the prevailing Party entitled to recover reasonable attorneys’ fees. Either Party may seek injunctive or equitable relief from a court in Delaware County, PA to protect intellectual property, Confidential Information, or prevent irreparable harm without first engaging in dispute resolution.</w:t>
      </w:r>
    </w:p>
    <w:p w14:paraId="60BF843A" w14:textId="77777777" w:rsidR="00F34F67" w:rsidRDefault="000A43C3">
      <w:pPr>
        <w:keepNext/>
        <w:spacing w:before="120" w:after="60"/>
      </w:pPr>
      <w:r>
        <w:rPr>
          <w:b/>
          <w:bCs/>
          <w:color w:val="2E75B6"/>
        </w:rPr>
        <w:lastRenderedPageBreak/>
        <w:t>B.7 Confidentiality</w:t>
      </w:r>
    </w:p>
    <w:p w14:paraId="2E40A02E" w14:textId="77777777" w:rsidR="00F34F67" w:rsidRDefault="000A43C3">
      <w:pPr>
        <w:keepLines/>
        <w:spacing w:after="60"/>
      </w:pPr>
      <w:r>
        <w:rPr>
          <w:sz w:val="16"/>
          <w:szCs w:val="16"/>
        </w:rPr>
        <w:t>Each Party shall maintain the confidentiality of the other’s proprietary information (pricing, business plans, technical data, customer lists, operational processes) using at least the same degree of care as its own confidential information, but no less than reasonable care. Disclosure is limited to employees, officers, and advisors with a need to know under equivalent obligations. Exceptions apply for publicly available information, information already in possession, independently developed information, or information received from a third party without restriction. Compelled disclosure requires prompt notice. Obligations survive five (5) years post-termination.</w:t>
      </w:r>
    </w:p>
    <w:p w14:paraId="004DC8E6" w14:textId="77777777" w:rsidR="00F34F67" w:rsidRDefault="000A43C3">
      <w:pPr>
        <w:keepNext/>
        <w:spacing w:before="120" w:after="60"/>
      </w:pPr>
      <w:r>
        <w:rPr>
          <w:b/>
          <w:bCs/>
          <w:color w:val="2E75B6"/>
        </w:rPr>
        <w:t>B.8 HIPAA &amp; Data Protection</w:t>
      </w:r>
    </w:p>
    <w:p w14:paraId="4320DE45" w14:textId="77777777" w:rsidR="00F34F67" w:rsidRDefault="000A43C3">
      <w:pPr>
        <w:keepLines/>
        <w:spacing w:after="60"/>
      </w:pPr>
      <w:r>
        <w:rPr>
          <w:sz w:val="16"/>
          <w:szCs w:val="16"/>
        </w:rPr>
        <w:t>Services under this Agreement do not require Total Scope to create, receive, maintain, or transmit PHI. Total Scope does not handle, access, store, or transmit Protected Health Information as part of the Services. Customer shall remove all PHI from Equipment prior to shipment. If Total Scope incidentally encounters PHI on Equipment, it shall not access or disclose it except as necessary, shall promptly notify Customer, and shall return or securely dispose of any media containing PHI per Customer’s instructions. If the scope of Services changes such that Total Scope will regularly handle PHI, the Parties shall execute a Business Associate Agreement prior to commencement.</w:t>
      </w:r>
    </w:p>
    <w:p w14:paraId="5EFBD82E" w14:textId="77777777" w:rsidR="00F34F67" w:rsidRDefault="000A43C3">
      <w:pPr>
        <w:keepNext/>
        <w:spacing w:before="120" w:after="60"/>
      </w:pPr>
      <w:r>
        <w:rPr>
          <w:b/>
          <w:bCs/>
          <w:color w:val="2E75B6"/>
        </w:rPr>
        <w:t>B.9 General Provisions</w:t>
      </w:r>
    </w:p>
    <w:p w14:paraId="7EA14023" w14:textId="77777777" w:rsidR="00F34F67" w:rsidRDefault="000A43C3">
      <w:pPr>
        <w:keepLines/>
        <w:spacing w:after="60"/>
      </w:pPr>
      <w:r>
        <w:rPr>
          <w:b/>
          <w:bCs/>
          <w:sz w:val="16"/>
          <w:szCs w:val="16"/>
        </w:rPr>
        <w:t xml:space="preserve">Entire Agreement. </w:t>
      </w:r>
      <w:r>
        <w:rPr>
          <w:sz w:val="16"/>
          <w:szCs w:val="16"/>
        </w:rPr>
        <w:t xml:space="preserve">This Agreement supersedes all prior negotiations and constitutes the entire agreement between the Parties. </w:t>
      </w:r>
      <w:r>
        <w:rPr>
          <w:b/>
          <w:bCs/>
          <w:sz w:val="16"/>
          <w:szCs w:val="16"/>
        </w:rPr>
        <w:t xml:space="preserve">Amendments. </w:t>
      </w:r>
      <w:r>
        <w:rPr>
          <w:sz w:val="16"/>
          <w:szCs w:val="16"/>
        </w:rPr>
        <w:t xml:space="preserve">No amendment is valid unless in writing and signed by authorized representatives of both Parties. </w:t>
      </w:r>
      <w:r>
        <w:rPr>
          <w:b/>
          <w:bCs/>
          <w:sz w:val="16"/>
          <w:szCs w:val="16"/>
        </w:rPr>
        <w:t xml:space="preserve">Severability. </w:t>
      </w:r>
      <w:r>
        <w:rPr>
          <w:sz w:val="16"/>
          <w:szCs w:val="16"/>
        </w:rPr>
        <w:t xml:space="preserve">If any provision is held invalid, the remaining provisions continue in full force. </w:t>
      </w:r>
      <w:r>
        <w:rPr>
          <w:b/>
          <w:bCs/>
          <w:sz w:val="16"/>
          <w:szCs w:val="16"/>
        </w:rPr>
        <w:t xml:space="preserve">Waiver. </w:t>
      </w:r>
      <w:r>
        <w:rPr>
          <w:sz w:val="16"/>
          <w:szCs w:val="16"/>
        </w:rPr>
        <w:t xml:space="preserve">Failure to enforce any provision does not constitute a waiver; any waiver must be in writing. </w:t>
      </w:r>
      <w:r>
        <w:rPr>
          <w:b/>
          <w:bCs/>
          <w:sz w:val="16"/>
          <w:szCs w:val="16"/>
        </w:rPr>
        <w:t xml:space="preserve">Assignment. </w:t>
      </w:r>
      <w:r>
        <w:rPr>
          <w:sz w:val="16"/>
          <w:szCs w:val="16"/>
        </w:rPr>
        <w:t xml:space="preserve">Neither Party may assign without prior written consent (not unreasonably withheld), except in connection with a merger, acquisition, or sale of substantially all assets. </w:t>
      </w:r>
      <w:r>
        <w:rPr>
          <w:b/>
          <w:bCs/>
          <w:sz w:val="16"/>
          <w:szCs w:val="16"/>
        </w:rPr>
        <w:t xml:space="preserve">Notices. </w:t>
      </w:r>
      <w:r>
        <w:rPr>
          <w:sz w:val="16"/>
          <w:szCs w:val="16"/>
        </w:rPr>
        <w:t xml:space="preserve">All notices shall be in writing, deemed given when delivered personally, by certified mail, overnight courier, or email with confirmed receipt. </w:t>
      </w:r>
      <w:r>
        <w:rPr>
          <w:b/>
          <w:bCs/>
          <w:sz w:val="16"/>
          <w:szCs w:val="16"/>
        </w:rPr>
        <w:t xml:space="preserve">Independent Contractor. </w:t>
      </w:r>
      <w:r>
        <w:rPr>
          <w:sz w:val="16"/>
          <w:szCs w:val="16"/>
        </w:rPr>
        <w:t xml:space="preserve">Total Scope is an independent contractor; nothing creates a partnership, joint venture, agency, or employment relationship. </w:t>
      </w:r>
      <w:r>
        <w:rPr>
          <w:b/>
          <w:bCs/>
          <w:sz w:val="16"/>
          <w:szCs w:val="16"/>
        </w:rPr>
        <w:t xml:space="preserve">Compliance with Laws. </w:t>
      </w:r>
      <w:r>
        <w:rPr>
          <w:sz w:val="16"/>
          <w:szCs w:val="16"/>
        </w:rPr>
        <w:t xml:space="preserve">Each Party shall comply with all applicable federal, state, and local laws, including anti-bribery, anti-corruption, and export control laws. </w:t>
      </w:r>
      <w:r>
        <w:rPr>
          <w:b/>
          <w:bCs/>
          <w:sz w:val="16"/>
          <w:szCs w:val="16"/>
        </w:rPr>
        <w:t xml:space="preserve">Counterparts. </w:t>
      </w:r>
      <w:r>
        <w:rPr>
          <w:sz w:val="16"/>
          <w:szCs w:val="16"/>
        </w:rPr>
        <w:t>This Agreement may be executed in counterparts. Electronic and digital signatures are valid and binding to the same extent as original signatures.</w:t>
      </w:r>
    </w:p>
    <w:p w14:paraId="0B268058" w14:textId="77777777" w:rsidR="00F34F67" w:rsidRDefault="000A43C3">
      <w:pPr>
        <w:spacing w:before="80" w:after="0"/>
      </w:pPr>
      <w:r>
        <w:rPr>
          <w:b/>
          <w:bCs/>
          <w:sz w:val="16"/>
          <w:szCs w:val="16"/>
        </w:rPr>
        <w:t>[END OF AGREEMENT]</w:t>
      </w:r>
    </w:p>
    <w:sectPr w:rsidR="00F34F67" w:rsidSect="00866F0E">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4A84" w14:textId="77777777" w:rsidR="000A43C3" w:rsidRDefault="000A43C3">
      <w:pPr>
        <w:spacing w:after="0"/>
      </w:pPr>
      <w:r>
        <w:separator/>
      </w:r>
    </w:p>
  </w:endnote>
  <w:endnote w:type="continuationSeparator" w:id="0">
    <w:p w14:paraId="09F75B5A" w14:textId="77777777" w:rsidR="000A43C3" w:rsidRDefault="000A43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B8EE" w14:textId="77777777" w:rsidR="00866F0E" w:rsidRDefault="00866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D21E" w14:textId="77777777" w:rsidR="00F34F67" w:rsidRDefault="000A43C3">
    <w:pPr>
      <w:pBdr>
        <w:top w:val="single" w:sz="2" w:space="4" w:color="B0C4DE"/>
      </w:pBdr>
      <w:jc w:val="center"/>
    </w:pPr>
    <w:r>
      <w:rPr>
        <w:color w:val="666666"/>
        <w:sz w:val="16"/>
        <w:szCs w:val="16"/>
      </w:rPr>
      <w:t xml:space="preserve">TOTAL SCOPE INC. — 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66F0E">
      <w:rPr>
        <w:noProof/>
        <w:color w:val="666666"/>
        <w:sz w:val="16"/>
        <w:szCs w:val="16"/>
      </w:rPr>
      <w:t>1</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97A1" w14:textId="77777777" w:rsidR="00866F0E" w:rsidRDefault="00866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887E" w14:textId="77777777" w:rsidR="000A43C3" w:rsidRDefault="000A43C3">
      <w:pPr>
        <w:spacing w:after="0"/>
      </w:pPr>
      <w:r>
        <w:separator/>
      </w:r>
    </w:p>
  </w:footnote>
  <w:footnote w:type="continuationSeparator" w:id="0">
    <w:p w14:paraId="7DBE584C" w14:textId="77777777" w:rsidR="000A43C3" w:rsidRDefault="000A43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8C32" w14:textId="77777777" w:rsidR="00866F0E" w:rsidRDefault="00866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5E71" w14:textId="77777777" w:rsidR="00F34F67" w:rsidRDefault="000A43C3">
    <w:pPr>
      <w:pBdr>
        <w:bottom w:val="single" w:sz="4" w:space="4" w:color="2E75B6"/>
      </w:pBdr>
      <w:tabs>
        <w:tab w:val="right" w:pos="10080"/>
      </w:tabs>
    </w:pPr>
    <w:r>
      <w:rPr>
        <w:b/>
        <w:bCs/>
        <w:color w:val="1B3A5C"/>
      </w:rPr>
      <w:t>Total Scope Inc.</w:t>
    </w:r>
    <w:r>
      <w:rPr>
        <w:color w:val="666666"/>
      </w:rPr>
      <w:tab/>
      <w:t>Preferred Service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A8D0" w14:textId="77777777" w:rsidR="00866F0E" w:rsidRDefault="00866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F267F"/>
    <w:multiLevelType w:val="hybridMultilevel"/>
    <w:tmpl w:val="4072A440"/>
    <w:lvl w:ilvl="0" w:tplc="C8AAC438">
      <w:start w:val="1"/>
      <w:numFmt w:val="bullet"/>
      <w:lvlText w:val="●"/>
      <w:lvlJc w:val="left"/>
      <w:pPr>
        <w:ind w:left="720" w:hanging="360"/>
      </w:pPr>
    </w:lvl>
    <w:lvl w:ilvl="1" w:tplc="37041D70">
      <w:start w:val="1"/>
      <w:numFmt w:val="bullet"/>
      <w:lvlText w:val="○"/>
      <w:lvlJc w:val="left"/>
      <w:pPr>
        <w:ind w:left="1440" w:hanging="360"/>
      </w:pPr>
    </w:lvl>
    <w:lvl w:ilvl="2" w:tplc="C53C266C">
      <w:start w:val="1"/>
      <w:numFmt w:val="bullet"/>
      <w:lvlText w:val="■"/>
      <w:lvlJc w:val="left"/>
      <w:pPr>
        <w:ind w:left="2160" w:hanging="360"/>
      </w:pPr>
    </w:lvl>
    <w:lvl w:ilvl="3" w:tplc="6A408170">
      <w:start w:val="1"/>
      <w:numFmt w:val="bullet"/>
      <w:lvlText w:val="●"/>
      <w:lvlJc w:val="left"/>
      <w:pPr>
        <w:ind w:left="2880" w:hanging="360"/>
      </w:pPr>
    </w:lvl>
    <w:lvl w:ilvl="4" w:tplc="4C2ED1EE">
      <w:start w:val="1"/>
      <w:numFmt w:val="bullet"/>
      <w:lvlText w:val="○"/>
      <w:lvlJc w:val="left"/>
      <w:pPr>
        <w:ind w:left="3600" w:hanging="360"/>
      </w:pPr>
    </w:lvl>
    <w:lvl w:ilvl="5" w:tplc="4718B2B0">
      <w:start w:val="1"/>
      <w:numFmt w:val="bullet"/>
      <w:lvlText w:val="■"/>
      <w:lvlJc w:val="left"/>
      <w:pPr>
        <w:ind w:left="4320" w:hanging="360"/>
      </w:pPr>
    </w:lvl>
    <w:lvl w:ilvl="6" w:tplc="8A78B150">
      <w:start w:val="1"/>
      <w:numFmt w:val="bullet"/>
      <w:lvlText w:val="●"/>
      <w:lvlJc w:val="left"/>
      <w:pPr>
        <w:ind w:left="5040" w:hanging="360"/>
      </w:pPr>
    </w:lvl>
    <w:lvl w:ilvl="7" w:tplc="DC2C456A">
      <w:start w:val="1"/>
      <w:numFmt w:val="bullet"/>
      <w:lvlText w:val="●"/>
      <w:lvlJc w:val="left"/>
      <w:pPr>
        <w:ind w:left="5760" w:hanging="360"/>
      </w:pPr>
    </w:lvl>
    <w:lvl w:ilvl="8" w:tplc="4ABA4B84">
      <w:start w:val="1"/>
      <w:numFmt w:val="bullet"/>
      <w:lvlText w:val="●"/>
      <w:lvlJc w:val="left"/>
      <w:pPr>
        <w:ind w:left="6480" w:hanging="360"/>
      </w:pPr>
    </w:lvl>
  </w:abstractNum>
  <w:abstractNum w:abstractNumId="1" w15:restartNumberingAfterBreak="0">
    <w:nsid w:val="69CB71BA"/>
    <w:multiLevelType w:val="hybridMultilevel"/>
    <w:tmpl w:val="58680314"/>
    <w:lvl w:ilvl="0" w:tplc="98B87952">
      <w:start w:val="1"/>
      <w:numFmt w:val="bullet"/>
      <w:lvlText w:val="•"/>
      <w:lvlJc w:val="left"/>
      <w:pPr>
        <w:spacing w:before="0" w:after="60"/>
        <w:ind w:left="720" w:hanging="360"/>
      </w:pPr>
    </w:lvl>
    <w:lvl w:ilvl="1" w:tplc="A50A151A">
      <w:numFmt w:val="decimal"/>
      <w:lvlText w:val=""/>
      <w:lvlJc w:val="left"/>
    </w:lvl>
    <w:lvl w:ilvl="2" w:tplc="D52A32C6">
      <w:numFmt w:val="decimal"/>
      <w:lvlText w:val=""/>
      <w:lvlJc w:val="left"/>
    </w:lvl>
    <w:lvl w:ilvl="3" w:tplc="2DFCA384">
      <w:numFmt w:val="decimal"/>
      <w:lvlText w:val=""/>
      <w:lvlJc w:val="left"/>
    </w:lvl>
    <w:lvl w:ilvl="4" w:tplc="B12C9B0E">
      <w:numFmt w:val="decimal"/>
      <w:lvlText w:val=""/>
      <w:lvlJc w:val="left"/>
    </w:lvl>
    <w:lvl w:ilvl="5" w:tplc="18AA88CC">
      <w:numFmt w:val="decimal"/>
      <w:lvlText w:val=""/>
      <w:lvlJc w:val="left"/>
    </w:lvl>
    <w:lvl w:ilvl="6" w:tplc="789213EE">
      <w:numFmt w:val="decimal"/>
      <w:lvlText w:val=""/>
      <w:lvlJc w:val="left"/>
    </w:lvl>
    <w:lvl w:ilvl="7" w:tplc="E84EAFC0">
      <w:numFmt w:val="decimal"/>
      <w:lvlText w:val=""/>
      <w:lvlJc w:val="left"/>
    </w:lvl>
    <w:lvl w:ilvl="8" w:tplc="DFF8E89C">
      <w:numFmt w:val="decimal"/>
      <w:lvlText w:val=""/>
      <w:lvlJc w:val="left"/>
    </w:lvl>
  </w:abstractNum>
  <w:num w:numId="1" w16cid:durableId="662121931">
    <w:abstractNumId w:val="0"/>
    <w:lvlOverride w:ilvl="0">
      <w:startOverride w:val="1"/>
    </w:lvlOverride>
  </w:num>
  <w:num w:numId="2" w16cid:durableId="490105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F67"/>
    <w:rsid w:val="000A43C3"/>
    <w:rsid w:val="004272D8"/>
    <w:rsid w:val="007326C1"/>
    <w:rsid w:val="00866F0E"/>
    <w:rsid w:val="008C1EBC"/>
    <w:rsid w:val="00B9121A"/>
    <w:rsid w:val="00DA1973"/>
    <w:rsid w:val="00DC0AB7"/>
    <w:rsid w:val="00F34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7B9B716"/>
  <w15:docId w15:val="{2B5E2A32-2F40-407F-AF88-6ACE19DF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66F0E"/>
    <w:pPr>
      <w:tabs>
        <w:tab w:val="center" w:pos="4680"/>
        <w:tab w:val="right" w:pos="9360"/>
      </w:tabs>
      <w:spacing w:after="0"/>
    </w:pPr>
  </w:style>
  <w:style w:type="character" w:customStyle="1" w:styleId="HeaderChar">
    <w:name w:val="Header Char"/>
    <w:basedOn w:val="DefaultParagraphFont"/>
    <w:link w:val="Header"/>
    <w:uiPriority w:val="99"/>
    <w:rsid w:val="00866F0E"/>
  </w:style>
  <w:style w:type="paragraph" w:styleId="Footer">
    <w:name w:val="footer"/>
    <w:basedOn w:val="Normal"/>
    <w:link w:val="FooterChar"/>
    <w:uiPriority w:val="99"/>
    <w:unhideWhenUsed/>
    <w:rsid w:val="00866F0E"/>
    <w:pPr>
      <w:tabs>
        <w:tab w:val="center" w:pos="4680"/>
        <w:tab w:val="right" w:pos="9360"/>
      </w:tabs>
      <w:spacing w:after="0"/>
    </w:pPr>
  </w:style>
  <w:style w:type="character" w:customStyle="1" w:styleId="FooterChar">
    <w:name w:val="Footer Char"/>
    <w:basedOn w:val="DefaultParagraphFont"/>
    <w:link w:val="Footer"/>
    <w:uiPriority w:val="99"/>
    <w:rsid w:val="00866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SI Theme">
  <a:themeElements>
    <a:clrScheme name="TSI Colors">
      <a:dk1>
        <a:srgbClr val="000000"/>
      </a:dk1>
      <a:lt1>
        <a:srgbClr val="FFFFFF"/>
      </a:lt1>
      <a:dk2>
        <a:srgbClr val="00257A"/>
      </a:dk2>
      <a:lt2>
        <a:srgbClr val="F2F2F2"/>
      </a:lt2>
      <a:accent1>
        <a:srgbClr val="2E74B5"/>
      </a:accent1>
      <a:accent2>
        <a:srgbClr val="1F4D78"/>
      </a:accent2>
      <a:accent3>
        <a:srgbClr val="44697D"/>
      </a:accent3>
      <a:accent4>
        <a:srgbClr val="B71234"/>
      </a:accent4>
      <a:accent5>
        <a:srgbClr val="9DABE2"/>
      </a:accent5>
      <a:accent6>
        <a:srgbClr val="404040"/>
      </a:accent6>
      <a:hlink>
        <a:srgbClr val="0563C1"/>
      </a:hlink>
      <a:folHlink>
        <a:srgbClr val="954F72"/>
      </a:folHlink>
    </a:clrScheme>
    <a:fontScheme name="TSI Fonts">
      <a:majorFont>
        <a:latin typeface="Arial"/>
        <a:ea typeface="Arial"/>
        <a:cs typeface="Arial"/>
      </a:majorFont>
      <a:minorFont>
        <a:latin typeface="Arial"/>
        <a:ea typeface="Arial"/>
        <a:cs typeface="Arial"/>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5438</Words>
  <Characters>30997</Characters>
  <Application>Microsoft Office Word</Application>
  <DocSecurity>0</DocSecurity>
  <Lines>258</Lines>
  <Paragraphs>72</Paragraphs>
  <ScaleCrop>false</ScaleCrop>
  <Company/>
  <LinksUpToDate>false</LinksUpToDate>
  <CharactersWithSpaces>36363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Brassell</cp:lastModifiedBy>
  <cp:revision>2</cp:revision>
  <dcterms:created xsi:type="dcterms:W3CDTF">2026-03-10T20:24:00Z</dcterms:created>
  <dcterms:modified xsi:type="dcterms:W3CDTF">2026-03-10T20:24:00Z</dcterms:modified>
</cp:coreProperties>
</file>