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CVN Modernization Readiness Assessment</w:t>
      </w:r>
    </w:p>
    <w:p>
      <w:pPr>
        <w:jc w:val="center"/>
      </w:pPr>
      <w:r>
        <w:rPr>
          <w:i/>
          <w:color w:val="595959"/>
          <w:sz w:val="24"/>
        </w:rPr>
        <w:t>Hull Readiness to Receive, Integrate, Test, Train, and Sustain a C5I Modernization Package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C5IMP-MRA-001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Assessment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Hull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[CVN-XX]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Modernization Package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[Package title / Master Tracker IDs]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Associated Availability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[PIA / DPIA / CIA - FY placeholder]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Assessment Type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[Initial / Mid-planning / Pre-installation / Pre-turnover]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Assessment Lead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Assessment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p>
      <w:pPr>
        <w:pStyle w:val="Heading1"/>
      </w:pPr>
      <w:r>
        <w:t>2. Readiness Rating Scale</w:t>
      </w:r>
    </w:p>
    <w:p>
      <w:pPr>
        <w:pStyle w:val="ListBullet"/>
      </w:pPr>
      <w:r>
        <w:t>GREEN - Ready: criterion fully satisfied; no action required.</w:t>
      </w:r>
    </w:p>
    <w:p>
      <w:pPr>
        <w:pStyle w:val="ListBullet"/>
      </w:pPr>
      <w:r>
        <w:t>YELLOW - Conditionally ready: shortfalls identified with funded, scheduled corrective actions.</w:t>
      </w:r>
    </w:p>
    <w:p>
      <w:pPr>
        <w:pStyle w:val="ListBullet"/>
      </w:pPr>
      <w:r>
        <w:t>RED - Not ready: criterion unsatisfied; corrective path undefined or unachievable within schedule.</w:t>
      </w:r>
    </w:p>
    <w:p>
      <w:pPr>
        <w:pStyle w:val="ListBullet"/>
      </w:pPr>
      <w:r>
        <w:t>GRAY - Not assessed / not applicable.</w:t>
      </w:r>
    </w:p>
    <w:p>
      <w:pPr>
        <w:pStyle w:val="Heading1"/>
      </w:pPr>
      <w:r>
        <w:t>3. Receive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Rating (G/Y/R/Gray)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Evidence / Reference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Corrective Action / Owner / Due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Space, weight, power, and cooling margins confirmed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 receipt, staging, and storage plan in place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Shipboard access routes and rip-out plan validated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Government-furnished equipment delivery schedule confirmed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</w:tbl>
    <w:p>
      <w:pPr>
        <w:pStyle w:val="Heading1"/>
      </w:pPr>
      <w:r>
        <w:t>4. Integrate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Rating (G/Y/R/Gray)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Evidence / Reference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Corrective Action / Owner / Due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Interface control documentation current and approved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Installation drawings issued and ship-checked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Cableway, foundation, and HVAC work scoped in availability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Cross-system integration dependencies deconflicted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</w:tbl>
    <w:p>
      <w:pPr>
        <w:pStyle w:val="Heading1"/>
      </w:pPr>
      <w:r>
        <w:t>5. Test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Rating (G/Y/R/Gray)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Evidence / Reference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Corrective Action / Owner / Due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Test program (SOVT or equivalent placeholder) approved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Test equipment and personnel scheduled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Shipboard services available for test windows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Cyber/authorization testing requirements scheduled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</w:tbl>
    <w:p>
      <w:pPr>
        <w:pStyle w:val="Heading1"/>
      </w:pPr>
      <w:r>
        <w:t>6. Train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Rating (G/Y/R/Gray)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Evidence / Reference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Corrective Action / Owner / Due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Crew training plan approved and funded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Training quotas scheduled before turnover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Watchstation/operator documentation available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Maintenance training identified for Ship's Force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</w:tbl>
    <w:p>
      <w:pPr>
        <w:pStyle w:val="Heading1"/>
      </w:pPr>
      <w:r>
        <w:t>7. Sustain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Criterion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Rating (G/Y/R/Gray)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Evidence / Reference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Corrective Action / Owner / Due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ILS products (spares, manuals, support equipment) on track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Maintenance plan and PMS placeholder updated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Distance support / fleet support agreements in place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Configuration data updated in baseline register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 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[Reference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[If Y/R]</w:t>
            </w:r>
          </w:p>
        </w:tc>
      </w:tr>
    </w:tbl>
    <w:p>
      <w:pPr>
        <w:pStyle w:val="Heading1"/>
      </w:pPr>
      <w:r>
        <w:t>8. Overall Assessment and Recommendation</w:t>
      </w:r>
    </w:p>
    <w:p>
      <w:r>
        <w:t>[Overall rating and narrative. State whether the hull is ready to proceed to the next milestone, with conditions if any.]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Overall Rating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[GREEN / YELLOW / RED]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Recommendation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[Proceed / Proceed with conditions / Hold]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Conditions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[Entry]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Next Assessment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Assessment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Ship's Force C5I Representative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TYCOM N43 Representative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Readiness Review Board Chair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C5IMP-MRA-001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CVN Modernization Readiness Assessment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