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48"/>
          <w:szCs w:val="48"/>
        </w:rPr>
        <w:t xml:space="preserve">Data Media Machine  v3.2</w:t>
      </w:r>
    </w:p>
    <w:p>
      <w:pPr>
        <w:spacing w:after="60" w:before="0"/>
      </w:pPr>
      <w:r>
        <w:rPr>
          <w:rFonts w:ascii="Arial" w:cs="Arial" w:eastAsia="Arial" w:hAnsi="Arial"/>
          <w:color w:val="595959"/>
          <w:sz w:val="24"/>
          <w:szCs w:val="24"/>
        </w:rPr>
        <w:t xml:space="preserve">Pipeline Technical Review  —  March 14, 2026</w:t>
      </w:r>
    </w:p>
    <w:p>
      <w:pPr>
        <w:spacing w:after="200" w:before="0"/>
      </w:pPr>
      <w:r>
        <w:rPr>
          <w:rFonts w:ascii="Arial" w:cs="Arial" w:eastAsia="Arial" w:hAnsi="Arial"/>
          <w:color w:val="595959"/>
          <w:sz w:val="18"/>
          <w:szCs w:val="18"/>
        </w:rPr>
        <w:t xml:space="preserve">Author: Jeffrey A. Brick   |   Platform: ComfyUI + LTX-2 + RTX 5080 Laptop (16GB VRAM)</w:t>
      </w:r>
    </w:p>
    <w:p>
      <w:pPr>
        <w:pBdr>
          <w:bottom w:val="single" w:color="DDDDDD" w:sz="4"/>
        </w:pBdr>
        <w:spacing w:after="120" w:before="120"/>
      </w:pPr>
    </w:p>
    <w:p>
      <w:pPr>
        <w:pStyle w:val="Heading1"/>
        <w:spacing w:after="120" w:before="360"/>
      </w:pPr>
      <w:r>
        <w:rPr>
          <w:rFonts w:ascii="Arial" w:cs="Arial" w:eastAsia="Arial" w:hAnsi="Arial"/>
          <w:b/>
          <w:bCs/>
          <w:color w:val="1F4E79"/>
          <w:sz w:val="32"/>
          <w:szCs w:val="32"/>
        </w:rPr>
        <w:t xml:space="preserve">1.  Pipeline Overview</w:t>
      </w:r>
    </w:p>
    <w:p>
      <w:pPr>
        <w:spacing w:after="60" w:before="60"/>
      </w:pPr>
      <w:r>
        <w:rPr>
          <w:rFonts w:ascii="Arial" w:cs="Arial" w:eastAsia="Arial" w:hAnsi="Arial"/>
          <w:sz w:val="20"/>
          <w:szCs w:val="20"/>
        </w:rPr>
        <w:t xml:space="preserve">DMM is a real-time, zero-API-key generative video system. It pulls live data from five sources (weather, air quality, LA Metro transit, USGS earthquakes, NWS alerts), routes each data stream to the nearest Caltrans traffic camera, generates a text-to-video prompt, and feeds both the prompt and the camera frame as conditioning into LTX-2 i2v running in ComfyUI. Five parallel clips are stitched into a single 1920×1080 MP4 upscaled by the NVIDIA RTX Video Super Resolution engine.</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All data sources are free and keyless. The only third-party dependency is the Caltrans CCTV image feed, which is the subject of the primary bug addressed in this review.</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b/>
                <w:bCs/>
                <w:color w:val="1F4E79"/>
                <w:sz w:val="20"/>
                <w:szCs w:val="20"/>
              </w:rPr>
              <w:t xml:space="preserve">INPUT</w:t>
            </w:r>
          </w:p>
          <w:p>
            <w:pPr>
              <w:spacing w:before="60"/>
              <w:jc w:val="center"/>
            </w:pPr>
            <w:r>
              <w:rPr>
                <w:rFonts w:ascii="Arial" w:cs="Arial" w:eastAsia="Arial" w:hAnsi="Arial"/>
                <w:sz w:val="18"/>
                <w:szCs w:val="18"/>
              </w:rPr>
              <w:t xml:space="preserve">5 live data feeds</w:t>
            </w:r>
          </w:p>
          <w:p>
            <w:pPr>
              <w:jc w:val="center"/>
            </w:pPr>
            <w:r>
              <w:rPr>
                <w:rFonts w:ascii="Arial" w:cs="Arial" w:eastAsia="Arial" w:hAnsi="Arial"/>
                <w:sz w:val="18"/>
                <w:szCs w:val="18"/>
              </w:rPr>
              <w:t xml:space="preserve">5 Caltrans webcams</w:t>
            </w:r>
          </w:p>
        </w:tc>
        <w:tc>
          <w:tcPr>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jc w:val="center"/>
            </w:pPr>
            <w:r>
              <w:rPr>
                <w:rFonts w:ascii="Arial" w:cs="Arial" w:eastAsia="Arial" w:hAnsi="Arial"/>
                <w:b/>
                <w:bCs/>
                <w:color w:val="375623"/>
                <w:sz w:val="20"/>
                <w:szCs w:val="20"/>
              </w:rPr>
              <w:t xml:space="preserve">GENERATION</w:t>
            </w:r>
          </w:p>
          <w:p>
            <w:pPr>
              <w:spacing w:before="60"/>
              <w:jc w:val="center"/>
            </w:pPr>
            <w:r>
              <w:rPr>
                <w:rFonts w:ascii="Arial" w:cs="Arial" w:eastAsia="Arial" w:hAnsi="Arial"/>
                <w:sz w:val="18"/>
                <w:szCs w:val="18"/>
              </w:rPr>
              <w:t xml:space="preserve">LTX-2 i2v (5 clips)</w:t>
            </w:r>
          </w:p>
          <w:p>
            <w:pPr>
              <w:jc w:val="center"/>
            </w:pPr>
            <w:r>
              <w:rPr>
                <w:rFonts w:ascii="Arial" w:cs="Arial" w:eastAsia="Arial" w:hAnsi="Arial"/>
                <w:sz w:val="18"/>
                <w:szCs w:val="18"/>
              </w:rPr>
              <w:t xml:space="preserve">768×432  →  121 frames</w:t>
            </w:r>
          </w:p>
        </w:tc>
        <w:tc>
          <w:tcPr>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jc w:val="center"/>
            </w:pPr>
            <w:r>
              <w:rPr>
                <w:rFonts w:ascii="Arial" w:cs="Arial" w:eastAsia="Arial" w:hAnsi="Arial"/>
                <w:b/>
                <w:bCs/>
                <w:color w:val="7B3F00"/>
                <w:sz w:val="20"/>
                <w:szCs w:val="20"/>
              </w:rPr>
              <w:t xml:space="preserve">OUTPUT</w:t>
            </w:r>
          </w:p>
          <w:p>
            <w:pPr>
              <w:spacing w:before="60"/>
              <w:jc w:val="center"/>
            </w:pPr>
            <w:r>
              <w:rPr>
                <w:rFonts w:ascii="Arial" w:cs="Arial" w:eastAsia="Arial" w:hAnsi="Arial"/>
                <w:sz w:val="18"/>
                <w:szCs w:val="18"/>
              </w:rPr>
              <w:t xml:space="preserve">RTX upscale → 1080p</w:t>
            </w:r>
          </w:p>
          <w:p>
            <w:pPr>
              <w:jc w:val="center"/>
            </w:pPr>
            <w:r>
              <w:rPr>
                <w:rFonts w:ascii="Arial" w:cs="Arial" w:eastAsia="Arial" w:hAnsi="Arial"/>
                <w:sz w:val="18"/>
                <w:szCs w:val="18"/>
              </w:rPr>
              <w:t xml:space="preserve">~24s MP4 (single file)</w:t>
            </w:r>
          </w:p>
        </w:tc>
      </w:tr>
    </w:tbl>
    <w:p>
      <w:pPr>
        <w:spacing w:after="60" w:before="60"/>
      </w:pPr>
      <w:r>
        <w:rPr>
          <w:rFonts w:ascii="Arial" w:cs="Arial" w:eastAsia="Arial" w:hAnsi="Arial"/>
          <w:sz w:val="20"/>
          <w:szCs w:val="20"/>
        </w:rPr>
        <w:t xml:space="preserve"/>
      </w:r>
    </w:p>
    <w:p>
      <w:pPr>
        <w:pBdr>
          <w:bottom w:val="single" w:color="DDDDDD" w:sz="4"/>
        </w:pBdr>
        <w:spacing w:after="120" w:before="120"/>
      </w:pPr>
    </w:p>
    <w:p>
      <w:pPr>
        <w:pStyle w:val="Heading1"/>
        <w:spacing w:after="120" w:before="360"/>
      </w:pPr>
      <w:r>
        <w:rPr>
          <w:rFonts w:ascii="Arial" w:cs="Arial" w:eastAsia="Arial" w:hAnsi="Arial"/>
          <w:b/>
          <w:bCs/>
          <w:color w:val="1F4E79"/>
          <w:sz w:val="32"/>
          <w:szCs w:val="32"/>
        </w:rPr>
        <w:t xml:space="preserve">2.  Changes Made in v3.2</w:t>
      </w:r>
    </w:p>
    <w:p>
      <w:pPr>
        <w:spacing w:after="60" w:before="60"/>
      </w:pPr>
      <w:r>
        <w:rPr>
          <w:rFonts w:ascii="Arial" w:cs="Arial" w:eastAsia="Arial" w:hAnsi="Arial"/>
          <w:sz w:val="20"/>
          <w:szCs w:val="20"/>
        </w:rPr>
        <w:t xml:space="preserve">The following table summarizes every change made to the pipeline during this development session. All changes are live on disk.</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Change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Before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After</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RTX upscaler location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AA0000"/>
                <w:sz w:val="18"/>
                <w:szCs w:val="18"/>
              </w:rPr>
              <w:t xml:space="preserve">Per-clip inside BatchGen (loads model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6600"/>
                <w:sz w:val="18"/>
                <w:szCs w:val="18"/>
              </w:rPr>
              <w:t xml:space="preserve">Post-concat inside VideoConcat (loads once)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DONE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Individual clip saves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AA0000"/>
                <w:sz w:val="18"/>
                <w:szCs w:val="18"/>
              </w:rPr>
              <w:t xml:space="preserve">5 SaveVideo nodes write temp 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6600"/>
                <w:sz w:val="18"/>
                <w:szCs w:val="18"/>
              </w:rPr>
              <w:t xml:space="preserve">Removed; single SaveVideo at end only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DONE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Base resolution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AA0000"/>
                <w:sz w:val="18"/>
                <w:szCs w:val="18"/>
              </w:rPr>
              <w:t xml:space="preserve">512×320 (non-standard)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6600"/>
                <w:sz w:val="18"/>
                <w:szCs w:val="18"/>
              </w:rPr>
              <w:t xml:space="preserve">768×432 (16:9, clean 2.5× to 1080p)</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DONE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Clip length (frames)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AA0000"/>
                <w:sz w:val="18"/>
                <w:szCs w:val="18"/>
              </w:rPr>
              <w:t xml:space="preserve">length=61 → 57 decoded = 2.3s/clip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6600"/>
                <w:sz w:val="18"/>
                <w:szCs w:val="18"/>
              </w:rPr>
              <w:t xml:space="preserve">length=121 → 121 decoded = 4.8s/clip</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DONE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Total video duration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AA0000"/>
                <w:sz w:val="18"/>
                <w:szCs w:val="18"/>
              </w:rPr>
              <w:t xml:space="preserve">~11.4s (5 clips × 2.3s)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6600"/>
                <w:sz w:val="18"/>
                <w:szCs w:val="18"/>
              </w:rPr>
              <w:t xml:space="preserve">~24.2s (5 clips × 4.8s)</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DONE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Camera source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AA0000"/>
                <w:sz w:val="18"/>
                <w:szCs w:val="18"/>
              </w:rPr>
              <w:t xml:space="preserve">cwwp2.dot.ca.gov (500 Server 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6600"/>
                <w:sz w:val="18"/>
                <w:szCs w:val="18"/>
              </w:rPr>
              <w:t xml:space="preserve">ArcGIS spatial + BlinkTag fallback</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DONE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Webcam fallback frame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AA0000"/>
                <w:sz w:val="18"/>
                <w:szCs w:val="18"/>
              </w:rPr>
              <w:t xml:space="preserve">Flat 15% grey  (poor LTX-2 conditioning)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6600"/>
                <w:sz w:val="18"/>
                <w:szCs w:val="18"/>
              </w:rPr>
              <w:t xml:space="preserve">Procedural night-highway scene</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DONE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DMM version 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AA0000"/>
                <w:sz w:val="18"/>
                <w:szCs w:val="18"/>
              </w:rPr>
              <w:t xml:space="preserve">v3.1 in __init__.py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6600"/>
                <w:sz w:val="18"/>
                <w:szCs w:val="18"/>
              </w:rPr>
              <w:t xml:space="preserve">v3.2</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6"/>
                <w:szCs w:val="16"/>
              </w:rPr>
              <w:t xml:space="preserve">DONE</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cwwp2 outage fix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AA0000"/>
                <w:sz w:val="18"/>
                <w:szCs w:val="18"/>
              </w:rPr>
              <w:t xml:space="preserve">Pipeline stalls waiting for dead cameras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6600"/>
                <w:sz w:val="18"/>
                <w:szCs w:val="18"/>
              </w:rPr>
              <w:t xml:space="preserve">Discovery script finds working URLs</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B3F00"/>
                <w:sz w:val="16"/>
                <w:szCs w:val="16"/>
              </w:rPr>
              <w:t xml:space="preserve">PENDING</w:t>
            </w:r>
          </w:p>
        </w:tc>
      </w:tr>
    </w:tbl>
    <w:p>
      <w:pPr>
        <w:spacing w:after="60" w:before="60"/>
      </w:pPr>
      <w:r>
        <w:rPr>
          <w:rFonts w:ascii="Arial" w:cs="Arial" w:eastAsia="Arial" w:hAnsi="Arial"/>
          <w:sz w:val="20"/>
          <w:szCs w:val="20"/>
        </w:rPr>
        <w:t xml:space="preserve"/>
      </w:r>
    </w:p>
    <w:p>
      <w:pPr>
        <w:pBdr>
          <w:bottom w:val="single" w:color="DDDDDD" w:sz="4"/>
        </w:pBdr>
        <w:spacing w:after="120" w:before="120"/>
      </w:pPr>
    </w:p>
    <w:p>
      <w:pPr>
        <w:pStyle w:val="Heading1"/>
        <w:spacing w:after="120" w:before="360"/>
      </w:pPr>
      <w:r>
        <w:rPr>
          <w:rFonts w:ascii="Arial" w:cs="Arial" w:eastAsia="Arial" w:hAnsi="Arial"/>
          <w:b/>
          <w:bCs/>
          <w:color w:val="1F4E79"/>
          <w:sz w:val="32"/>
          <w:szCs w:val="32"/>
        </w:rPr>
        <w:t xml:space="preserve">3.  Files Changed</w:t>
      </w:r>
    </w:p>
    <w:p>
      <w:pPr>
        <w:pStyle w:val="Heading2"/>
        <w:spacing w:after="80" w:before="240"/>
      </w:pPr>
      <w:r>
        <w:rPr>
          <w:rFonts w:ascii="Arial" w:cs="Arial" w:eastAsia="Arial" w:hAnsi="Arial"/>
          <w:b/>
          <w:bCs/>
          <w:color w:val="2E75B6"/>
          <w:sz w:val="26"/>
          <w:szCs w:val="26"/>
        </w:rPr>
        <w:t xml:space="preserve">3.1  dmm_batch_video.py  (nodes/dmm_batch_video.py)</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Removed _rtx_upscale_all() method and all related Phase 4B RTX logic.</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Removed rtx_upscale from INPUT_TYPES and generate() signature.</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Phase 4 is now: 4A = VAE decode all clips, 4B = CreateVideo mux. No RTX phase.</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Docstring updated: 'RTX upscale moved to VideoConcat node'.</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6"/>
          <w:szCs w:val="26"/>
        </w:rPr>
        <w:t xml:space="preserve">3.2  dmm_video_concat.py  (nodes/dmm_video_concat.py)</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Added _rtx_upscale() function with single nvvfx session across all concatenated frames.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Added rtx_upscale toggle to INPUT_TYPES.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RTX upscale called on combined_images tensor after torch.cat, before _build_video().</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Output width/height snap to nearest multiple of 8 (nvvfx requirement).</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Chunked processing: respects MAX_PIXELS=16M to stay within 16GB VRAM.</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6"/>
          <w:szCs w:val="26"/>
        </w:rPr>
        <w:t xml:space="preserve">3.3  dmm_webcam_fetch.py  (nodes/dmm_webcam_fetch.py)</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_fallback() now accepts fallback_images_dir parameter.</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Fallback priority: (1) local image bank dir, (2) procedural night-highway.</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_procedural_highway() generates dark asphalt + lane markings + horizon glow + headlights.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fallback_height default corrected from 512 to 432 (matches 16:9 pipeline).</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Added fallback_images_dir widget to INPUT_TYPES (optional).</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6"/>
          <w:szCs w:val="26"/>
        </w:rPr>
        <w:t xml:space="preserve">3.4  camera_registry.json  (ComfyUI root)</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All 16 URLs changed from cwwp2.dot.ca.gov to caltrans.blinktag.com/api.</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BlinkTag is an HTTPS proxy to the same cwwp2 origin.</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NOTE: BlinkTag also returns 404 if cwwp2 origin is down (proxy, not cache).</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Discovery script (below) is the permanent fix for sustained outages.</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6"/>
          <w:szCs w:val="26"/>
        </w:rPr>
        <w:t xml:space="preserve">3.5  LA_DATA_REPORT_v3.2.json  (C:\Users\jeffr\COmfy\)</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34 nodes, 62 links.  5 individual SaveVideo nodes (35-39) removed.</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BatchGen node 32: length changed from 61 to 121.</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VideoConcat node 33: widgets_values=["enabled"] (rtx_upscale on).</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SaveVideo node 34: single output, filename_prefix=LA_DATA_REPORT_v3.</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6"/>
          <w:szCs w:val="26"/>
        </w:rPr>
        <w:t xml:space="preserve">3.6  dmm_camera_discovery.py  (new file, ComfyUI root)</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Queries Caltrans ArcGIS FeatureServer (caltrans-gis.dot.ca.gov) for cameras within 35mi of target coordinates.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Independent from cwwp2 — works even when cwwp2 is down.</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Tests each camera ID against cwwp2 and BlinkTag image URLs; keeps only live JPEGs.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Buckets cameras by LA-area keyword into 5 DMM categories.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Writes fresh camera_registry.json with verified working URLs.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12 parallel threads. Typical runtime: 30–60 seconds for 60 cameras.</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6"/>
          <w:szCs w:val="26"/>
        </w:rPr>
        <w:t xml:space="preserve">3.7  __init__.py  (custom_nodes/media_machine/)</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Version string bumped to v3.2 in docstring and startup print.</w:t>
      </w:r>
    </w:p>
    <w:p>
      <w:pPr>
        <w:spacing w:after="60" w:before="60"/>
      </w:pPr>
      <w:r>
        <w:rPr>
          <w:rFonts w:ascii="Arial" w:cs="Arial" w:eastAsia="Arial" w:hAnsi="Arial"/>
          <w:sz w:val="20"/>
          <w:szCs w:val="20"/>
        </w:rPr>
        <w:t xml:space="preserve"/>
      </w:r>
    </w:p>
    <w:p>
      <w:pPr>
        <w:pBdr>
          <w:bottom w:val="single" w:color="DDDDDD" w:sz="4"/>
        </w:pBdr>
        <w:spacing w:after="120" w:before="120"/>
      </w:pPr>
    </w:p>
    <w:p>
      <w:pPr>
        <w:pStyle w:val="Heading1"/>
        <w:spacing w:after="120" w:before="360"/>
      </w:pPr>
      <w:r>
        <w:rPr>
          <w:rFonts w:ascii="Arial" w:cs="Arial" w:eastAsia="Arial" w:hAnsi="Arial"/>
          <w:b/>
          <w:bCs/>
          <w:color w:val="1F4E79"/>
          <w:sz w:val="32"/>
          <w:szCs w:val="32"/>
        </w:rPr>
        <w:t xml:space="preserve">4.  Open Issue — Caltrans cwwp2 Outage</w:t>
      </w:r>
    </w:p>
    <w:p>
      <w:pPr>
        <w:spacing w:after="60" w:before="60"/>
      </w:pPr>
      <w:r>
        <w:rPr>
          <w:rFonts w:ascii="Arial" w:cs="Arial" w:eastAsia="Arial" w:hAnsi="Arial"/>
          <w:sz w:val="20"/>
          <w:szCs w:val="20"/>
        </w:rPr>
        <w:t xml:space="preserve">This is the primary unresolved item. The cwwp2.dot.ca.gov server has been returning HTTP 500 for all D7 (Los Angeles) cameras. This is a server-side outage at Caltrans, not a code problem.</w:t>
      </w:r>
    </w:p>
    <w:p>
      <w:pPr>
        <w:spacing w:after="6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dxa" w:w="3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3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AA0000"/>
                <w:sz w:val="18"/>
                <w:szCs w:val="18"/>
              </w:rPr>
              <w:t xml:space="preserve">cwwp2.dot.ca.gov</w:t>
            </w:r>
          </w:p>
        </w:tc>
        <w:tc>
          <w:tcPr>
            <w:tcW w:type="dxa" w:w="3680"/>
            <w:tcBorders>
              <w:top w:val="single" w:color="BBBBBB" w:sz="1"/>
              <w:left w:val="single" w:color="BBBBBB" w:sz="1"/>
              <w:bottom w:val="single" w:color="BBBBBB" w:sz="1"/>
              <w:right w:val="single" w:color="BBBBBB" w:sz="1"/>
            </w:tcBorders>
            <w:shd w:fill="FFE0E0" w:val="clear"/>
            <w:tcMar>
              <w:top w:type="dxa" w:w="80"/>
              <w:left w:type="dxa" w:w="120"/>
              <w:bottom w:type="dxa" w:w="80"/>
              <w:right w:type="dxa" w:w="120"/>
            </w:tcMar>
          </w:tcPr>
          <w:p>
            <w:r>
              <w:rPr>
                <w:rFonts w:ascii="Arial" w:cs="Arial" w:eastAsia="Arial" w:hAnsi="Arial"/>
                <w:sz w:val="18"/>
                <w:szCs w:val="18"/>
              </w:rPr>
              <w:t xml:space="preserve">HTTP 500 on all cameras</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Caltrans server outage. Not code-related.</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AA6600"/>
                <w:sz w:val="18"/>
                <w:szCs w:val="18"/>
              </w:rPr>
              <w:t xml:space="preserve">caltrans.blinktag.com</w:t>
            </w:r>
          </w:p>
        </w:tc>
        <w:tc>
          <w:tcPr>
            <w:tcW w:type="dxa" w:w="36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sz w:val="18"/>
                <w:szCs w:val="18"/>
              </w:rPr>
              <w:t xml:space="preserve">HTTP 404 (proxies same dead origin)</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Not a cached mirror. Fails when cwwp2 fails.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color w:val="006600"/>
                <w:sz w:val="18"/>
                <w:szCs w:val="18"/>
              </w:rPr>
              <w:t xml:space="preserve">ArcGIS FeatureServer</w:t>
            </w:r>
          </w:p>
        </w:tc>
        <w:tc>
          <w:tcPr>
            <w:tcW w:type="dxa" w:w="368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sz w:val="18"/>
                <w:szCs w:val="18"/>
              </w:rPr>
              <w:t xml:space="preserve">LIVE — provides camera IDs + coordinates</w:t>
            </w:r>
          </w:p>
        </w:tc>
        <w:tc>
          <w:tcPr>
            <w:tcW w:type="dxa" w:w="3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Independent Caltrans GIS backend. Used by discovery script.</w:t>
            </w:r>
          </w:p>
        </w:tc>
      </w:tr>
    </w:tbl>
    <w:p>
      <w:pPr>
        <w:spacing w:after="60" w:before="60"/>
      </w:pPr>
      <w:r>
        <w:rPr>
          <w:rFonts w:ascii="Arial" w:cs="Arial" w:eastAsia="Arial" w:hAnsi="Arial"/>
          <w:sz w:val="20"/>
          <w:szCs w:val="20"/>
        </w:rPr>
        <w:t xml:space="preserve"/>
      </w:r>
    </w:p>
    <w:p>
      <w:pPr>
        <w:spacing w:after="60" w:before="160"/>
      </w:pPr>
      <w:r>
        <w:rPr>
          <w:rFonts w:ascii="Arial" w:cs="Arial" w:eastAsia="Arial" w:hAnsi="Arial"/>
          <w:b/>
          <w:bCs/>
          <w:color w:val="595959"/>
          <w:sz w:val="22"/>
          <w:szCs w:val="22"/>
        </w:rPr>
        <w:t xml:space="preserve">To fix when cwwp2 comes back up:</w:t>
      </w:r>
    </w:p>
    <w:p>
      <w:pPr>
        <w:spacing w:after="60" w:before="60"/>
      </w:pPr>
      <w:r>
        <w:rPr>
          <w:rFonts w:ascii="Arial" w:cs="Arial" w:eastAsia="Arial" w:hAnsi="Arial"/>
          <w:sz w:val="20"/>
          <w:szCs w:val="20"/>
        </w:rPr>
        <w:t xml:space="preserve">Run the following command from the ComfyUI directory. It will test all D7 cameras and write a fresh registry automatically.</w:t>
      </w:r>
    </w:p>
    <w:p>
      <w:pPr>
        <w:spacing w:after="60" w:before="60"/>
      </w:pPr>
      <w:r>
        <w:rPr>
          <w:rFonts w:ascii="Arial" w:cs="Arial" w:eastAsia="Arial" w:hAnsi="Arial"/>
          <w:sz w:val="20"/>
          <w:szCs w:val="20"/>
        </w:rPr>
        <w:t xml:space="preserve"/>
      </w:r>
    </w:p>
    <w:p>
      <w:pPr>
        <w:spacing w:after="40" w:before="40"/>
        <w:ind w:left="360"/>
      </w:pPr>
      <w:r>
        <w:rPr>
          <w:rFonts w:ascii="Courier New" w:cs="Courier New" w:eastAsia="Courier New" w:hAnsi="Courier New"/>
          <w:color w:val="333333"/>
          <w:sz w:val="18"/>
          <w:szCs w:val="18"/>
        </w:rPr>
        <w:t xml:space="preserve">cd C:\Users\jeffr\Documents\ComfyUI</w:t>
      </w:r>
    </w:p>
    <w:p>
      <w:pPr>
        <w:spacing w:after="40" w:before="40"/>
        <w:ind w:left="360"/>
      </w:pPr>
      <w:r>
        <w:rPr>
          <w:rFonts w:ascii="Courier New" w:cs="Courier New" w:eastAsia="Courier New" w:hAnsi="Courier New"/>
          <w:color w:val="333333"/>
          <w:sz w:val="18"/>
          <w:szCs w:val="18"/>
        </w:rPr>
        <w:t xml:space="preserve">python dmm_camera_discovery.py</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Estimated runtime: 30-60 seconds. Restart ComfyUI after to reload the updated registry.</w:t>
      </w:r>
    </w:p>
    <w:p>
      <w:pPr>
        <w:spacing w:after="60" w:before="60"/>
      </w:pPr>
      <w:r>
        <w:rPr>
          <w:rFonts w:ascii="Arial" w:cs="Arial" w:eastAsia="Arial" w:hAnsi="Arial"/>
          <w:sz w:val="20"/>
          <w:szCs w:val="20"/>
        </w:rPr>
        <w:t xml:space="preserve"/>
      </w:r>
    </w:p>
    <w:p>
      <w:pPr>
        <w:pBdr>
          <w:bottom w:val="single" w:color="DDDDDD" w:sz="4"/>
        </w:pBdr>
        <w:spacing w:after="120" w:before="120"/>
      </w:pPr>
    </w:p>
    <w:p>
      <w:pPr>
        <w:pStyle w:val="Heading1"/>
        <w:spacing w:after="120" w:before="360"/>
      </w:pPr>
      <w:r>
        <w:rPr>
          <w:rFonts w:ascii="Arial" w:cs="Arial" w:eastAsia="Arial" w:hAnsi="Arial"/>
          <w:b/>
          <w:bCs/>
          <w:color w:val="1F4E79"/>
          <w:sz w:val="32"/>
          <w:szCs w:val="32"/>
        </w:rPr>
        <w:t xml:space="preserve">5.  Performance Baseline  (last successful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5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Total pipeline time</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169 seconds end-to-end</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Phase 1 — Prompt encoding (5 prompts)</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17.6s</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Phase 3A — Stage 1 sampling (5 clips × 8 steps)</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100.6s  (≈1.7s/step avg on RTX 5080)</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Phase 4A — VAE decode (5 clips)</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8.1s</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RTX upscale — 285 frames → 1920×1080</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6.0s  (single model load, ULTRA quality)</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Frames per clip (length=61)</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57 decoded  →  2.28s @ 25fps</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Frames per clip (length=121, new)</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121 decoded  →  4.84s @ 25fps (estimated)</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Total output duration (new)</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~24.2 seconds</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Output file</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LA_DATA_REPORT_v3_#####_.mp4 @ 1920×1080</w:t>
            </w:r>
          </w:p>
        </w:tc>
      </w:tr>
      <w:tr>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18"/>
                <w:szCs w:val="18"/>
              </w:rPr>
              <w:t xml:space="preserve">VRAM state</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NORMAL_VRAM with DynamicVRAM + async offload (2 streams)</w:t>
            </w:r>
          </w:p>
        </w:tc>
      </w:tr>
    </w:tbl>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Note: 121-frame timing is a projection. Sampling time scales approximately linearly with frame count at constant step count, so ~100s × (121/57) ≈ 213s expected for Phase 3A in the next run.</w:t>
      </w:r>
    </w:p>
    <w:p>
      <w:pPr>
        <w:spacing w:after="60" w:before="60"/>
      </w:pPr>
      <w:r>
        <w:rPr>
          <w:rFonts w:ascii="Arial" w:cs="Arial" w:eastAsia="Arial" w:hAnsi="Arial"/>
          <w:sz w:val="20"/>
          <w:szCs w:val="20"/>
        </w:rPr>
        <w:t xml:space="preserve"/>
      </w:r>
    </w:p>
    <w:p>
      <w:pPr>
        <w:pBdr>
          <w:bottom w:val="single" w:color="DDDDDD" w:sz="4"/>
        </w:pBdr>
        <w:spacing w:after="120" w:before="120"/>
      </w:pPr>
    </w:p>
    <w:p>
      <w:pPr>
        <w:pStyle w:val="Heading1"/>
        <w:spacing w:after="120" w:before="360"/>
      </w:pPr>
      <w:r>
        <w:rPr>
          <w:rFonts w:ascii="Arial" w:cs="Arial" w:eastAsia="Arial" w:hAnsi="Arial"/>
          <w:b/>
          <w:bCs/>
          <w:color w:val="1F4E79"/>
          <w:sz w:val="32"/>
          <w:szCs w:val="32"/>
        </w:rPr>
        <w:t xml:space="preserve">6.  Key Architecture Notes for Consultant</w:t>
      </w:r>
    </w:p>
    <w:p>
      <w:pPr>
        <w:pStyle w:val="Heading2"/>
        <w:spacing w:after="80" w:before="240"/>
      </w:pPr>
      <w:r>
        <w:rPr>
          <w:rFonts w:ascii="Arial" w:cs="Arial" w:eastAsia="Arial" w:hAnsi="Arial"/>
          <w:b/>
          <w:bCs/>
          <w:color w:val="2E75B6"/>
          <w:sz w:val="26"/>
          <w:szCs w:val="26"/>
        </w:rPr>
        <w:t xml:space="preserve">6.1  LTX-2 Temporal VAE Frame Math</w:t>
      </w:r>
    </w:p>
    <w:p>
      <w:pPr>
        <w:spacing w:after="60" w:before="60"/>
      </w:pPr>
      <w:r>
        <w:rPr>
          <w:rFonts w:ascii="Arial" w:cs="Arial" w:eastAsia="Arial" w:hAnsi="Arial"/>
          <w:sz w:val="20"/>
          <w:szCs w:val="20"/>
        </w:rPr>
        <w:t xml:space="preserve">LTX-2 uses a temporal VAE with 8× compression. Valid decoded frame counts follow the formula:</w:t>
      </w:r>
    </w:p>
    <w:p>
      <w:pPr>
        <w:spacing w:after="60" w:before="60"/>
      </w:pPr>
      <w:r>
        <w:rPr>
          <w:rFonts w:ascii="Arial" w:cs="Arial" w:eastAsia="Arial" w:hAnsi="Arial"/>
          <w:sz w:val="20"/>
          <w:szCs w:val="20"/>
        </w:rPr>
        <w:t xml:space="preserve"/>
      </w:r>
    </w:p>
    <w:p>
      <w:pPr>
        <w:spacing w:after="40" w:before="40"/>
        <w:ind w:left="360"/>
      </w:pPr>
      <w:r>
        <w:rPr>
          <w:rFonts w:ascii="Courier New" w:cs="Courier New" w:eastAsia="Courier New" w:hAnsi="Courier New"/>
          <w:color w:val="333333"/>
          <w:sz w:val="18"/>
          <w:szCs w:val="18"/>
        </w:rPr>
        <w:t xml:space="preserve">decoded_frames = ((length - 1) // 8) * 8 + 1</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Setting length=121 is a clean value: ((121-1)//8)*8+1 = 121. Setting length=122 would still produce 121 decoded frames. Always use a value where (n-1) is divisible by 8 for predictable output.</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6"/>
          <w:szCs w:val="26"/>
        </w:rPr>
        <w:t xml:space="preserve">6.2  RTX VideoSuperRes Integration</w:t>
      </w:r>
    </w:p>
    <w:p>
      <w:pPr>
        <w:spacing w:after="60" w:before="60"/>
      </w:pPr>
      <w:r>
        <w:rPr>
          <w:rFonts w:ascii="Arial" w:cs="Arial" w:eastAsia="Arial" w:hAnsi="Arial"/>
          <w:sz w:val="20"/>
          <w:szCs w:val="20"/>
        </w:rPr>
        <w:t xml:space="preserve">The NVIDIA nvvfx VideoSuperRes node loads once inside a context manager (with nvvfx.VideoSuperRes(...) as sr) and processes the full concatenated frame tensor in chunks. Chunk size is capped by MAX_PIXELS = 16M pixels to stay within 16GB VRAM. The DLPack interface (sr.run(frame).image) avoids a CUDA↔CPU copy.</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6"/>
          <w:szCs w:val="26"/>
        </w:rPr>
        <w:t xml:space="preserve">6.3  Webcam Conditioning Strength</w:t>
      </w:r>
    </w:p>
    <w:p>
      <w:pPr>
        <w:spacing w:after="60" w:before="60"/>
      </w:pPr>
      <w:r>
        <w:rPr>
          <w:rFonts w:ascii="Arial" w:cs="Arial" w:eastAsia="Arial" w:hAnsi="Arial"/>
          <w:sz w:val="20"/>
          <w:szCs w:val="20"/>
        </w:rPr>
        <w:t xml:space="preserve">Each clip has a per-category conditioning strength set by DMMCinematicVideoPromptV2. Current values:</w:t>
      </w:r>
    </w:p>
    <w:p>
      <w:pPr>
        <w:spacing w:after="60" w:before="60"/>
      </w:pPr>
      <w:r>
        <w:rPr>
          <w:rFonts w:ascii="Arial" w:cs="Arial" w:eastAsia="Arial" w:hAnsi="Arial"/>
          <w:sz w:val="20"/>
          <w:szCs w:val="20"/>
        </w:rPr>
        <w:t xml:space="preserve"/>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weather: 0.85  (high confidence in image composition)</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earthquake: 0.80  /  transit: 0.80</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air_quality: 0.75</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alerts: 0.50  (low confidence; wildfire/emergency scenes vary widely)</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When webcam_success=False (all cameras failed), the prompting node switches to t2v mode and these strengths have no effect. The procedural highway fallback still provides a structured starting frame for the VAE encoder.</w:t>
      </w:r>
    </w:p>
    <w:p>
      <w:pPr>
        <w:spacing w:after="60" w:before="6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6"/>
          <w:szCs w:val="26"/>
        </w:rPr>
        <w:t xml:space="preserve">6.4  Camera Registry Resolution Chain</w:t>
      </w:r>
    </w:p>
    <w:p>
      <w:pPr>
        <w:spacing w:after="60" w:before="60"/>
      </w:pPr>
      <w:r>
        <w:rPr>
          <w:rFonts w:ascii="Arial" w:cs="Arial" w:eastAsia="Arial" w:hAnsi="Arial"/>
          <w:sz w:val="20"/>
          <w:szCs w:val="20"/>
        </w:rPr>
        <w:t xml:space="preserve">The DMM_CameraRegistry node resolves camera_registry.json using the following priority:</w:t>
      </w:r>
    </w:p>
    <w:p>
      <w:pPr>
        <w:spacing w:after="60" w:before="60"/>
      </w:pPr>
      <w:r>
        <w:rPr>
          <w:rFonts w:ascii="Arial" w:cs="Arial" w:eastAsia="Arial" w:hAnsi="Arial"/>
          <w:sz w:val="20"/>
          <w:szCs w:val="20"/>
        </w:rPr>
        <w:t xml:space="preserve"/>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1.  Absolute path if widget value is absolute.</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2.  custom_nodes/media_machine/camera_registry.json (node package dir).</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3.  ComfyUI root / camera_registry.json  ←  current active location.</w:t>
      </w:r>
    </w:p>
    <w:p>
      <w:pPr>
        <w:spacing w:after="60" w:before="60"/>
      </w:pPr>
      <w:r>
        <w:rPr>
          <w:rFonts w:ascii="Arial" w:cs="Arial" w:eastAsia="Arial" w:hAnsi="Arial"/>
          <w:sz w:val="20"/>
          <w:szCs w:val="20"/>
        </w:rPr>
        <w:t xml:space="preserve"/>
      </w:r>
    </w:p>
    <w:p>
      <w:pPr>
        <w:spacing w:after="60" w:before="60"/>
      </w:pPr>
      <w:r>
        <w:rPr>
          <w:rFonts w:ascii="Arial" w:cs="Arial" w:eastAsia="Arial" w:hAnsi="Arial"/>
          <w:sz w:val="20"/>
          <w:szCs w:val="20"/>
        </w:rPr>
        <w:t xml:space="preserve">The node uses mtime-based IS_CHANGED(), so editing camera_registry.json on disk triggers an automatic re-execution on the next ComfyUI queue without requiring a restart.</w:t>
      </w:r>
    </w:p>
    <w:p>
      <w:pPr>
        <w:spacing w:after="60" w:before="60"/>
      </w:pPr>
      <w:r>
        <w:rPr>
          <w:rFonts w:ascii="Arial" w:cs="Arial" w:eastAsia="Arial" w:hAnsi="Arial"/>
          <w:sz w:val="20"/>
          <w:szCs w:val="20"/>
        </w:rPr>
        <w:t xml:space="preserve"/>
      </w:r>
    </w:p>
    <w:p>
      <w:pPr>
        <w:pBdr>
          <w:bottom w:val="single" w:color="DDDDDD" w:sz="4"/>
        </w:pBdr>
        <w:spacing w:after="120" w:before="120"/>
      </w:pPr>
    </w:p>
    <w:p>
      <w:pPr>
        <w:pStyle w:val="Heading1"/>
        <w:spacing w:after="120" w:before="360"/>
      </w:pPr>
      <w:r>
        <w:rPr>
          <w:rFonts w:ascii="Arial" w:cs="Arial" w:eastAsia="Arial" w:hAnsi="Arial"/>
          <w:b/>
          <w:bCs/>
          <w:color w:val="1F4E79"/>
          <w:sz w:val="32"/>
          <w:szCs w:val="32"/>
        </w:rPr>
        <w:t xml:space="preserve">7.  Open Questions for Consultant Review</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ArcGIS field names: The discovery script tries multiple known field names for cctvId and locationName. The actual ArcGIS FeatureServer field names should be confirmed by running the script once and checking the output. If camera IDs come back as OBJECTID integers, the image URL construction logic will need updating.</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BlinkTag caching behavior: Is BlinkTag a pure proxy or does it cache recently-served images? If it caches, there may be a window after cwwp2 recovers during which BlinkTag serves stale frames.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Phase 3A timing at length=121: Estimated ~213s for sampling. Combined with other phases, total pipeline time will be approximately 280-320s. Is that acceptable, or should we drop to length=97 (97 decoded frames, ~3.9s/clip, ~19.5s total) as a middle ground?</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LoRA dolly-left at strength=1: The pipeline loads ltx-2-19b-lora-camera-control-dolly-left.safetensors at full strength. This biases all 5 clips toward a leftward dolly motion regardless of content. Intentional?</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Single-pass mode: Log shows 'Single-pass mode: Stage 1 only (no upscale)' inside BatchGen. This means the optional latent-space upscaler (upscale_model input) is not connected. The RTX pixel-space upscale at VideoConcat is the only upscale in the pipeline. Confirm this is intended.</w:t>
      </w:r>
    </w:p>
    <w:p>
      <w:pPr>
        <w:spacing w:after="60" w:before="60"/>
      </w:pPr>
      <w:r>
        <w:rPr>
          <w:rFonts w:ascii="Arial" w:cs="Arial" w:eastAsia="Arial" w:hAnsi="Arial"/>
          <w:sz w:val="20"/>
          <w:szCs w:val="20"/>
        </w:rPr>
        <w:t xml:space="preserve"/>
      </w:r>
    </w:p>
    <w:p>
      <w:pPr>
        <w:pBdr>
          <w:bottom w:val="single" w:color="DDDDDD" w:sz="4"/>
        </w:pBdr>
        <w:spacing w:after="120" w:before="120"/>
      </w:pPr>
    </w:p>
    <w:p>
      <w:pPr>
        <w:spacing w:after="0" w:before="120"/>
        <w:jc w:val="center"/>
      </w:pPr>
      <w:r>
        <w:rPr>
          <w:rFonts w:ascii="Arial" w:cs="Arial" w:eastAsia="Arial" w:hAnsi="Arial"/>
          <w:i/>
          <w:iCs/>
          <w:color w:val="AAAAAA"/>
          <w:sz w:val="16"/>
          <w:szCs w:val="16"/>
        </w:rPr>
        <w:t xml:space="preserve">DMM v3.2  —  Prepared by Jeffrey A. Brick  —  March 14,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80"/>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pPr>
    <w:r>
      <w:rPr>
        <w:rFonts w:ascii="Arial" w:cs="Arial" w:eastAsia="Arial" w:hAnsi="Arial"/>
        <w:color w:val="595959"/>
        <w:sz w:val="18"/>
        <w:szCs w:val="18"/>
      </w:rPr>
      <w:t xml:space="preserve">Data Media Machine  |  v3.2 Technical Review</w:t>
    </w:r>
    <w:r>
      <w:rPr>
        <w:rFonts w:ascii="Arial" w:cs="Arial" w:eastAsia="Arial" w:hAnsi="Arial"/>
        <w:color w:val="AAAAAA"/>
        <w:sz w:val="16"/>
        <w:szCs w:val="16"/>
      </w:rPr>
      <w:t xml:space="preserve">  —  CONFIDENTIAL  —  Jeffrey A. Brick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2026-03-14T22:24:37.211Z</dcterms:created>
  <dcterms:modified xsi:type="dcterms:W3CDTF">2026-03-14T22:24:37.211Z</dcterms:modified>
</cp:coreProperties>
</file>

<file path=docProps/custom.xml><?xml version="1.0" encoding="utf-8"?>
<Properties xmlns="http://schemas.openxmlformats.org/officeDocument/2006/custom-properties" xmlns:vt="http://schemas.openxmlformats.org/officeDocument/2006/docPropsVTypes"/>
</file>