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 details of the contribution of IJDL special issue submission #XXXX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>Not All Mementos Are Created Equal: Measuring The Impact Of Missing Resources</w:t>
      </w:r>
    </w:p>
    <w:p>
      <w:pPr>
        <w:pStyle w:val="Normal"/>
        <w:rPr/>
      </w:pPr>
      <w:r>
        <w:rPr/>
      </w:r>
    </w:p>
    <w:tbl>
      <w:tblPr>
        <w:jc w:val="left"/>
        <w:tblInd w:w="-257" w:type="dxa"/>
        <w:tblBorders>
          <w:top w:val="single" w:sz="12" w:space="0" w:color="5B9BD5"/>
          <w:left w:val="nil"/>
          <w:bottom w:val="single" w:sz="12" w:space="0" w:color="5B9BD5"/>
          <w:insideH w:val="single" w:sz="12" w:space="0" w:color="5B9BD5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2368"/>
        <w:gridCol w:w="3545"/>
        <w:gridCol w:w="1197"/>
      </w:tblGrid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Section</w:t>
            </w:r>
          </w:p>
        </w:tc>
        <w:tc>
          <w:tcPr>
            <w:tcW w:w="2368" w:type="dxa"/>
            <w:tcBorders>
              <w:top w:val="single" w:sz="12" w:space="0" w:color="5B9BD5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DL2014 Proceeding</w:t>
            </w:r>
          </w:p>
        </w:tc>
        <w:tc>
          <w:tcPr>
            <w:tcW w:w="4742" w:type="dxa"/>
            <w:gridSpan w:val="2"/>
            <w:tcBorders>
              <w:top w:val="single" w:sz="12" w:space="0" w:color="5B9BD5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IJDL Special Issue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Abstract</w:t>
            </w:r>
          </w:p>
        </w:tc>
        <w:tc>
          <w:tcPr>
            <w:tcW w:w="2368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742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results of the additional experiments and investigations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Conclusion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outcomes and impacts of the additional experiments and investigations</w:t>
            </w:r>
          </w:p>
        </w:tc>
      </w:tr>
      <w:tr>
        <w:trPr>
          <w:cantSplit w:val="false"/>
        </w:trPr>
        <w:tc>
          <w:tcPr>
            <w:tcW w:w="9480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Dataset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Archives</w:t>
            </w:r>
          </w:p>
        </w:tc>
        <w:tc>
          <w:tcPr>
            <w:tcW w:w="2368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Internet Archive</w:t>
            </w:r>
          </w:p>
        </w:tc>
        <w:tc>
          <w:tcPr>
            <w:tcW w:w="4742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Internet Archive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WebCite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Archive.today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Mementos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45,341 URI-Ms from the Internet Archive</w:t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WebCite had 992 mementos to add to the measurements, as we submitted the URI-Rs in our dataset to Archive.today and Webcite and created two additional sets of 1,861 mementos to evaluate. This results in the follow break-down of mementos evaluated: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Internet Archive=45,341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WebCite=992 existing + 1,861 new +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Archive.today=1,861</w:t>
            </w:r>
          </w:p>
          <w:p>
            <w:pPr>
              <w:pStyle w:val="Normal"/>
              <w:spacing w:before="0" w:after="0"/>
              <w:rPr>
                <w:b/>
                <w:color w:val="2F5496"/>
              </w:rPr>
            </w:pPr>
            <w:r>
              <w:rPr>
                <w:color w:val="2F5496"/>
              </w:rPr>
              <w:t xml:space="preserve"> </w:t>
            </w:r>
            <w:r>
              <w:rPr>
                <w:color w:val="2F5496"/>
              </w:rPr>
              <w:t xml:space="preserve">= </w:t>
            </w:r>
            <w:r>
              <w:rPr>
                <w:b/>
                <w:color w:val="2F5496"/>
              </w:rPr>
              <w:t>50,055, an increase of 4,713 mementos.</w:t>
            </w:r>
          </w:p>
        </w:tc>
      </w:tr>
      <w:tr>
        <w:trPr>
          <w:cantSplit w:val="false"/>
        </w:trPr>
        <w:tc>
          <w:tcPr>
            <w:tcW w:w="9480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Measurements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Damage over time</w:t>
            </w:r>
          </w:p>
        </w:tc>
        <w:tc>
          <w:tcPr>
            <w:tcW w:w="2368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Limited to measurement and discussion of damage in the Internet Archive</w:t>
            </w:r>
          </w:p>
        </w:tc>
        <w:tc>
          <w:tcPr>
            <w:tcW w:w="4742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a comparison of memento damage and missing resources over time for WebCite, and compared the archive performance to that of the Internet Archive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Collection Damage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Limited to measurement and discussion of damage in the Internet Archive</w:t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a discussion of the impact of missing embedded resources on the overall damage of WebCite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Number of missing resources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Limited to measurement and discussion of missing embedded resources in the Internet Archive</w:t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a discussion of the number of missing embedded resources, their impact on damage, a comparison to the Internet Archive, and a discussion of what we can deduce from missing resources and damage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Missing File types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Limited to measurement and discussion of missing file types in the Internet Archive</w:t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a comparison of the differences in archiving successes in the Internet Archive and WebCite, as well as the impact this may have on future damage measurements</w:t>
            </w:r>
          </w:p>
        </w:tc>
      </w:tr>
      <w:tr>
        <w:trPr>
          <w:cantSplit w:val="false"/>
        </w:trPr>
        <w:tc>
          <w:tcPr>
            <w:tcW w:w="9480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Additional Discussion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Impact of JavaScript</w:t>
            </w:r>
          </w:p>
        </w:tc>
        <w:tc>
          <w:tcPr>
            <w:tcW w:w="2368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No discussion of JavaScript and the impact on damage</w:t>
            </w:r>
          </w:p>
        </w:tc>
        <w:tc>
          <w:tcPr>
            <w:tcW w:w="4742" w:type="dxa"/>
            <w:gridSpan w:val="2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a discussion of how the ability or inability to execute JavaScript during archiving can impact the damage of mementos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Page-at-a-time archivers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No discussion of page-at-a-time archivers</w:t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Added a discussion of page-at-a-time archivers (WebCite and Archive.today) and how they differ from traditional crawler-based archivers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PhantomJS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No d</w:t>
            </w:r>
            <w:bookmarkStart w:id="0" w:name="_GoBack"/>
            <w:bookmarkEnd w:id="0"/>
            <w:r>
              <w:rPr>
                <w:color w:val="2F5496"/>
              </w:rPr>
              <w:t>iscussion of JavaScript and the impact on Damage</w:t>
            </w:r>
          </w:p>
        </w:tc>
        <w:tc>
          <w:tcPr>
            <w:tcW w:w="4742" w:type="dxa"/>
            <w:gridSpan w:val="2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Included an experiment to measure the impact that JavaScript has on damage, and how Archive.today provides an improvement to WebCite, presumably due to its ability to handle JavaScript</w:t>
            </w:r>
          </w:p>
        </w:tc>
      </w:tr>
      <w:tr>
        <w:trPr>
          <w:cantSplit w:val="false"/>
        </w:trPr>
        <w:tc>
          <w:tcPr>
            <w:tcW w:w="9480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Document Statistics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single" w:sz="12" w:space="0" w:color="5B9BD5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Words</w:t>
            </w:r>
          </w:p>
        </w:tc>
        <w:tc>
          <w:tcPr>
            <w:tcW w:w="2368" w:type="dxa"/>
            <w:tcBorders>
              <w:top w:val="single" w:sz="12" w:space="0" w:color="5B9BD5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7,275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bookmarkStart w:id="1" w:name="__DdeLink__269_167399861"/>
            <w:bookmarkEnd w:id="1"/>
            <w:r>
              <w:rPr>
                <w:color w:val="2F5496"/>
              </w:rPr>
              <w:t>10,283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</w:t>
            </w:r>
            <w:r>
              <w:rPr>
                <w:color w:val="2F5496"/>
              </w:rPr>
              <w:t>41</w:t>
            </w:r>
            <w:r>
              <w:rPr>
                <w:color w:val="2F5496"/>
              </w:rPr>
              <w:t>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Figures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+100%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Sections &amp; subsections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13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</w:t>
            </w:r>
            <w:r>
              <w:rPr>
                <w:color w:val="2F5496"/>
              </w:rPr>
              <w:t>85</w:t>
            </w:r>
            <w:r>
              <w:rPr>
                <w:color w:val="2F5496"/>
              </w:rPr>
              <w:t>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Evaluations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Archives: 1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 xml:space="preserve">Mementos: 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Internet Archive=45,341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Archives: 3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 xml:space="preserve">Mementos: 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Internet Archive=45,341+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WebCite=992 existing + 1,861 new +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Archive.today=1,861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 xml:space="preserve"> </w:t>
            </w:r>
            <w:r>
              <w:rPr>
                <w:color w:val="2F5496"/>
              </w:rPr>
              <w:t>= 50,055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+200%</w:t>
            </w:r>
          </w:p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+10%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Pages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</w:t>
            </w:r>
            <w:r>
              <w:rPr>
                <w:color w:val="2F5496"/>
              </w:rPr>
              <w:t>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</w:t>
            </w:r>
            <w:r>
              <w:rPr>
                <w:color w:val="2F5496"/>
              </w:rPr>
              <w:t>8</w:t>
            </w:r>
            <w:r>
              <w:rPr>
                <w:color w:val="2F5496"/>
              </w:rPr>
              <w:t>0%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Tables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nil"/>
              <w:insideH w:val="nil"/>
              <w:right w:val="nil"/>
              <w:insideV w:val="nil"/>
            </w:tcBorders>
            <w:shd w:fill="D9E2F3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10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insideH w:val="nil"/>
              <w:right w:val="single" w:sz="12" w:space="0" w:color="5B9BD5"/>
              <w:insideV w:val="single" w:sz="12" w:space="0" w:color="5B9BD5"/>
            </w:tcBorders>
            <w:shd w:fill="D9E2F3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+0%</w:t>
            </w:r>
          </w:p>
        </w:tc>
      </w:tr>
      <w:tr>
        <w:trPr>
          <w:cantSplit w:val="false"/>
        </w:trPr>
        <w:tc>
          <w:tcPr>
            <w:tcW w:w="2370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rFonts w:ascii="Calibri Light" w:hAnsi="Calibri Light"/>
                <w:iCs/>
                <w:color w:val="2F5496"/>
                <w:sz w:val="26"/>
              </w:rPr>
            </w:pPr>
            <w:r>
              <w:rPr>
                <w:rFonts w:ascii="Calibri Light" w:hAnsi="Calibri Light"/>
                <w:iCs/>
                <w:color w:val="2F5496"/>
                <w:sz w:val="26"/>
              </w:rPr>
              <w:t>References</w:t>
            </w:r>
          </w:p>
        </w:tc>
        <w:tc>
          <w:tcPr>
            <w:tcW w:w="2368" w:type="dxa"/>
            <w:tcBorders>
              <w:top w:val="nil"/>
              <w:left w:val="single" w:sz="12" w:space="0" w:color="5B9BD5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28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3</w:t>
            </w:r>
            <w:r>
              <w:rPr>
                <w:color w:val="2F5496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12" w:space="0" w:color="5B9BD5"/>
              <w:insideH w:val="single" w:sz="12" w:space="0" w:color="5B9BD5"/>
              <w:right w:val="single" w:sz="12" w:space="0" w:color="5B9BD5"/>
              <w:insideV w:val="single" w:sz="12" w:space="0" w:color="5B9BD5"/>
            </w:tcBorders>
            <w:shd w:fill="FFFFFF" w:val="clear"/>
          </w:tcPr>
          <w:p>
            <w:pPr>
              <w:pStyle w:val="Normal"/>
              <w:spacing w:before="0" w:after="0"/>
              <w:rPr>
                <w:color w:val="2F5496"/>
              </w:rPr>
            </w:pPr>
            <w:r>
              <w:rPr>
                <w:color w:val="2F5496"/>
              </w:rPr>
              <w:t>+</w:t>
            </w:r>
            <w:r>
              <w:rPr>
                <w:color w:val="2F5496"/>
              </w:rPr>
              <w:t>3</w:t>
            </w:r>
            <w:r>
              <w:rPr>
                <w:color w:val="2F5496"/>
              </w:rPr>
              <w:t>9%</w:t>
            </w:r>
          </w:p>
        </w:tc>
      </w:tr>
    </w:tbl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tabs>
        <w:tab w:val="left" w:pos="720" w:leader="none"/>
      </w:tabs>
      <w:suppressAutoHyphens w:val="true"/>
      <w:bidi w:val="0"/>
      <w:spacing w:lineRule="auto" w:line="252" w:before="0" w:after="160"/>
      <w:jc w:val="left"/>
    </w:pPr>
    <w:rPr>
      <w:rFonts w:ascii="Calibri" w:hAnsi="Calibri" w:cs="Calibri" w:eastAsia="Droid Sans Fallback"/>
      <w:color w:val="00000A"/>
      <w:sz w:val="22"/>
      <w:szCs w:val="22"/>
      <w:lang w:eastAsia="en-US" w:bidi="ar-SA" w:val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styleId="Heading2Char" w:customStyle="1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2014-11-14T18:37:00Z</dcterms:created>
  <dc:creator>Brunelle, Justin F</dc:creator>
  <dc:language>en</dc:language>
  <cp:lastModifiedBy>Justin Brunelle</cp:lastModifiedBy>
  <dcterms:modified xsi:type="dcterms:W3CDTF">2014-11-21T20:31:00Z</dcterms:modified>
  <cp:revision>10</cp:revision>
</cp:coreProperties>
</file>