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Name"/>
        <w:jc w:val="center"/>
      </w:pPr>
      <w:r>
        <w:t xml:space="preserve">Jonathan Bruno</w:t>
      </w:r>
    </w:p>
    <w:p>
      <w:pPr>
        <w:pStyle w:val="Contact"/>
        <w:jc w:val="center"/>
      </w:pPr>
      <w:r>
        <w:t xml:space="preserve">jbrunofilm@icloud.com  |  310.880.9268  |  jonathan-bruno.com  |  Salinas, CA</w:t>
      </w:r>
    </w:p>
    <w:p>
      <w:pPr>
        <w:pStyle w:val="Summary"/>
      </w:pPr>
      <w:r>
        <w:rPr>
          <w:b/>
          <w:bCs/>
        </w:rPr>
        <w:t xml:space="preserve">CREATIVE DIRECTOR &amp; VIDEO PRODUCTION STRATEGIST </w:t>
      </w:r>
      <w:r>
        <w:t xml:space="preserve">with 17+ years leading video production from concept through delivery. Proven ability to own creative vision for high-stakes launches, lead creative teams, and maintain coherence across campaigns, events, digital experiences, and thought leadership content. Background spans technology leadership (Apple), agency founding (Kensington Creative), and culturally significant storytelling (Academy Award–winning immersive work).</w:t>
      </w:r>
    </w:p>
    <w:p>
      <w:pPr>
        <w:pStyle w:val="SectionHeader"/>
      </w:pPr>
      <w:r>
        <w:t xml:space="preserve">EXPERIENCE</w:t>
      </w:r>
    </w:p>
    <w:p>
      <w:pPr>
        <w:pStyle w:val="JobTitle"/>
      </w:pPr>
      <w:r>
        <w:t xml:space="preserve">PRODUCTION LEAD  |  CREATIVE ART DIRECTOR</w:t>
      </w:r>
    </w:p>
    <w:p>
      <w:pPr>
        <w:pStyle w:val="Company"/>
      </w:pPr>
      <w:r>
        <w:t xml:space="preserve">Apple Inc., Worldwide Sales  |  Cupertino, CA  |  Sep 2022 – Nov 2025</w:t>
      </w:r>
    </w:p>
    <w:p>
      <w:pPr>
        <w:pStyle w:val="BulletItem"/>
        <w:numPr>
          <w:ilvl w:val="0"/>
          <w:numId w:val="2"/>
        </w:numPr>
      </w:pPr>
      <w:r>
        <w:rPr>
          <w:b/>
          <w:bCs/>
        </w:rPr>
        <w:t xml:space="preserve">Executive Communications: </w:t>
      </w:r>
      <w:r>
        <w:t xml:space="preserve">Directed 7 internal sell-in videos for senior leadership (Tim Cook approval) to greenlight next-generation AI tools transforming WW Sales; served as lead script writer and voice of creative team through pre-recorded presentations</w:t>
      </w:r>
    </w:p>
    <w:p>
      <w:pPr>
        <w:pStyle w:val="BulletItem"/>
        <w:numPr>
          <w:ilvl w:val="0"/>
          <w:numId w:val="2"/>
        </w:numPr>
      </w:pPr>
      <w:r>
        <w:rPr>
          <w:b/>
          <w:bCs/>
        </w:rPr>
        <w:t xml:space="preserve">AI Upskill Platform: </w:t>
      </w:r>
      <w:r>
        <w:t xml:space="preserve">Led production of 60-video AI learning platform across 3 knowledge levels and career paths; collaborated with AI Innovation team and instructional designers on curriculum development; soft launch Q4 2024, all-employee launch Q1 2025</w:t>
      </w:r>
    </w:p>
    <w:p>
      <w:pPr>
        <w:pStyle w:val="BulletItem"/>
        <w:numPr>
          <w:ilvl w:val="0"/>
          <w:numId w:val="2"/>
        </w:numPr>
      </w:pPr>
      <w:r>
        <w:rPr>
          <w:b/>
          <w:bCs/>
        </w:rPr>
        <w:t xml:space="preserve">Production Volume: </w:t>
      </w:r>
      <w:r>
        <w:t xml:space="preserve">Delivered 75 yearly sales summit recordings, 50+ bespoke sales enablement stories annually, and quarterly product updates; led crews of 15–30 plus in-house team of 20 creatives; 6–12 week turnarounds from brief to publish</w:t>
      </w:r>
    </w:p>
    <w:p>
      <w:pPr>
        <w:pStyle w:val="BulletItem"/>
        <w:numPr>
          <w:ilvl w:val="0"/>
          <w:numId w:val="2"/>
        </w:numPr>
      </w:pPr>
      <w:r>
        <w:rPr>
          <w:b/>
          <w:bCs/>
        </w:rPr>
        <w:t xml:space="preserve">Video Prototyping: </w:t>
      </w:r>
      <w:r>
        <w:t xml:space="preserve">Pioneered video-based prototyping to visualize AI products before app design existed; vision explorations influenced 2 customer-facing apps, including on-device sales tools that achieved double-digit conversion increase</w:t>
      </w:r>
    </w:p>
    <w:p>
      <w:pPr>
        <w:pStyle w:val="BulletItem"/>
        <w:numPr>
          <w:ilvl w:val="0"/>
          <w:numId w:val="2"/>
        </w:numPr>
      </w:pPr>
      <w:r>
        <w:rPr>
          <w:b/>
          <w:bCs/>
        </w:rPr>
        <w:t xml:space="preserve">Technical Translation: </w:t>
      </w:r>
      <w:r>
        <w:t xml:space="preserve">Met with program leaders to understand business needs and technology; transformed complex AI capabilities into product pitches, scripts, and explainer videos using live action, 3D, and motion graphics</w:t>
      </w:r>
    </w:p>
    <w:p>
      <w:pPr>
        <w:pStyle w:val="BulletItem"/>
        <w:numPr>
          <w:ilvl w:val="0"/>
          <w:numId w:val="2"/>
        </w:numPr>
      </w:pPr>
      <w:r>
        <w:rPr>
          <w:b/>
          <w:bCs/>
        </w:rPr>
        <w:t xml:space="preserve">Budget Performance: </w:t>
      </w:r>
      <w:r>
        <w:t xml:space="preserve">Delivered 15–20% under budget consistently while maintaining quality; built scalable processes to meet rapid launch cadence</w:t>
      </w:r>
    </w:p>
    <w:p>
      <w:pPr>
        <w:pStyle w:val="JobTitle"/>
      </w:pPr>
      <w:r>
        <w:t xml:space="preserve">VIDEO LEAD FILMMAKER</w:t>
      </w:r>
    </w:p>
    <w:p>
      <w:pPr>
        <w:pStyle w:val="Company"/>
      </w:pPr>
      <w:r>
        <w:t xml:space="preserve">Apple Inc., Worldwide Sales  |  Cupertino, CA  |  Dec 2017 – Sep 2022</w:t>
      </w:r>
    </w:p>
    <w:p>
      <w:pPr>
        <w:pStyle w:val="BulletItem"/>
        <w:numPr>
          <w:ilvl w:val="0"/>
          <w:numId w:val="2"/>
        </w:numPr>
      </w:pPr>
      <w:r>
        <w:rPr>
          <w:b/>
          <w:bCs/>
        </w:rPr>
        <w:t xml:space="preserve">Digital Transformation: </w:t>
      </w:r>
      <w:r>
        <w:t xml:space="preserve">Led creative transition of in-person sales summits and conferences into digital experiences during 2020, resulting in three orders of magnitude increase in reach while maintaining brand coherence</w:t>
      </w:r>
    </w:p>
    <w:p>
      <w:pPr>
        <w:pStyle w:val="BulletItem"/>
        <w:numPr>
          <w:ilvl w:val="0"/>
          <w:numId w:val="2"/>
        </w:numPr>
      </w:pPr>
      <w:r>
        <w:rPr>
          <w:b/>
          <w:bCs/>
        </w:rPr>
        <w:t xml:space="preserve">Studio Infrastructure: </w:t>
      </w:r>
      <w:r>
        <w:t xml:space="preserve">Built in-house video studio from ground up: equipment selection, set design, workflow development, and vendor ecosystem</w:t>
      </w:r>
    </w:p>
    <w:p>
      <w:pPr>
        <w:pStyle w:val="BulletItem"/>
        <w:numPr>
          <w:ilvl w:val="0"/>
          <w:numId w:val="2"/>
        </w:numPr>
      </w:pPr>
      <w:r>
        <w:rPr>
          <w:b/>
          <w:bCs/>
        </w:rPr>
        <w:t xml:space="preserve">End-to-End Production: </w:t>
      </w:r>
      <w:r>
        <w:t xml:space="preserve">Managed full production lifecycle from concept through post-production: training videos, testimonials, promotional content, and event materials</w:t>
      </w:r>
    </w:p>
    <w:p>
      <w:pPr>
        <w:pStyle w:val="JobTitle"/>
      </w:pPr>
      <w:r>
        <w:t xml:space="preserve">FOUNDER  |  CREATIVE DIRECTOR</w:t>
      </w:r>
    </w:p>
    <w:p>
      <w:pPr>
        <w:pStyle w:val="Company"/>
      </w:pPr>
      <w:r>
        <w:t xml:space="preserve">Intrepid Media LLC  |  Salinas, CA  |  Nov 2025 – Present</w:t>
      </w:r>
    </w:p>
    <w:p>
      <w:pPr>
        <w:pStyle w:val="BulletItem"/>
        <w:numPr>
          <w:ilvl w:val="0"/>
          <w:numId w:val="2"/>
        </w:numPr>
      </w:pPr>
      <w:r>
        <w:t xml:space="preserve">Creative production consultancy specializing in video strategy, brand development, and AI-integrated workflows for businesses scaling their content operations</w:t>
      </w:r>
    </w:p>
    <w:p>
      <w:pPr>
        <w:pStyle w:val="JobTitle"/>
      </w:pPr>
      <w:r>
        <w:t xml:space="preserve">CO-FOUNDER  |  CREATIVE DIRECTOR</w:t>
      </w:r>
    </w:p>
    <w:p>
      <w:pPr>
        <w:pStyle w:val="Company"/>
      </w:pPr>
      <w:r>
        <w:t xml:space="preserve">Kensington Creative Inc.  |  Los Angeles, CA  |  Apr 2013 – Dec 2017</w:t>
      </w:r>
    </w:p>
    <w:p>
      <w:pPr>
        <w:pStyle w:val="BulletItem"/>
        <w:numPr>
          <w:ilvl w:val="0"/>
          <w:numId w:val="2"/>
        </w:numPr>
      </w:pPr>
      <w:r>
        <w:t xml:space="preserve">Founded and built creative agency; led creative for L’Oréal, Taco Bell, 7Up, Warner Bros, A&amp;E, ABC across campaigns, digital content, and brand initiatives; improved margins 25%</w:t>
      </w:r>
    </w:p>
    <w:p>
      <w:pPr>
        <w:pStyle w:val="BulletItem"/>
        <w:numPr>
          <w:ilvl w:val="0"/>
          <w:numId w:val="2"/>
        </w:numPr>
      </w:pPr>
      <w:r>
        <w:t xml:space="preserve">Directed launch campaigns and promotional content; managed crews of 15–50; owned creative decisions from brief through delivery</w:t>
      </w:r>
    </w:p>
    <w:p>
      <w:pPr>
        <w:pStyle w:val="JobTitle"/>
      </w:pPr>
      <w:r>
        <w:t xml:space="preserve">DIRECTOR OF PHOTOGRAPHY</w:t>
      </w:r>
    </w:p>
    <w:p>
      <w:pPr>
        <w:pStyle w:val="Company"/>
      </w:pPr>
      <w:r>
        <w:t xml:space="preserve">Freelance  |  Los Angeles, CA  |  Jun 2009 – Dec 2017</w:t>
      </w:r>
    </w:p>
    <w:p>
      <w:pPr>
        <w:pStyle w:val="BulletItem"/>
        <w:numPr>
          <w:ilvl w:val="0"/>
          <w:numId w:val="2"/>
        </w:numPr>
      </w:pPr>
      <w:r>
        <w:t xml:space="preserve">DP and camera operator across 100+ productions including features, TV series, commercials, music videos, and VR content</w:t>
      </w:r>
    </w:p>
    <w:p>
      <w:pPr>
        <w:pStyle w:val="BulletItem"/>
        <w:numPr>
          <w:ilvl w:val="0"/>
          <w:numId w:val="2"/>
        </w:numPr>
      </w:pPr>
      <w:r>
        <w:t xml:space="preserve">Clients include Warner Bros, NBC Universal, Sony Pictures, Netflix, Amazon Studios, Disney, A&amp;E, Starz, MTV, Lifetime, Riot Games, AT&amp;T, Uber, L’Oréal, VEVO</w:t>
      </w:r>
    </w:p>
    <w:p>
      <w:pPr>
        <w:pStyle w:val="BulletItem"/>
        <w:numPr>
          <w:ilvl w:val="0"/>
          <w:numId w:val="2"/>
        </w:numPr>
      </w:pPr>
      <w:r>
        <w:t xml:space="preserve">Led lighting, camera, and grip teams on sets ranging from indie features to major studio promos and network series</w:t>
      </w:r>
    </w:p>
    <w:p>
      <w:pPr>
        <w:pStyle w:val="SectionHeader"/>
      </w:pPr>
      <w:r>
        <w:t xml:space="preserve">SELECT PROJECTS</w:t>
      </w:r>
    </w:p>
    <w:p>
      <w:pPr>
        <w:pStyle w:val="JobTitle"/>
      </w:pPr>
      <w:r>
        <w:t xml:space="preserve">CARNE Y ARENA  |  PERFORMANCE CAPTURE LEAD</w:t>
      </w:r>
    </w:p>
    <w:p>
      <w:pPr>
        <w:pStyle w:val="Company"/>
      </w:pPr>
      <w:r>
        <w:t xml:space="preserve">Directed by Alejandro González Iñárritu  |  2017</w:t>
      </w:r>
    </w:p>
    <w:p>
      <w:pPr>
        <w:pStyle w:val="BulletItem"/>
        <w:numPr>
          <w:ilvl w:val="0"/>
          <w:numId w:val="2"/>
        </w:numPr>
      </w:pPr>
      <w:r>
        <w:t xml:space="preserve">Led performance capture for Academy Award–winning immersive VR installation exploring the migrant experience; recognized for artistic and cultural significance</w:t>
      </w:r>
    </w:p>
    <w:p>
      <w:pPr>
        <w:pStyle w:val="JobTitle"/>
      </w:pPr>
      <w:r>
        <w:t xml:space="preserve">AAA GAME CINEMATICS  |  MOCAP VIDEO LEAD</w:t>
      </w:r>
    </w:p>
    <w:p>
      <w:pPr>
        <w:pStyle w:val="Company"/>
      </w:pPr>
      <w:r>
        <w:t xml:space="preserve">Sony Interactive Entertainment  |  2014 – 2017</w:t>
      </w:r>
    </w:p>
    <w:p>
      <w:pPr>
        <w:pStyle w:val="BulletItem"/>
        <w:numPr>
          <w:ilvl w:val="0"/>
          <w:numId w:val="2"/>
        </w:numPr>
      </w:pPr>
      <w:r>
        <w:t xml:space="preserve">God of War, Uncharted 4, The Last of Us 2: Led video capture for performance cinematics on flagship Sony titles</w:t>
      </w:r>
    </w:p>
    <w:p>
      <w:pPr>
        <w:pStyle w:val="JobTitle"/>
      </w:pPr>
      <w:r>
        <w:t xml:space="preserve">BONE TOMAHAWK  |  “A” CAMERA OPERATOR &amp; 2ND UNIT DP</w:t>
      </w:r>
    </w:p>
    <w:p>
      <w:pPr>
        <w:pStyle w:val="Company"/>
      </w:pPr>
      <w:r>
        <w:t xml:space="preserve">RLJ Entertainment / Caliber Media  |  2014</w:t>
      </w:r>
    </w:p>
    <w:p>
      <w:pPr>
        <w:pStyle w:val="BulletItem"/>
        <w:numPr>
          <w:ilvl w:val="0"/>
          <w:numId w:val="2"/>
        </w:numPr>
      </w:pPr>
      <w:r>
        <w:t xml:space="preserve">Kurt Russell–led Western feature; “A” camera operator and second unit Director of Photography on S. Craig Zahler’s critically acclaimed directorial debut (91% Rotten Tomatoes)</w:t>
      </w:r>
    </w:p>
    <w:p>
      <w:pPr>
        <w:pStyle w:val="SectionHeader"/>
      </w:pPr>
      <w:r>
        <w:t xml:space="preserve">EXPERTISE</w:t>
      </w:r>
    </w:p>
    <w:p>
      <w:pPr>
        <w:pStyle w:val="BulletItem"/>
        <w:spacing w:after="40"/>
      </w:pPr>
      <w:r>
        <w:rPr>
          <w:b/>
          <w:bCs/>
        </w:rPr>
        <w:t xml:space="preserve">Creative Leadership: </w:t>
      </w:r>
      <w:r>
        <w:t xml:space="preserve">Brand vision and stewardship, creative strategy, team building and mentorship, cross-functional collaboration, executive stakeholder communication</w:t>
      </w:r>
    </w:p>
    <w:p>
      <w:pPr>
        <w:pStyle w:val="BulletItem"/>
        <w:spacing w:after="40"/>
      </w:pPr>
      <w:r>
        <w:rPr>
          <w:b/>
          <w:bCs/>
        </w:rPr>
        <w:t xml:space="preserve">Writing &amp; Editorial: </w:t>
      </w:r>
      <w:r>
        <w:t xml:space="preserve">Script writing, executive presentations, video narration, brand voice development</w:t>
      </w:r>
    </w:p>
    <w:p>
      <w:pPr>
        <w:pStyle w:val="BulletItem"/>
        <w:spacing w:after="40"/>
      </w:pPr>
      <w:r>
        <w:rPr>
          <w:b/>
          <w:bCs/>
        </w:rPr>
        <w:t xml:space="preserve">Production: </w:t>
      </w:r>
      <w:r>
        <w:t xml:space="preserve">Hands-on DP and camera operation; lighting and audio; compressed timelines; VR/360, performance capture, 3D/stereoscopic, virtual volume production</w:t>
      </w:r>
    </w:p>
    <w:p>
      <w:pPr>
        <w:pStyle w:val="BulletItem"/>
        <w:spacing w:after="40"/>
      </w:pPr>
      <w:r>
        <w:rPr>
          <w:b/>
          <w:bCs/>
        </w:rPr>
        <w:t xml:space="preserve">Post-Production: </w:t>
      </w:r>
      <w:r>
        <w:t xml:space="preserve">Editorial direction, color grading (DaVinci Resolve), sound design supervision; hands-on editing (Premiere Pro, After Effects)</w:t>
      </w:r>
    </w:p>
    <w:p>
      <w:pPr>
        <w:pStyle w:val="BulletItem"/>
        <w:spacing w:after="40"/>
      </w:pPr>
      <w:r>
        <w:rPr>
          <w:b/>
          <w:bCs/>
        </w:rPr>
        <w:t xml:space="preserve">Technical: </w:t>
      </w:r>
      <w:r>
        <w:t xml:space="preserve">Adobe Creative Suite, DaVinci Resolve, Figma, Keynote, Frame.io, Airtable; AI workflow implementation (Runway, Midjourney, ChatGPT, Claude, Claude Code)</w:t>
      </w:r>
    </w:p>
    <w:p>
      <w:pPr>
        <w:pStyle w:val="SectionHeader"/>
      </w:pPr>
      <w:r>
        <w:t xml:space="preserve">EDUCATION</w:t>
      </w:r>
    </w:p>
    <w:p>
      <w:pPr>
        <w:pStyle w:val="BulletItem"/>
      </w:pPr>
      <w:r>
        <w:rPr>
          <w:b/>
          <w:bCs/>
        </w:rPr>
        <w:t xml:space="preserve">Chapman University</w:t>
      </w:r>
      <w:r>
        <w:t xml:space="preserve"> — Bachelor of Fine Arts, Film &amp; Media Production (Cinematography Emphasis), Minor in Philosophy</w:t>
      </w:r>
    </w:p>
    <w:p>
      <w:pPr>
        <w:pStyle w:val="BulletItem"/>
      </w:pPr>
      <w:r>
        <w:t xml:space="preserve">Eastman Kodak Grant (2009, 2010)  |  Panavision Grant (2009, 2010)</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ame">
    <w:name w:val="Name"/>
    <w:pPr>
      <w:spacing w:after="40"/>
    </w:pPr>
    <w:rPr>
      <w:rFonts w:ascii="Arial" w:cs="Arial" w:eastAsia="Arial" w:hAnsi="Arial"/>
      <w:b/>
      <w:bCs/>
      <w:sz w:val="34"/>
      <w:szCs w:val="34"/>
    </w:rPr>
  </w:style>
  <w:style w:type="paragraph" w:styleId="Contact">
    <w:name w:val="Contact"/>
    <w:pPr>
      <w:spacing w:after="100"/>
    </w:pPr>
    <w:rPr>
      <w:rFonts w:ascii="Arial" w:cs="Arial" w:eastAsia="Arial" w:hAnsi="Arial"/>
      <w:color w:val="444444"/>
      <w:sz w:val="19"/>
      <w:szCs w:val="19"/>
    </w:rPr>
  </w:style>
  <w:style w:type="paragraph" w:styleId="Summary">
    <w:name w:val="Summary"/>
    <w:pPr>
      <w:spacing w:after="180"/>
    </w:pPr>
    <w:rPr>
      <w:rFonts w:ascii="Arial" w:cs="Arial" w:eastAsia="Arial" w:hAnsi="Arial"/>
      <w:sz w:val="21"/>
      <w:szCs w:val="21"/>
    </w:rPr>
  </w:style>
  <w:style w:type="paragraph" w:styleId="SectionHeader">
    <w:name w:val="Section Header"/>
    <w:pPr>
      <w:pBdr>
        <w:bottom w:val="single" w:color="999999" w:sz="4"/>
      </w:pBdr>
      <w:spacing w:before="200" w:after="100"/>
    </w:pPr>
    <w:rPr>
      <w:rFonts w:ascii="Arial" w:cs="Arial" w:eastAsia="Arial" w:hAnsi="Arial"/>
      <w:b/>
      <w:bCs/>
      <w:caps/>
      <w:sz w:val="22"/>
      <w:szCs w:val="22"/>
    </w:rPr>
  </w:style>
  <w:style w:type="paragraph" w:styleId="JobTitle">
    <w:name w:val="Job Title"/>
    <w:pPr>
      <w:spacing w:before="140" w:after="0"/>
    </w:pPr>
    <w:rPr>
      <w:rFonts w:ascii="Arial" w:cs="Arial" w:eastAsia="Arial" w:hAnsi="Arial"/>
      <w:b/>
      <w:bCs/>
      <w:sz w:val="21"/>
      <w:szCs w:val="21"/>
    </w:rPr>
  </w:style>
  <w:style w:type="paragraph" w:styleId="Company">
    <w:name w:val="Company"/>
    <w:pPr>
      <w:spacing w:after="60"/>
    </w:pPr>
    <w:rPr>
      <w:rFonts w:ascii="Arial" w:cs="Arial" w:eastAsia="Arial" w:hAnsi="Arial"/>
      <w:color w:val="555555"/>
      <w:sz w:val="19"/>
      <w:szCs w:val="19"/>
    </w:rPr>
  </w:style>
  <w:style w:type="paragraph" w:styleId="BulletItem">
    <w:name w:val="Bullet Item"/>
    <w:pPr>
      <w:spacing w:after="40"/>
    </w:pPr>
    <w:rPr>
      <w:rFonts w:ascii="Arial" w:cs="Arial" w:eastAsia="Arial" w:hAnsi="Arial"/>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2026-02-17T22:21:41.673Z</dcterms:created>
  <dcterms:modified xsi:type="dcterms:W3CDTF">2026-02-17T22:21:41.674Z</dcterms:modified>
</cp:coreProperties>
</file>

<file path=docProps/custom.xml><?xml version="1.0" encoding="utf-8"?>
<Properties xmlns="http://schemas.openxmlformats.org/officeDocument/2006/custom-properties" xmlns:vt="http://schemas.openxmlformats.org/officeDocument/2006/docPropsVTypes"/>
</file>