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Panehost — Architecture &amp; Plan Review</w:t>
      </w:r>
    </w:p>
    <w:p>
      <w:pPr/>
      <w:r>
        <w:t xml:space="preserve">Sep 22, 2026</w:t>
      </w:r>
      <w:r>
        <w:t xml:space="preserve"> · </w:t>
      </w:r>
      <w:r>
        <w:t xml:space="preserve">@James Bryan</w:t>
      </w:r>
    </w:p>
    <w:p>
      <w:pPr/>
      <w:r>
        <w:t xml:space="preserve">Panehost is a Windows desktop dashboard that keeps many terminals — mostly Claude Code sessions — visible on one screen, with sessions living in a background service so closing the window never kills them. The design and Plan 1 are written; before building, we want a second opinion on the architecture, the risk list, and the questions at the end.</w:t>
      </w:r>
    </w:p>
    <w:p>
      <w:pPr>
        <w:pStyle w:val="Heading2"/>
      </w:pPr>
      <w:r>
        <w:t xml:space="preserve">What we're building</w:t>
      </w:r>
    </w:p>
    <w:p>
      <w:pPr/>
      <w:r>
        <w:t xml:space="preserve">A native Windows app that shows several Claude Code sessions plus a few shells and dev servers in one auto-tiling grid, and makes it obvious which agent needs you. The user is a single developer on Windows 11 running 3–8 agents in parallel on one monitor.</w:t>
      </w:r>
    </w:p>
    <w:p>
      <w:pPr/>
      <w:r>
        <w:rPr>
          <w:b/>
        </w:rPr>
        <w:t xml:space="preserve">v1 success criteria</w:t>
      </w:r>
    </w:p>
    <w:p>
      <w:pPr>
        <w:pStyle w:val="ListParagraph"/>
        <w:numPr>
          <w:ilvl w:val="0"/>
          <w:numId w:val="2"/>
        </w:numPr>
      </w:pPr>
      <w:r>
        <w:t xml:space="preserve">Four Claude Code sessions plus a dev server run in one grid.</w:t>
      </w:r>
    </w:p>
    <w:p>
      <w:pPr>
        <w:pStyle w:val="ListParagraph"/>
        <w:numPr>
          <w:ilvl w:val="0"/>
          <w:numId w:val="2"/>
        </w:numPr>
      </w:pPr>
      <w:r>
        <w:t xml:space="preserve">Closing the window, or killing the UI process, leaves every session running; reopening reattaches with scrollback.</w:t>
      </w:r>
    </w:p>
    <w:p>
      <w:pPr>
        <w:pStyle w:val="ListParagraph"/>
        <w:numPr>
          <w:ilvl w:val="0"/>
          <w:numId w:val="2"/>
        </w:numPr>
      </w:pPr>
      <w:r>
        <w:t xml:space="preserve">A session that needs input produces a native toast and an amber pane within ~1 s, even when the window is hidden in the tray.</w:t>
      </w:r>
    </w:p>
    <w:p>
      <w:pPr>
        <w:pStyle w:val="ListParagraph"/>
        <w:numPr>
          <w:ilvl w:val="0"/>
          <w:numId w:val="2"/>
        </w:numPr>
      </w:pPr>
      <w:r>
        <w:t xml:space="preserve">After a reboot, opening a workspace restores the panes and resumes Claude conversations via </w:t>
      </w:r>
      <w:r>
        <w:rPr>
          <w:rStyle w:val="CodeChar"/>
        </w:rPr>
        <w:t xml:space="preserve">claude --resume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Typing latency is indistinguishable from Windows Terminal.</w:t>
      </w:r>
    </w:p>
    <w:p>
      <w:pPr/>
      <w:r>
        <w:rPr>
          <w:b/>
        </w:rPr>
        <w:t xml:space="preserve">Explicitly out of v1:</w:t>
      </w:r>
      <w:r>
        <w:t xml:space="preserve"> remote or phone access, manual tmux-style splits, multiple windows, themes beyond dark/light, plugins, auto-update, and exact screen-state restoration.</w:t>
      </w:r>
    </w:p>
    <w:p>
      <w:pPr>
        <w:pStyle w:val="Heading2"/>
      </w:pPr>
      <w:r>
        <w:t xml:space="preserve">Decisions already made</w:t>
      </w:r>
    </w:p>
    <w:p>
      <w:pPr/>
      <w:r>
        <w:t xml:space="preserve">These were settled with the user during design; challenge any of them if the reasoning looks weak.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Primary workload</w:t>
            </w:r>
          </w:p>
        </w:tc>
        <w:tc>
          <w:tcPr>
            <w:tcW w:w="3120" w:type="dxa"/>
          </w:tcPr>
          <w:p>
            <w:pPr/>
            <w:r>
              <w:t xml:space="preserve">Mostly Claude Code, plus shells and dev servers</w:t>
            </w:r>
          </w:p>
        </w:tc>
        <w:tc>
          <w:tcPr>
            <w:tcW w:w="3120" w:type="dxa"/>
          </w:tcPr>
          <w:p>
            <w:pPr/>
            <w:r>
              <w:t xml:space="preserve">Drives the design around agent status, not generic multiplexing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Form factor</w:t>
            </w:r>
          </w:p>
        </w:tc>
        <w:tc>
          <w:tcPr>
            <w:tcW w:w="3120" w:type="dxa"/>
          </w:tcPr>
          <w:p>
            <w:pPr/>
            <w:r>
              <w:t xml:space="preserve">Native desktop app, Tauri 2 (Rust + WebView2)</w:t>
            </w:r>
          </w:p>
        </w:tc>
        <w:tc>
          <w:tcPr>
            <w:tcW w:w="3120" w:type="dxa"/>
          </w:tcPr>
          <w:p>
            <w:pPr/>
            <w:r>
              <w:t xml:space="preserve">Always-on window, tray, native toasts, global hotkey; ~10× lighter than Electron; Rust already installed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 lifetime</w:t>
            </w:r>
          </w:p>
        </w:tc>
        <w:tc>
          <w:tcPr>
            <w:tcW w:w="3120" w:type="dxa"/>
          </w:tcPr>
          <w:p>
            <w:pPr/>
            <w:r>
              <w:t xml:space="preserve">Sessions live in a separate background daemon</w:t>
            </w:r>
          </w:p>
        </w:tc>
        <w:tc>
          <w:tcPr>
            <w:tcW w:w="3120" w:type="dxa"/>
          </w:tcPr>
          <w:p>
            <w:pPr/>
            <w:r>
              <w:t xml:space="preserve">Closing or crashing the UI must never kill a long-running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Daemon language</w:t>
            </w:r>
          </w:p>
        </w:tc>
        <w:tc>
          <w:tcPr>
            <w:tcW w:w="3120" w:type="dxa"/>
          </w:tcPr>
          <w:p>
            <w:pPr/>
            <w:r>
              <w:t xml:space="preserve">Rust (</w:t>
            </w:r>
            <w:r>
              <w:rPr>
                <w:rStyle w:val="CodeChar"/>
              </w:rPr>
              <w:t xml:space="preserve">portable-pty</w:t>
            </w:r>
            <w:r>
              <w:t xml:space="preserve"> over ConPTY)</w:t>
            </w:r>
          </w:p>
        </w:tc>
        <w:tc>
          <w:tcPr>
            <w:tcW w:w="3120" w:type="dxa"/>
          </w:tcPr>
          <w:p>
            <w:pPr/>
            <w:r>
              <w:t xml:space="preserve">One back-end language, ~5–10 MB idle, single exe; chosen over a Node daemon with </w:t>
            </w:r>
            <w:r>
              <w:rPr>
                <w:rStyle w:val="CodeChar"/>
              </w:rPr>
              <w:t xml:space="preserve">node-pty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Reattach method</w:t>
            </w:r>
          </w:p>
        </w:tc>
        <w:tc>
          <w:tcPr>
            <w:tcW w:w="3120" w:type="dxa"/>
          </w:tcPr>
          <w:p>
            <w:pPr/>
            <w:r>
              <w:t xml:space="preserve">Replay a 4 MB raw-output ring buffer, then force a redraw</w:t>
            </w:r>
          </w:p>
        </w:tc>
        <w:tc>
          <w:tcPr>
            <w:tcW w:w="3120" w:type="dxa"/>
          </w:tcPr>
          <w:p>
            <w:pPr/>
            <w:r>
              <w:t xml:space="preserve">Simple; exact screen mirroring (</w:t>
            </w:r>
            <w:r>
              <w:rPr>
                <w:rStyle w:val="CodeChar"/>
              </w:rPr>
              <w:t xml:space="preserve">vt100</w:t>
            </w:r>
            <w:r>
              <w:t xml:space="preserve"> crate) deferred to 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Terminal renderer</w:t>
            </w:r>
          </w:p>
        </w:tc>
        <w:tc>
          <w:tcPr>
            <w:tcW w:w="3120" w:type="dxa"/>
          </w:tcPr>
          <w:p>
            <w:pPr/>
            <w:r>
              <w:t xml:space="preserve">xterm.js 6 with the WebGL renderer</w:t>
            </w:r>
          </w:p>
        </w:tc>
        <w:tc>
          <w:tcPr>
            <w:tcW w:w="3120" w:type="dxa"/>
          </w:tcPr>
          <w:p>
            <w:pPr/>
            <w:r>
              <w:t xml:space="preserve">Same engine as VS Code; mature Unicode, mouse and TUI support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Layout</w:t>
            </w:r>
          </w:p>
        </w:tc>
        <w:tc>
          <w:tcPr>
            <w:tcW w:w="3120" w:type="dxa"/>
          </w:tcPr>
          <w:p>
            <w:pPr/>
            <w:r>
              <w:t xml:space="preserve">Auto-tiling grid, cell ratio targeted at 1.6:1, click-to-zoom</w:t>
            </w:r>
          </w:p>
        </w:tc>
        <w:tc>
          <w:tcPr>
            <w:tcW w:w="3120" w:type="dxa"/>
          </w:tcPr>
          <w:p>
            <w:pPr/>
            <w:r>
              <w:t xml:space="preserve">"Everything in plain sight" with zero layout fiddling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v1 tools</w:t>
            </w:r>
          </w:p>
        </w:tc>
        <w:tc>
          <w:tcPr>
            <w:tcW w:w="3120" w:type="dxa"/>
          </w:tcPr>
          <w:p>
            <w:pPr/>
            <w:r>
              <w:t xml:space="preserve">Agent status + alerts, workspaces, broadcast + palette, context drawer</w:t>
            </w:r>
          </w:p>
        </w:tc>
        <w:tc>
          <w:tcPr>
            <w:tcW w:w="3120" w:type="dxa"/>
          </w:tcPr>
          <w:p>
            <w:pPr/>
            <w:r>
              <w:t xml:space="preserve">User picked all four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Stack versions</w:t>
            </w:r>
          </w:p>
        </w:tc>
        <w:tc>
          <w:tcPr>
            <w:tcW w:w="3120" w:type="dxa"/>
          </w:tcPr>
          <w:p>
            <w:pPr/>
            <w:r>
              <w:t xml:space="preserve">Tauri 2.x pinned (crates.io now lists 3.0 alphas), React 19, Vite, TypeScript</w:t>
            </w:r>
          </w:p>
        </w:tc>
        <w:tc>
          <w:tcPr>
            <w:tcW w:w="3120" w:type="dxa"/>
          </w:tcPr>
          <w:p>
            <w:pPr/>
            <w:r>
              <w:t xml:space="preserve">Stable over newest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Configuration</w:t>
            </w:r>
          </w:p>
        </w:tc>
        <w:tc>
          <w:tcPr>
            <w:tcW w:w="3120" w:type="dxa"/>
          </w:tcPr>
          <w:p>
            <w:pPr/>
            <w:r>
              <w:t xml:space="preserve">One settings.json, schema-first, Settings page generated from the schema</w:t>
            </w:r>
          </w:p>
        </w:tc>
        <w:tc>
          <w:tcPr>
            <w:tcW w:w="3120" w:type="dxa"/>
          </w:tcPr>
          <w:p>
            <w:pPr/>
            <w:r>
              <w:t xml:space="preserve">Every behaviour has a key; defaults equal the constants in this document; adding an option is one struct field, not a UI task</w:t>
            </w:r>
          </w:p>
        </w:tc>
      </w:tr>
    </w:tbl>
    <w:p>
      <w:pPr>
        <w:pStyle w:val="Heading2"/>
      </w:pPr>
      <w:r>
        <w:t xml:space="preserve">Architecture</w:t>
      </w:r>
    </w:p>
    <w:p>
      <w:pPr/>
      <w:r>
        <w:t xml:space="preserve">Three executables in one Cargo workspace plus a web UI. The UI talks to the daemon directly; the Tauri process only handles OS features, so an app crash never touches the shells.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UI["UI&lt;br/&gt;React + xterm.js"] -- "WebSocket 127.0.0.1&lt;br/&gt;token auth" --&gt; HD["hostd&lt;br/&gt;daemon"]</w:t>
        <w:br/>
        <w:t xml:space="preserve">  APP["app&lt;br/&gt;Tauri shell"] -- "hosts" --&gt; UI</w:t>
        <w:br/>
        <w:t xml:space="preserve">  APP -- "find or launch" --&gt; HD</w:t>
        <w:br/>
        <w:t xml:space="preserve">  APP -- "events only&lt;br/&gt;(toasts)" --&gt; HD</w:t>
        <w:br/>
        <w:t xml:space="preserve">  HD -- "ConPTY" --&gt; SH["shells&lt;br/&gt;claude, pwsh, wsl"]</w:t>
        <w:br/>
        <w:t xml:space="preserve">  SH -- "Claude hook fires" --&gt; HK["panehost-hook.exe"]</w:t>
        <w:br/>
        <w:t xml:space="preserve">  HK -- "POST /hook" --&gt; HD</w:t>
      </w:r>
    </w:p>
    <w:p>
      <w:pPr/>
      <w:r>
        <w:t xml:space="preserve">Terminal bytes never pass through the Tauri process. The hook path at the bottom arrives in Plan 2; everything else is Plan 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Unit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Does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Depends 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protocol</w:t>
            </w:r>
            <w:r>
              <w:t xml:space="preserve"> crate</w:t>
            </w:r>
          </w:p>
        </w:tc>
        <w:tc>
          <w:tcPr>
            <w:tcW w:w="3120" w:type="dxa"/>
          </w:tcPr>
          <w:p>
            <w:pPr/>
            <w:r>
              <w:t xml:space="preserve">The only inter-process contract: tagged-JSON control messages, binary frames </w:t>
            </w:r>
            <w:r>
              <w:rPr>
                <w:rStyle w:val="CodeChar"/>
              </w:rPr>
              <w:t xml:space="preserve">[16-byte pane UUID][bytes]</w:t>
            </w:r>
            <w:r>
              <w:t xml:space="preserve">, discovery file, </w:t>
            </w:r>
            <w:r>
              <w:rPr>
                <w:rStyle w:val="CodeChar"/>
              </w:rPr>
              <w:t xml:space="preserve">PROTOCOL_VERSION</w:t>
            </w:r>
            <w:r>
              <w:t xml:space="preserve">. Generates TS types via ts-rs</w:t>
            </w:r>
          </w:p>
        </w:tc>
        <w:tc>
          <w:tcPr>
            <w:tcW w:w="3120" w:type="dxa"/>
          </w:tcPr>
          <w:p>
            <w:pPr/>
            <w:r>
              <w:t xml:space="preserve">serde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hostd</w:t>
            </w:r>
            <w:r>
              <w:t xml:space="preserve"> daemon</w:t>
            </w:r>
          </w:p>
        </w:tc>
        <w:tc>
          <w:tcPr>
            <w:tcW w:w="3120" w:type="dxa"/>
          </w:tcPr>
          <w:p>
            <w:pPr/>
            <w:r>
              <w:t xml:space="preserve">Owns PTYs; 4 MB ring buffer per pane; pane state machine; persistence in </w:t>
            </w:r>
            <w:r>
              <w:rPr>
                <w:rStyle w:val="CodeChar"/>
              </w:rPr>
              <w:t xml:space="preserve">%APPDATA%\Panehost</w:t>
            </w:r>
            <w:r>
              <w:t xml:space="preserve">; WebSocket server</w:t>
            </w:r>
          </w:p>
        </w:tc>
        <w:tc>
          <w:tcPr>
            <w:tcW w:w="3120" w:type="dxa"/>
          </w:tcPr>
          <w:p>
            <w:pPr/>
            <w:r>
              <w:t xml:space="preserve">protocol, portable-pty, tokio, axum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hook</w:t>
            </w:r>
            <w:r>
              <w:t xml:space="preserve"> exe</w:t>
            </w:r>
          </w:p>
        </w:tc>
        <w:tc>
          <w:tcPr>
            <w:tcW w:w="3120" w:type="dxa"/>
          </w:tcPr>
          <w:p>
            <w:pPr/>
            <w:r>
              <w:t xml:space="preserve">Tiny CLI Claude Code hooks call; forwards the hook JSON to hostd; always exits 0 within 200 ms</w:t>
            </w:r>
          </w:p>
        </w:tc>
        <w:tc>
          <w:tcPr>
            <w:tcW w:w="3120" w:type="dxa"/>
          </w:tcPr>
          <w:p>
            <w:pPr/>
            <w:r>
              <w:t xml:space="preserve">protocol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</w:t>
            </w:r>
            <w:r>
              <w:t xml:space="preserve"> (Tauri 2)</w:t>
            </w:r>
          </w:p>
        </w:tc>
        <w:tc>
          <w:tcPr>
            <w:tcW w:w="3120" w:type="dxa"/>
          </w:tcPr>
          <w:p>
            <w:pPr/>
            <w:r>
              <w:t xml:space="preserve">Discovers or launches hostd, hands the UI its endpoint; tray, toasts, global hotkey, single instance</w:t>
            </w:r>
          </w:p>
        </w:tc>
        <w:tc>
          <w:tcPr>
            <w:tcW w:w="3120" w:type="dxa"/>
          </w:tcPr>
          <w:p>
            <w:pPr/>
            <w:r>
              <w:t xml:space="preserve">protocol, Tauri plugins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ui</w:t>
            </w:r>
          </w:p>
        </w:tc>
        <w:tc>
          <w:tcPr>
            <w:tcW w:w="3120" w:type="dxa"/>
          </w:tcPr>
          <w:p>
            <w:pPr/>
            <w:r>
              <w:t xml:space="preserve">Grid, pane headers, status bar, drawer, palette; all terminal I/O direct to hostd</w:t>
            </w:r>
          </w:p>
        </w:tc>
        <w:tc>
          <w:tcPr>
            <w:tcW w:w="3120" w:type="dxa"/>
          </w:tcPr>
          <w:p>
            <w:pPr/>
            <w:r>
              <w:t xml:space="preserve">generated TS types, xterm.js</w:t>
            </w:r>
          </w:p>
        </w:tc>
      </w:tr>
    </w:tbl>
    <w:p>
      <w:pPr/>
      <w:r>
        <w:rPr>
          <w:b/>
        </w:rPr>
        <w:t xml:space="preserve">Discovery.</w:t>
      </w:r>
      <w:r>
        <w:t xml:space="preserve"> hostd binds an OS-assigned port and atomically writes </w:t>
      </w:r>
      <w:r>
        <w:rPr>
          <w:rStyle w:val="CodeChar"/>
        </w:rPr>
        <w:t xml:space="preserve">hostd.json</w:t>
      </w:r>
      <w:r>
        <w:t xml:space="preserve"> = </w:t>
      </w:r>
      <w:r>
        <w:rPr>
          <w:rStyle w:val="CodeChar"/>
        </w:rPr>
        <w:t xml:space="preserve">{port, token, pid, protocol_version}</w:t>
      </w:r>
      <w:r>
        <w:t xml:space="preserve">. The app treats hostd as live if that port accepts a TCP connection within 300 ms; otherwise it spawns hostd detached and waits up to 3 s. The UI re-resolves the endpoint on every reconnect, which is how a crashed hostd gets respawned.</w:t>
      </w:r>
    </w:p>
    <w:p>
      <w:pPr/>
      <w:r>
        <w:rPr>
          <w:b/>
        </w:rPr>
        <w:t xml:space="preserve">Single instance.</w:t>
      </w:r>
      <w:r>
        <w:t xml:space="preserve"> hostd holds a per-user named mutex </w:t>
      </w:r>
      <w:r>
        <w:rPr>
          <w:rStyle w:val="CodeChar"/>
        </w:rPr>
        <w:t xml:space="preserve">Local\PanehostHostd-&lt;hash of data dir&gt;</w:t>
      </w:r>
      <w:r>
        <w:t xml:space="preserve">; the app uses Tauri's single-instance plugin.</w:t>
      </w:r>
    </w:p>
    <w:p>
      <w:pPr>
        <w:pStyle w:val="Heading2"/>
      </w:pPr>
      <w:r>
        <w:t xml:space="preserve">Data flow and pane lifecycle</w:t>
      </w:r>
    </w:p>
    <w:p>
      <w:pPr/>
      <w:r>
        <w:t xml:space="preserve">Output flows PTY → reader thread → 8 ms / 16 KB batcher → ring buffer + per-pane broadcast → each attached client. Ring and broadcast share one lock, so attaching takes a history snapshot and a live subscription atomically: no gap, no duplicate.</w:t>
      </w:r>
    </w:p>
    <w:p>
      <w:pPr>
        <w:pStyle w:val="Code"/>
      </w:pPr>
      <w:bookmarkStart w:id="2" w:name="bongo_lang_mermaid_2"/>
      <w:bookmarkEnd w:id="2"/>
      <w:r>
        <w:t xml:space="preserve">sequenceDiagram</w:t>
        <w:br/>
        <w:t xml:space="preserve">  participant UI</w:t>
        <w:br/>
        <w:t xml:space="preserve">  participant hostd</w:t>
        <w:br/>
        <w:t xml:space="preserve">  participant PTY</w:t>
        <w:br/>
        <w:t xml:space="preserve">  UI-&gt;&gt;hostd: Hello {token, protocol_version}</w:t>
        <w:br/>
        <w:t xml:space="preserve">  hostd--&gt;&gt;UI: Welcome {panes}</w:t>
        <w:br/>
        <w:t xml:space="preserve">  UI-&gt;&gt;hostd: Attach {pane, cols, rows}</w:t>
        <w:br/>
        <w:t xml:space="preserve">  hostd--&gt;&gt;UI: ESC c + ring buffer (replay)</w:t>
        <w:br/>
        <w:t xml:space="preserve">  hostd-&gt;&gt;PTY: resize cols-1, then cols</w:t>
        <w:br/>
        <w:t xml:space="preserve">  PTY--&gt;&gt;hostd: TUI repaints</w:t>
        <w:br/>
        <w:t xml:space="preserve">  hostd--&gt;&gt;UI: live output frames</w:t>
        <w:br/>
        <w:t xml:space="preserve">  UI-&gt;&gt;hostd: input frames</w:t>
        <w:br/>
        <w:t xml:space="preserve">  hostd-&gt;&gt;PTY: write</w:t>
      </w:r>
    </w:p>
    <w:p>
      <w:pPr/>
      <w:r>
        <w:t xml:space="preserve">The resize nudge after replay makes full-screen TUIs like Claude repaint cleanly over whatever partial frame the ring buffer started with.</w:t>
      </w:r>
    </w:p>
    <w:p>
      <w:pPr/>
      <w:r>
        <w:rPr>
          <w:b/>
        </w:rPr>
        <w:t xml:space="preserve">Backpressure.</w:t>
      </w:r>
      <w:r>
        <w:t xml:space="preserve"> Each client gets a broadcast receiver of 64 batches (~1 MB). If a client falls behind, it receives a reset plus a fresh ring replay instead of stalling the pane. hostd never blocks on a slow client and never grows memory without bound.</w:t>
      </w:r>
    </w:p>
    <w:p>
      <w:pPr/>
      <w:r>
        <w:rPr>
          <w:b/>
        </w:rPr>
        <w:t xml:space="preserve">Spawn failures</w:t>
      </w:r>
      <w:r>
        <w:t xml:space="preserve"> (bad cwd, missing program) still create a pane with </w:t>
      </w:r>
      <w:r>
        <w:rPr>
          <w:rStyle w:val="CodeChar"/>
        </w:rPr>
        <w:t xml:space="preserve">status: error</w:t>
      </w:r>
      <w:r>
        <w:t xml:space="preserve"> and the message shown inline, so the user can see and fix it.</w:t>
      </w:r>
    </w:p>
    <w:p>
      <w:pPr/>
      <w:r>
        <w:rPr>
          <w:b/>
        </w:rPr>
        <w:t xml:space="preserve">Kill</w:t>
      </w:r>
      <w:r>
        <w:t xml:space="preserve"> terminates the shell and closes the pseudoconsole, which ends every process still attached to it (for example a dev server started from that shell).</w:t>
      </w:r>
    </w:p>
    <w:p>
      <w:pPr>
        <w:pStyle w:val="Code"/>
      </w:pPr>
      <w:bookmarkStart w:id="3" w:name="bongo_lang_mermaid_3"/>
      <w:bookmarkEnd w:id="3"/>
      <w:r>
        <w:t xml:space="preserve">stateDiagram-v2</w:t>
        <w:br/>
        <w:t xml:space="preserve">  [*] --&gt; starting</w:t>
        <w:br/>
        <w:t xml:space="preserve">  starting --&gt; idle: SessionStart</w:t>
        <w:br/>
        <w:t xml:space="preserve">  idle --&gt; working: UserPromptSubmit</w:t>
        <w:br/>
        <w:t xml:space="preserve">  working --&gt; waiting: Notification (permission)</w:t>
        <w:br/>
        <w:t xml:space="preserve">  waiting --&gt; working: PreToolUse</w:t>
        <w:br/>
        <w:t xml:space="preserve">  working --&gt; done: Stop</w:t>
        <w:br/>
        <w:t xml:space="preserve">  done --&gt; working: UserPromptSubmit</w:t>
        <w:br/>
        <w:t xml:space="preserve">  working --&gt; exited: exit 0</w:t>
        <w:br/>
        <w:t xml:space="preserve">  working --&gt; error: exit ≠ 0</w:t>
      </w:r>
    </w:p>
    <w:p>
      <w:pPr/>
      <w:r>
        <w:t xml:space="preserve">Claude pane states (Plan 2). Shell panes are only </w:t>
      </w:r>
      <w:r>
        <w:rPr>
          <w:rStyle w:val="CodeChar"/>
        </w:rPr>
        <w:t xml:space="preserve">running</w:t>
      </w:r>
      <w:r>
        <w:t xml:space="preserve">, </w:t>
      </w:r>
      <w:r>
        <w:rPr>
          <w:rStyle w:val="CodeChar"/>
        </w:rPr>
        <w:t xml:space="preserve">exited</w:t>
      </w:r>
      <w:r>
        <w:t xml:space="preserve"> or </w:t>
      </w:r>
      <w:r>
        <w:rPr>
          <w:rStyle w:val="CodeChar"/>
        </w:rPr>
        <w:t xml:space="preserve">error</w:t>
      </w:r>
      <w:r>
        <w:t xml:space="preserve">. </w:t>
      </w:r>
      <w:r>
        <w:rPr>
          <w:rStyle w:val="CodeChar"/>
        </w:rPr>
        <w:t xml:space="preserve">idle_prompt</w:t>
      </w:r>
      <w:r>
        <w:t xml:space="preserve"> notifications are deliberately ignored so a finished pane stays </w:t>
      </w:r>
      <w:r>
        <w:rPr>
          <w:rStyle w:val="CodeChar"/>
        </w:rPr>
        <w:t xml:space="preserve">done</w:t>
      </w:r>
      <w:r>
        <w:t xml:space="preserve"> instead of turning amber a minute later. The transition function is pure and unit-tested exhaustively.</w:t>
      </w:r>
    </w:p>
    <w:p>
      <w:pPr>
        <w:pStyle w:val="Heading2"/>
      </w:pPr>
      <w:r>
        <w:t xml:space="preserve">Claude Code integration</w:t>
      </w:r>
    </w:p>
    <w:p>
      <w:pPr/>
      <w:r>
        <w:t xml:space="preserve">Agent status comes from Claude Code's own hooks, not from scraping terminal output. Every PTY hostd spawns gets </w:t>
      </w:r>
      <w:r>
        <w:rPr>
          <w:rStyle w:val="CodeChar"/>
        </w:rPr>
        <w:t xml:space="preserve">PANEHOST_PANE_ID</w:t>
      </w:r>
      <w:r>
        <w:t xml:space="preserve">, </w:t>
      </w:r>
      <w:r>
        <w:rPr>
          <w:rStyle w:val="CodeChar"/>
        </w:rPr>
        <w:t xml:space="preserve">PANEHOST_PORT</w:t>
      </w:r>
      <w:r>
        <w:t xml:space="preserve"> and </w:t>
      </w:r>
      <w:r>
        <w:rPr>
          <w:rStyle w:val="CodeChar"/>
        </w:rPr>
        <w:t xml:space="preserve">PANEHOST_TOKEN</w:t>
      </w:r>
      <w:r>
        <w:t xml:space="preserve"> in its environment; the hook exe reads them and posts the hook JSON back to hostd.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Hook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Pane effect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Extra data used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SessionStart</w:t>
            </w:r>
          </w:p>
        </w:tc>
        <w:tc>
          <w:tcPr>
            <w:tcW w:w="3120" w:type="dxa"/>
          </w:tcPr>
          <w:p>
            <w:pPr/>
            <w:r>
              <w:t xml:space="preserve">starting → idle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session_id</w:t>
            </w:r>
            <w:r>
              <w:t xml:space="preserve">, </w:t>
            </w:r>
            <w:r>
              <w:rPr>
                <w:rStyle w:val="CodeChar"/>
              </w:rPr>
              <w:t xml:space="preserve">transcript_path</w:t>
            </w:r>
            <w:r>
              <w:t xml:space="preserve"> (stored, enable resume and cost)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UserPromptSubmit</w:t>
            </w:r>
          </w:p>
        </w:tc>
        <w:tc>
          <w:tcPr>
            <w:tcW w:w="3120" w:type="dxa"/>
          </w:tcPr>
          <w:p>
            <w:pPr/>
            <w:r>
              <w:t xml:space="preserve">→ working</w:t>
            </w:r>
          </w:p>
        </w:tc>
        <w:tc>
          <w:tcPr>
            <w:tcW w:w="3120" w:type="dxa"/>
          </w:tcPr>
          <w:p>
            <w:pPr/>
            <w:r>
              <w:t xml:space="preserve">last prompt for the drawer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PreToolUse</w:t>
            </w:r>
          </w:p>
        </w:tc>
        <w:tc>
          <w:tcPr>
            <w:tcW w:w="3120" w:type="dxa"/>
          </w:tcPr>
          <w:p>
            <w:pPr/>
            <w:r>
              <w:t xml:space="preserve">waiting → working (permission granted)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</w:t>
            </w:r>
          </w:p>
        </w:tc>
        <w:tc>
          <w:tcPr>
            <w:tcW w:w="3120" w:type="dxa"/>
          </w:tcPr>
          <w:p>
            <w:pPr/>
            <w:r>
              <w:t xml:space="preserve">→ waiting, only for permission/input requests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notification_type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Stop</w:t>
            </w:r>
          </w:p>
        </w:tc>
        <w:tc>
          <w:tcPr>
            <w:tcW w:w="3120" w:type="dxa"/>
          </w:tcPr>
          <w:p>
            <w:pPr/>
            <w:r>
              <w:t xml:space="preserve">→ done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rPr>
          <w:b/>
        </w:rPr>
        <w:t xml:space="preserve">Install is opt-in:</w:t>
      </w:r>
      <w:r>
        <w:t xml:space="preserve"> Settings → "Install Claude hooks" merges entries into </w:t>
      </w:r>
      <w:r>
        <w:rPr>
          <w:rStyle w:val="CodeChar"/>
        </w:rPr>
        <w:t xml:space="preserve">~/.claude/settings.json</w:t>
      </w:r>
      <w:r>
        <w:t xml:space="preserve">, preserving existing hooks, with a timestamped backup, JSON validation and an atomic write. Uninstall removes only Panehost's entries.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Sessions not started by Panehost</w:t>
      </w:r>
      <w:r>
        <w:t xml:space="preserve"> lack </w:t>
      </w:r>
      <w:r>
        <w:rPr>
          <w:rStyle w:val="CodeChar"/>
        </w:rPr>
        <w:t xml:space="preserve">PANEHOST_PANE_ID</w:t>
      </w:r>
      <w:r>
        <w:t xml:space="preserve">, so the hook exits immediately. It is installed globally but inert outside the dashboard.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Never blocks Claude:</w:t>
      </w:r>
      <w:r>
        <w:t xml:space="preserve"> 200 ms total timeout, exit code 0 on every path.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Tokens and cost:</w:t>
      </w:r>
      <w:r>
        <w:t xml:space="preserve"> hostd tails the transcript JSONL from a stored byte offset, sums </w:t>
      </w:r>
      <w:r>
        <w:rPr>
          <w:rStyle w:val="CodeChar"/>
        </w:rPr>
        <w:t xml:space="preserve">usage</w:t>
      </w:r>
      <w:r>
        <w:t xml:space="preserve"> per model, and prices it from a built-in table. Always labelled "≈ estimated"; unknown models show tokens only.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Resume:</w:t>
      </w:r>
      <w:r>
        <w:t xml:space="preserve"> after a hostd restart or reboot, Claude panes relaunch with </w:t>
      </w:r>
      <w:r>
        <w:rPr>
          <w:rStyle w:val="CodeChar"/>
        </w:rPr>
        <w:t xml:space="preserve">claude --resume &lt;session_id&gt;</w:t>
      </w:r>
      <w:r>
        <w:t xml:space="preserve">, so the conversation continues even though the process could not survive.</w:t>
      </w:r>
    </w:p>
    <w:p>
      <w:pPr>
        <w:pStyle w:val="Heading2"/>
      </w:pPr>
      <w:r>
        <w:t xml:space="preserve">Security model</w:t>
      </w:r>
    </w:p>
    <w:p>
      <w:pPr/>
      <w:r>
        <w:t xml:space="preserve">hostd can run arbitrary commands as the user, so the only thing standing between it and anything else on the machine is the token. It binds </w:t>
      </w:r>
      <w:r>
        <w:rPr>
          <w:rStyle w:val="CodeChar"/>
        </w:rPr>
        <w:t xml:space="preserve">127.0.0.1</w:t>
      </w:r>
      <w:r>
        <w:t xml:space="preserve"> only, the token is 244 random bits (two v4 UUIDs), and a socket whose first frame is not a valid </w:t>
      </w:r>
      <w:r>
        <w:rPr>
          <w:rStyle w:val="CodeChar"/>
        </w:rPr>
        <w:t xml:space="preserve">Hello</w:t>
      </w:r>
      <w:r>
        <w:t xml:space="preserve"> is closed.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Threat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Current answer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page in any browser opens </w:t>
            </w:r>
            <w:r>
              <w:rPr>
                <w:rStyle w:val="CodeChar"/>
              </w:rPr>
              <w:t xml:space="preserve">ws://127.0.0.1:&lt;port&gt;</w:t>
            </w:r>
          </w:p>
        </w:tc>
        <w:tc>
          <w:tcPr>
            <w:tcW w:w="4680" w:type="dxa"/>
          </w:tcPr>
          <w:p>
            <w:pPr/>
            <w:r>
              <w:t xml:space="preserve">Blocked by the token; the page cannot read </w:t>
            </w:r>
            <w:r>
              <w:rPr>
                <w:rStyle w:val="CodeChar"/>
              </w:rPr>
              <w:t xml:space="preserve">hostd.json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DNS rebinding to the local port</w:t>
            </w:r>
          </w:p>
        </w:tc>
        <w:tc>
          <w:tcPr>
            <w:tcW w:w="4680" w:type="dxa"/>
          </w:tcPr>
          <w:p>
            <w:pPr/>
            <w:r>
              <w:t xml:space="preserve">Same: no token, no access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Another process running as the same user</w:t>
            </w:r>
          </w:p>
        </w:tc>
        <w:tc>
          <w:tcPr>
            <w:tcW w:w="4680" w:type="dxa"/>
          </w:tcPr>
          <w:p>
            <w:pPr/>
            <w:r>
              <w:t xml:space="preserve">Can read </w:t>
            </w:r>
            <w:r>
              <w:rPr>
                <w:rStyle w:val="CodeChar"/>
              </w:rPr>
              <w:t xml:space="preserve">hostd.json</w:t>
            </w:r>
            <w:r>
              <w:t xml:space="preserve"> and connect. Accepted: such a process already has user-level code execution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Other Windows users on the machine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%APPDATA%</w:t>
            </w:r>
            <w:r>
              <w:t xml:space="preserve"> is per-user; the mutex is in the per-session namespace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Processes inside a pane (Claude, its tools, npm scripts)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Per-pane hook token only; see below</w:t>
            </w:r>
          </w:p>
        </w:tc>
      </w:tr>
    </w:tbl>
    <w:p>
      <w:pPr/>
      <w:r>
        <w:rPr>
          <w:b/>
        </w:rPr>
        <w:t xml:space="preserve">Gap found while preparing this review — now fixed in the spec and Plan 1.</w:t>
      </w:r>
      <w:r>
        <w:t xml:space="preserve"> The first draft injected the full control token into every PTY as </w:t>
      </w:r>
      <w:r>
        <w:rPr>
          <w:rStyle w:val="CodeChar"/>
        </w:rPr>
        <w:t xml:space="preserve">PANEHOST_TOKEN</w:t>
      </w:r>
      <w:r>
        <w:t xml:space="preserve"> so the hook exe could authenticate. Any process in any pane — a prompt-injected agent, a malicious </w:t>
      </w:r>
      <w:r>
        <w:rPr>
          <w:rStyle w:val="CodeChar"/>
        </w:rPr>
        <w:t xml:space="preserve">postinstall</w:t>
      </w:r>
      <w:r>
        <w:t xml:space="preserve"> script — could then open the control WebSocket, spawn panes and type into </w:t>
      </w:r>
      <w:r>
        <w:rPr>
          <w:i/>
        </w:rPr>
        <w:t xml:space="preserve">other</w:t>
      </w:r>
      <w:r>
        <w:t xml:space="preserve"> panes.</w:t>
      </w:r>
    </w:p>
    <w:p>
      <w:pPr/>
      <w:r>
        <w:rPr>
          <w:b/>
        </w:rPr>
        <w:t xml:space="preserve">The fix (commit </w:t>
      </w:r>
      <w:r>
        <w:rPr>
          <w:rStyle w:val="CodeChar"/>
          <w:b/>
        </w:rPr>
        <w:t xml:space="preserve">624c577</w:t>
      </w:r>
      <w:r>
        <w:rPr>
          <w:b/>
        </w:rPr>
        <w:t xml:space="preserve">):</w:t>
      </w:r>
    </w:p>
    <w:p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b/>
        </w:rPr>
        <w:t xml:space="preserve">control token</w:t>
      </w:r>
      <w:r>
        <w:t xml:space="preserve"> lives only in </w:t>
      </w:r>
      <w:r>
        <w:rPr>
          <w:rStyle w:val="CodeChar"/>
        </w:rPr>
        <w:t xml:space="preserve">hostd.json</w:t>
      </w:r>
      <w:r>
        <w:t xml:space="preserve"> and hostd's memory and never enters a PTY environment. hostd also strips any inherited </w:t>
      </w:r>
      <w:r>
        <w:rPr>
          <w:rStyle w:val="CodeChar"/>
        </w:rPr>
        <w:t xml:space="preserve">PANEHOST_TOKEN</w:t>
      </w:r>
      <w:r>
        <w:t xml:space="preserve"> when spawning.</w:t>
      </w:r>
    </w:p>
    <w:p>
      <w:pPr>
        <w:pStyle w:val="ListParagraph"/>
        <w:numPr>
          <w:ilvl w:val="0"/>
          <w:numId w:val="4"/>
        </w:numPr>
      </w:pPr>
      <w:r>
        <w:t xml:space="preserve">Each pane gets its own </w:t>
      </w:r>
      <w:r>
        <w:rPr>
          <w:b/>
        </w:rPr>
        <w:t xml:space="preserve">hook token</w:t>
      </w:r>
      <w:r>
        <w:t xml:space="preserve"> (</w:t>
      </w:r>
      <w:r>
        <w:rPr>
          <w:rStyle w:val="CodeChar"/>
        </w:rPr>
        <w:t xml:space="preserve">PANEHOST_HOOK_TOKEN</w:t>
      </w:r>
      <w:r>
        <w:t xml:space="preserve">, 244 random bits), accepted only by </w:t>
      </w:r>
      <w:r>
        <w:rPr>
          <w:rStyle w:val="CodeChar"/>
        </w:rPr>
        <w:t xml:space="preserve">POST /hook</w:t>
      </w:r>
      <w:r>
        <w:t xml:space="preserve"> and only for events naming that pane. Comparison is constant-time.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RegistryConfig</w:t>
      </w:r>
      <w:r>
        <w:t xml:space="preserve"> no longer accepts free-form environment variables, so the control token cannot be passed into a pane by accident.</w:t>
      </w:r>
    </w:p>
    <w:p>
      <w:pPr>
        <w:pStyle w:val="ListParagraph"/>
        <w:numPr>
          <w:ilvl w:val="0"/>
          <w:numId w:val="4"/>
        </w:numPr>
      </w:pPr>
      <w:r>
        <w:t xml:space="preserve">New tests: a pane's environment has no control token; hook tokens are unique per pane and pane A's is refused for pane B; a hook token cannot open the WebSocket.</w:t>
      </w:r>
    </w:p>
    <w:p>
      <w:pPr/>
      <w:r>
        <w:t xml:space="preserve">Residual risk: a process in a pane can still post fake status events </w:t>
      </w:r>
      <w:r>
        <w:rPr>
          <w:i/>
        </w:rPr>
        <w:t xml:space="preserve">for its own pane</w:t>
      </w:r>
      <w:r>
        <w:t xml:space="preserve">, which only affects that pane's badge.</w:t>
      </w:r>
    </w:p>
    <w:p>
      <w:pPr>
        <w:pStyle w:val="Heading2"/>
      </w:pPr>
      <w:r>
        <w:t xml:space="preserve">Settings and configuration</w:t>
      </w:r>
    </w:p>
    <w:p>
      <w:pPr/>
      <w:r>
        <w:t xml:space="preserve">Every behaviour described above has a key in one </w:t>
      </w:r>
      <w:r>
        <w:rPr>
          <w:rStyle w:val="CodeChar"/>
        </w:rPr>
        <w:t xml:space="preserve">settings.json</w:t>
      </w:r>
      <w:r>
        <w:t xml:space="preserve">, and wherever this document already fixes a value (4 MB ring, 8 ms batcher, 1.6:1 cells, 64-batch queue, 200 ms hook timeout) that value is the default, so an untouched install behaves exactly as designed. Plan 1 ships the mechanism and the Plan 1 keys; Plan 2 and Plan 3 keys are specified here now and appear in the Settings page automatically when their plan lands, because the page is generated from the schema.</w:t>
      </w:r>
    </w:p>
    <w:p>
      <w:pPr>
        <w:pStyle w:val="Heading3"/>
      </w:pPr>
      <w:r>
        <w:t xml:space="preserve">How settings work</w:t>
      </w:r>
    </w:p>
    <w:p>
      <w:pPr/>
      <w:r>
        <w:t xml:space="preserve">One file, </w:t>
      </w:r>
      <w:r>
        <w:rPr>
          <w:rStyle w:val="CodeChar"/>
        </w:rPr>
        <w:t xml:space="preserve">%APPDATA%\Panehost\settings.json</w:t>
      </w:r>
      <w:r>
        <w:t xml:space="preserve">, read by both processes: hostd reads only its </w:t>
      </w:r>
      <w:r>
        <w:rPr>
          <w:rStyle w:val="CodeChar"/>
        </w:rPr>
        <w:t xml:space="preserve">daemon</w:t>
      </w:r>
      <w:r>
        <w:t xml:space="preserve"> and </w:t>
      </w:r>
      <w:r>
        <w:rPr>
          <w:rStyle w:val="CodeChar"/>
        </w:rPr>
        <w:t xml:space="preserve">pane</w:t>
      </w:r>
      <w:r>
        <w:t xml:space="preserve"> sections, the UI reads everything. The schema is the single source of truth: Rust structs in the </w:t>
      </w:r>
      <w:r>
        <w:rPr>
          <w:rStyle w:val="CodeChar"/>
        </w:rPr>
        <w:t xml:space="preserve">protocol</w:t>
      </w:r>
      <w:r>
        <w:t xml:space="preserve"> crate with </w:t>
      </w:r>
      <w:r>
        <w:rPr>
          <w:rStyle w:val="CodeChar"/>
        </w:rPr>
        <w:t xml:space="preserve">#[serde(default)]</w:t>
      </w:r>
      <w:r>
        <w:t xml:space="preserve"> on every field, exported as TypeScript via ts-rs and as JSON Schema via schemars. The Settings page is a form generated from that schema, so adding a key is one struct field plus a doc comment, never a hand-built control.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Layer (lowest first)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reads it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Built-in defaults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protocol</w:t>
            </w:r>
            <w:r>
              <w:t xml:space="preserve"> crate</w:t>
            </w:r>
          </w:p>
        </w:tc>
        <w:tc>
          <w:tcPr>
            <w:tcW w:w="2340" w:type="dxa"/>
          </w:tcPr>
          <w:p>
            <w:pPr/>
            <w:r>
              <w:t xml:space="preserve">hostd, app, UI</w:t>
            </w:r>
          </w:p>
        </w:tc>
        <w:tc>
          <w:tcPr>
            <w:tcW w:w="2340" w:type="dxa"/>
          </w:tcPr>
          <w:p>
            <w:pPr/>
            <w:r>
              <w:t xml:space="preserve">Equal to the constants in this document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settings.json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%APPDATA%\Panehost\</w:t>
            </w:r>
          </w:p>
        </w:tc>
        <w:tc>
          <w:tcPr>
            <w:tcW w:w="2340" w:type="dxa"/>
          </w:tcPr>
          <w:p>
            <w:pPr/>
            <w:r>
              <w:t xml:space="preserve">hostd, app, UI</w:t>
            </w:r>
          </w:p>
        </w:tc>
        <w:tc>
          <w:tcPr>
            <w:tcW w:w="2340" w:type="dxa"/>
          </w:tcPr>
          <w:p>
            <w:pPr/>
            <w:r>
              <w:t xml:space="preserve">Atomic write, </w:t>
            </w:r>
            <w:r>
              <w:rPr>
                <w:rStyle w:val="CodeChar"/>
              </w:rPr>
              <w:t xml:space="preserve">$schema</w:t>
            </w:r>
            <w:r>
              <w:t xml:space="preserve"> pointer for editor completion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Workspace file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%APPDATA%\Panehost\workspaces\&lt;name&gt;.json</w:t>
            </w:r>
          </w:p>
        </w:tc>
        <w:tc>
          <w:tcPr>
            <w:tcW w:w="2340" w:type="dxa"/>
          </w:tcPr>
          <w:p>
            <w:pPr/>
            <w:r>
              <w:t xml:space="preserve">UI</w:t>
            </w:r>
          </w:p>
        </w:tc>
        <w:tc>
          <w:tcPr>
            <w:tcW w:w="2340" w:type="dxa"/>
          </w:tcPr>
          <w:p>
            <w:pPr/>
            <w:r>
              <w:t xml:space="preserve">Plan 3; may override </w:t>
            </w:r>
            <w:r>
              <w:rPr>
                <w:rStyle w:val="CodeChar"/>
              </w:rPr>
              <w:t xml:space="preserve">grid.*</w:t>
            </w:r>
            <w:r>
              <w:t xml:space="preserve">, </w:t>
            </w:r>
            <w:r>
              <w:rPr>
                <w:rStyle w:val="CodeChar"/>
              </w:rPr>
              <w:t xml:space="preserve">terminal.*</w:t>
            </w:r>
            <w:r>
              <w:t xml:space="preserve">, </w:t>
            </w:r>
            <w:r>
              <w:rPr>
                <w:rStyle w:val="CodeChar"/>
              </w:rPr>
              <w:t xml:space="preserve">pane.default_*</w:t>
            </w:r>
            <w:r>
              <w:t xml:space="preserve">, profiles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Pane profile, then per-pane override</w:t>
            </w:r>
          </w:p>
        </w:tc>
        <w:tc>
          <w:tcPr>
            <w:tcW w:w="2340" w:type="dxa"/>
          </w:tcPr>
          <w:p>
            <w:pPr/>
            <w:r>
              <w:t xml:space="preserve">inside </w:t>
            </w:r>
            <w:r>
              <w:rPr>
                <w:rStyle w:val="CodeChar"/>
              </w:rPr>
              <w:t xml:space="preserve">settings.json</w:t>
            </w:r>
            <w:r>
              <w:t xml:space="preserve"> / workspace</w:t>
            </w:r>
          </w:p>
        </w:tc>
        <w:tc>
          <w:tcPr>
            <w:tcW w:w="2340" w:type="dxa"/>
          </w:tcPr>
          <w:p>
            <w:pPr/>
            <w:r>
              <w:t xml:space="preserve">hostd (spawn), UI</w:t>
            </w:r>
          </w:p>
        </w:tc>
        <w:tc>
          <w:tcPr>
            <w:tcW w:w="2340" w:type="dxa"/>
          </w:tcPr>
          <w:p>
            <w:pPr/>
            <w:r>
              <w:t xml:space="preserve">Program, cwd, env preset, colour, title; set from the pane header menu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hostd CLI flags and </w:t>
            </w:r>
            <w:r>
              <w:rPr>
                <w:rStyle w:val="CodeChar"/>
              </w:rPr>
              <w:t xml:space="preserve">PANEHOST_*</w:t>
            </w:r>
            <w:r>
              <w:t xml:space="preserve"> env</w:t>
            </w:r>
          </w:p>
        </w:tc>
        <w:tc>
          <w:tcPr>
            <w:tcW w:w="2340" w:type="dxa"/>
          </w:tcPr>
          <w:p>
            <w:pPr/>
            <w:r>
              <w:t xml:space="preserve">process start</w:t>
            </w:r>
          </w:p>
        </w:tc>
        <w:tc>
          <w:tcPr>
            <w:tcW w:w="2340" w:type="dxa"/>
          </w:tcPr>
          <w:p>
            <w:pPr/>
            <w:r>
              <w:t xml:space="preserve">hostd only</w:t>
            </w:r>
          </w:p>
        </w:tc>
        <w:tc>
          <w:tcPr>
            <w:tcW w:w="2340" w:type="dxa"/>
          </w:tcPr>
          <w:p>
            <w:pPr/>
            <w:r>
              <w:t xml:space="preserve">Dev and test use; never persisted</w:t>
            </w:r>
          </w:p>
        </w:tc>
      </w:tr>
    </w:tbl>
    <w:p>
      <w:pPr/>
      <w:r>
        <w:t xml:space="preserve">Rules that hold for every key: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Apply scope</w:t>
      </w:r>
      <w:r>
        <w:t xml:space="preserve"> is declared per key and shown in the page: </w:t>
      </w:r>
      <w:r>
        <w:rPr>
          <w:i/>
        </w:rPr>
        <w:t xml:space="preserve">live</w:t>
      </w:r>
      <w:r>
        <w:t xml:space="preserve"> (takes effect at once), </w:t>
      </w:r>
      <w:r>
        <w:rPr>
          <w:i/>
        </w:rPr>
        <w:t xml:space="preserve">new panes</w:t>
      </w:r>
      <w:r>
        <w:t xml:space="preserve"> (existing PTYs keep their value), or </w:t>
      </w:r>
      <w:r>
        <w:rPr>
          <w:i/>
        </w:rPr>
        <w:t xml:space="preserve">restart hostd</w:t>
      </w:r>
      <w:r>
        <w:t xml:space="preserve"> (the page offers a restart-with-reattach button; sessions survive because the ring buffers are replayed on reconnect).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Hot reload.</w:t>
      </w:r>
      <w:r>
        <w:t xml:space="preserve"> hostd watches </w:t>
      </w:r>
      <w:r>
        <w:rPr>
          <w:rStyle w:val="CodeChar"/>
        </w:rPr>
        <w:t xml:space="preserve">settings.json</w:t>
      </w:r>
      <w:r>
        <w:t xml:space="preserve">; the UI writes it atomically (temp file + rename) and tells hostd via a </w:t>
      </w:r>
      <w:r>
        <w:rPr>
          <w:rStyle w:val="CodeChar"/>
        </w:rPr>
        <w:t xml:space="preserve">SettingsChanged</w:t>
      </w:r>
      <w:r>
        <w:t xml:space="preserve"> control message so there is no watcher race.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Validation never kills anything.</w:t>
      </w:r>
      <w:r>
        <w:t xml:space="preserve"> An unknown key logs a warning and is kept in the file. An out-of-range value is clamped and logged with the clamp. An unparseable file means built-in defaults plus a blocking banner in the UI; hostd still starts.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Reset is per key</w:t>
      </w:r>
      <w:r>
        <w:t xml:space="preserve">, visible in the page as a </w:t>
      </w:r>
      <w:r>
        <w:rPr>
          <w:i/>
        </w:rPr>
        <w:t xml:space="preserve">modified</w:t>
      </w:r>
      <w:r>
        <w:t xml:space="preserve"> dot with </w:t>
      </w:r>
      <w:r>
        <w:rPr>
          <w:i/>
        </w:rPr>
        <w:t xml:space="preserve">reset to default</w:t>
      </w:r>
      <w:r>
        <w:t xml:space="preserve"> beside it; the file keeps only non-default keys so a diff of </w:t>
      </w:r>
      <w:r>
        <w:rPr>
          <w:rStyle w:val="CodeChar"/>
        </w:rPr>
        <w:t xml:space="preserve">settings.json</w:t>
      </w:r>
      <w:r>
        <w:t xml:space="preserve"> shows exactly what the user changed.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Secrets are never settings.</w:t>
      </w:r>
      <w:r>
        <w:t xml:space="preserve"> The control token and hook tokens stay in </w:t>
      </w:r>
      <w:r>
        <w:rPr>
          <w:rStyle w:val="CodeChar"/>
        </w:rPr>
        <w:t xml:space="preserve">hostd.json</w:t>
      </w:r>
      <w:r>
        <w:t xml:space="preserve"> and memory; no key can name, print or move them.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 setting may tune a limit, never remove a guard.</w:t>
      </w:r>
      <w:r>
        <w:t xml:space="preserve"> Every row of the threat table above stays true at every value of every key, and a test asserts it at the schema's min and max.</w:t>
      </w:r>
    </w:p>
    <w:p>
      <w:pPr>
        <w:pStyle w:val="Heading3"/>
      </w:pPr>
      <w:r>
        <w:t xml:space="preserve">Deliberate non-options</w:t>
      </w:r>
    </w:p>
    <w:p>
      <w:pPr/>
      <w:r>
        <w:t xml:space="preserve">"Everything has an option" stops where an option would reopen a row of the threat table. These are fixed in code, with a test that no settings key reaches them.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Fixed behaviour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Why it has no key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hostd binds </w:t>
            </w:r>
            <w:r>
              <w:rPr>
                <w:rStyle w:val="CodeChar"/>
              </w:rPr>
              <w:t xml:space="preserve">127.0.0.1</w:t>
            </w:r>
            <w:r>
              <w:t xml:space="preserve"> only</w:t>
            </w:r>
          </w:p>
        </w:tc>
        <w:tc>
          <w:tcPr>
            <w:tcW w:w="4680" w:type="dxa"/>
          </w:tcPr>
          <w:p>
            <w:pPr/>
            <w:r>
              <w:t xml:space="preserve">Any other address makes the token the only thing between the LAN and a shell as the user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 length and the Hello-first rule</w:t>
            </w:r>
          </w:p>
        </w:tc>
        <w:tc>
          <w:tcPr>
            <w:tcW w:w="4680" w:type="dxa"/>
          </w:tcPr>
          <w:p>
            <w:pPr/>
            <w:r>
              <w:t xml:space="preserve">Weakening either reopens the browser and DNS-rebinding rows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Control token never enters a PTY; </w:t>
            </w:r>
            <w:r>
              <w:rPr>
                <w:rStyle w:val="CodeChar"/>
              </w:rPr>
              <w:t xml:space="preserve">PANEHOST_*</w:t>
            </w:r>
            <w:r>
              <w:t xml:space="preserve"> names stripped and rejected in env presets</w:t>
            </w:r>
          </w:p>
        </w:tc>
        <w:tc>
          <w:tcPr>
            <w:tcW w:w="4680" w:type="dxa"/>
          </w:tcPr>
          <w:p>
            <w:pPr/>
            <w:r>
              <w:t xml:space="preserve">The gap fixed in commit 624c577 must not be reintroducible from a config file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Hook exe exits 0 within its timeout</w:t>
            </w:r>
          </w:p>
        </w:tc>
        <w:tc>
          <w:tcPr>
            <w:tcW w:w="4680" w:type="dxa"/>
          </w:tcPr>
          <w:p>
            <w:pPr/>
            <w:r>
              <w:t xml:space="preserve">A hook that can block Claude breaks the "never blocks Claude" promise; the timeout is tunable, the exit code is not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Protocol version check</w:t>
            </w:r>
          </w:p>
        </w:tc>
        <w:tc>
          <w:tcPr>
            <w:tcW w:w="4680" w:type="dxa"/>
          </w:tcPr>
          <w:p>
            <w:pPr/>
            <w:r>
              <w:t xml:space="preserve">Skipping it turns version skew into silent data corruption instead of a banner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hostd per user data dir, one app window</w:t>
            </w:r>
          </w:p>
        </w:tc>
        <w:tc>
          <w:tcPr>
            <w:tcW w:w="4680" w:type="dxa"/>
          </w:tcPr>
          <w:p>
            <w:pPr/>
            <w:r>
              <w:t xml:space="preserve">The single-instance mutex is what makes discovery and reattach deterministic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Discovery file name and location</w:t>
            </w:r>
          </w:p>
        </w:tc>
        <w:tc>
          <w:tcPr>
            <w:tcW w:w="4680" w:type="dxa"/>
          </w:tcPr>
          <w:p>
            <w:pPr/>
            <w:r>
              <w:t xml:space="preserve">The app has to find hostd before it has read any setting</w:t>
            </w:r>
          </w:p>
        </w:tc>
      </w:tr>
    </w:tbl>
    <w:p>
      <w:pPr>
        <w:pStyle w:val="Heading3"/>
      </w:pPr>
      <w:r>
        <w:t xml:space="preserve">Commands and default shortcuts</w:t>
      </w:r>
    </w:p>
    <w:p>
      <w:pPr/>
      <w:r>
        <w:t xml:space="preserve">Every button, menu item and gesture in the UI invokes a named command; nothing is wired to a click handler directly. Every command appears in the palette (Plan 3), has a bindable chord under </w:t>
      </w:r>
      <w:r>
        <w:rPr>
          <w:rStyle w:val="CodeChar"/>
        </w:rPr>
        <w:t xml:space="preserve">keys.&lt;command&gt;</w:t>
      </w:r>
      <w:r>
        <w:t xml:space="preserve">, and can be given a confirmation under </w:t>
      </w:r>
      <w:r>
        <w:rPr>
          <w:rStyle w:val="CodeChar"/>
        </w:rPr>
        <w:t xml:space="preserve">confirm.&lt;command&gt;</w:t>
      </w:r>
      <w:r>
        <w:t xml:space="preserve">. Right-clicking any button offers </w:t>
      </w:r>
      <w:r>
        <w:rPr>
          <w:i/>
        </w:rPr>
        <w:t xml:space="preserve">Change shortcut</w:t>
      </w:r>
      <w:r>
        <w:t xml:space="preserve">. Chords use </w:t>
      </w:r>
      <w:r>
        <w:rPr>
          <w:rStyle w:val="CodeChar"/>
        </w:rPr>
        <w:t xml:space="preserve">Ctrl+Shift</w:t>
      </w:r>
      <w:r>
        <w:t xml:space="preserve"> by default so none collide with keys a shell, Claude or a TUI expects; Ctrl+Shift+C and Ctrl+Shift+V stay copy and paste as in Windows Terminal, and Ctrl+C always reaches the PTY; the Settings page warns when a chosen chord is one xterm.js would otherwise deliver to the PTY (for example </w:t>
      </w:r>
      <w:r>
        <w:rPr>
          <w:rStyle w:val="CodeChar"/>
        </w:rPr>
        <w:t xml:space="preserve">Ctrl+C</w:t>
      </w:r>
      <w:r>
        <w:t xml:space="preserve">). </w:t>
      </w:r>
      <w:r>
        <w:rPr>
          <w:rStyle w:val="CodeChar"/>
        </w:rPr>
        <w:t xml:space="preserve">keys.passthrough_toggle</w:t>
      </w:r>
      <w:r>
        <w:t xml:space="preserve"> sends everything to the focused pane until pressed again, for the rare TUI that needs a reserved chord.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 chord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Confirm by 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pane.new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Ctrl+Shift+N</w:t>
            </w:r>
          </w:p>
        </w:tc>
        <w:tc>
          <w:tcPr>
            <w:tcW w:w="1872" w:type="dxa"/>
          </w:tcPr>
          <w:p>
            <w:pPr/>
            <w:r>
              <w:t xml:space="preserve">New pane from the default profile; </w:t>
            </w:r>
            <w:r>
              <w:rPr>
                <w:rStyle w:val="CodeChar"/>
              </w:rPr>
              <w:t xml:space="preserve">Shift</w:t>
            </w:r>
            <w:r>
              <w:t xml:space="preserve">-click the button picks a profile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pane.new_claude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Ctrl+Shift+A</w:t>
            </w:r>
          </w:p>
        </w:tc>
        <w:tc>
          <w:tcPr>
            <w:tcW w:w="1872" w:type="dxa"/>
          </w:tcPr>
          <w:p>
            <w:pPr/>
            <w:r>
              <w:t xml:space="preserve">New Claude Code pane in the current pane's cwd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pane.close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Ctrl+Shift+W</w:t>
            </w:r>
          </w:p>
        </w:tc>
        <w:tc>
          <w:tcPr>
            <w:tcW w:w="1872" w:type="dxa"/>
          </w:tcPr>
          <w:p>
            <w:pPr/>
            <w:r>
              <w:t xml:space="preserve">Kill the pane's shell and remove it</w:t>
            </w:r>
          </w:p>
        </w:tc>
        <w:tc>
          <w:tcPr>
            <w:tcW w:w="1872" w:type="dxa"/>
          </w:tcPr>
          <w:p>
            <w:pPr/>
            <w:r>
              <w:t xml:space="preserve">yes when a Claude pane is </w:t>
            </w:r>
            <w:r>
              <w:rPr>
                <w:rStyle w:val="CodeChar"/>
              </w:rPr>
              <w:t xml:space="preserve">working</w:t>
            </w:r>
            <w:r>
              <w:t xml:space="preserve"> or </w:t>
            </w:r>
            <w:r>
              <w:rPr>
                <w:rStyle w:val="CodeChar"/>
              </w:rPr>
              <w:t xml:space="preserve">waiting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pane.restart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Ctrl+Shift+R</w:t>
            </w:r>
          </w:p>
        </w:tc>
        <w:tc>
          <w:tcPr>
            <w:tcW w:w="1872" w:type="dxa"/>
          </w:tcPr>
          <w:p>
            <w:pPr/>
            <w:r>
              <w:t xml:space="preserve">Kill and relaunch with the same command and cwd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pane.zoom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Ctrl+Shift+Z</w:t>
            </w:r>
          </w:p>
        </w:tc>
        <w:tc>
          <w:tcPr>
            <w:tcW w:w="1872" w:type="dxa"/>
          </w:tcPr>
          <w:p>
            <w:pPr/>
            <w:r>
              <w:t xml:space="preserve">Toggle single-pane view (double-click header does the same)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pane.focus.next</w:t>
            </w:r>
            <w:r>
              <w:t xml:space="preserve"> / </w:t>
            </w:r>
            <w:r>
              <w:rPr>
                <w:rStyle w:val="CodeChar"/>
              </w:rPr>
              <w:t xml:space="preserve">.prev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Ctrl+Shift+]</w:t>
            </w:r>
            <w:r>
              <w:t xml:space="preserve"> / </w:t>
            </w:r>
            <w:r>
              <w:rPr>
                <w:rStyle w:val="CodeChar"/>
              </w:rPr>
              <w:t xml:space="preserve">Ctrl+Shift+[</w:t>
            </w:r>
          </w:p>
        </w:tc>
        <w:tc>
          <w:tcPr>
            <w:tcW w:w="1872" w:type="dxa"/>
          </w:tcPr>
          <w:p>
            <w:pPr/>
            <w:r>
              <w:t xml:space="preserve">Move focus in grid order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pane.focus.n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Ctrl+Shift+1</w:t>
            </w:r>
            <w:r>
              <w:t xml:space="preserve"> … </w:t>
            </w:r>
            <w:r>
              <w:rPr>
                <w:rStyle w:val="CodeChar"/>
              </w:rP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Focus pane </w:t>
            </w:r>
            <w:r>
              <w:rPr>
                <w:i/>
              </w:rPr>
              <w:t xml:space="preserve">n</w:t>
            </w:r>
            <w:r>
              <w:t xml:space="preserve"> in grid order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pane.focus.waiting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Ctrl+Shift+Space</w:t>
            </w:r>
          </w:p>
        </w:tc>
        <w:tc>
          <w:tcPr>
            <w:tcW w:w="1872" w:type="dxa"/>
          </w:tcPr>
          <w:p>
            <w:pPr/>
            <w:r>
              <w:t xml:space="preserve">Jump to the pane that has been waiting longest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pane.rename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F2</w:t>
            </w:r>
          </w:p>
        </w:tc>
        <w:tc>
          <w:tcPr>
            <w:tcW w:w="1872" w:type="dxa"/>
          </w:tcPr>
          <w:p>
            <w:pPr/>
            <w:r>
              <w:t xml:space="preserve">Edit the pane title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pane.clear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Ctrl+Shift+K</w:t>
            </w:r>
          </w:p>
        </w:tc>
        <w:tc>
          <w:tcPr>
            <w:tcW w:w="1872" w:type="dxa"/>
          </w:tcPr>
          <w:p>
            <w:pPr/>
            <w:r>
              <w:t xml:space="preserve">Clear the xterm screen (not the ring buffer)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pane.copy_cwd</w:t>
            </w:r>
            <w:r>
              <w:t xml:space="preserve"> / </w:t>
            </w:r>
            <w:r>
              <w:rPr>
                <w:rStyle w:val="CodeChar"/>
              </w:rPr>
              <w:t xml:space="preserve">pane.open_cwd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Copy the pane's cwd, or open it in Explorer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pane.move.left</w:t>
            </w:r>
            <w:r>
              <w:t xml:space="preserve"> … </w:t>
            </w:r>
            <w:r>
              <w:rPr>
                <w:rStyle w:val="CodeChar"/>
              </w:rPr>
              <w:t xml:space="preserve">.right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Ctrl+Shift+Alt+Arrow</w:t>
            </w:r>
          </w:p>
        </w:tc>
        <w:tc>
          <w:tcPr>
            <w:tcW w:w="1872" w:type="dxa"/>
          </w:tcPr>
          <w:p>
            <w:pPr/>
            <w:r>
              <w:t xml:space="preserve">Reorder within the grid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grid.ratio.up</w:t>
            </w:r>
            <w:r>
              <w:t xml:space="preserve"> / </w:t>
            </w:r>
            <w:r>
              <w:rPr>
                <w:rStyle w:val="CodeChar"/>
              </w:rPr>
              <w:t xml:space="preserve">.down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Ctrl+Shift+=</w:t>
            </w:r>
            <w:r>
              <w:t xml:space="preserve"> / </w:t>
            </w:r>
            <w:r>
              <w:rPr>
                <w:rStyle w:val="CodeChar"/>
              </w:rPr>
              <w:t xml:space="preserve">Ctrl+Shift+-</w:t>
            </w:r>
          </w:p>
        </w:tc>
        <w:tc>
          <w:tcPr>
            <w:tcW w:w="1872" w:type="dxa"/>
          </w:tcPr>
          <w:p>
            <w:pPr/>
            <w:r>
              <w:t xml:space="preserve">Nudge the target cell ratio by 0.1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grid.reflow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Re-run auto-tiling after manual moves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app.settings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Ctrl+,</w:t>
            </w:r>
          </w:p>
        </w:tc>
        <w:tc>
          <w:tcPr>
            <w:tcW w:w="1872" w:type="dxa"/>
          </w:tcPr>
          <w:p>
            <w:pPr/>
            <w:r>
              <w:t xml:space="preserve">Open the Settings page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app.palette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Ctrl+Shift+P</w:t>
            </w:r>
          </w:p>
        </w:tc>
        <w:tc>
          <w:tcPr>
            <w:tcW w:w="1872" w:type="dxa"/>
          </w:tcPr>
          <w:p>
            <w:pPr/>
            <w:r>
              <w:t xml:space="preserve">Command palette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app.toggle_drawer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Ctrl+Shift+D</w:t>
            </w:r>
          </w:p>
        </w:tc>
        <w:tc>
          <w:tcPr>
            <w:tcW w:w="1872" w:type="dxa"/>
          </w:tcPr>
          <w:p>
            <w:pPr/>
            <w:r>
              <w:t xml:space="preserve">Context drawer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app.toggle_window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Ctrl+Alt+P</w:t>
            </w:r>
            <w:r>
              <w:t xml:space="preserve"> (global)</w:t>
            </w:r>
          </w:p>
        </w:tc>
        <w:tc>
          <w:tcPr>
            <w:tcW w:w="1872" w:type="dxa"/>
          </w:tcPr>
          <w:p>
            <w:pPr/>
            <w:r>
              <w:t xml:space="preserve">Show or hide the window from anywhere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app.dnd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Ctrl+Shift+M</w:t>
            </w:r>
          </w:p>
        </w:tc>
        <w:tc>
          <w:tcPr>
            <w:tcW w:w="1872" w:type="dxa"/>
          </w:tcPr>
          <w:p>
            <w:pPr/>
            <w:r>
              <w:t xml:space="preserve">Toggle do-not-disturb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app.quit_ui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Ctrl+Shift+Q</w:t>
            </w:r>
          </w:p>
        </w:tc>
        <w:tc>
          <w:tcPr>
            <w:tcW w:w="1872" w:type="dxa"/>
          </w:tcPr>
          <w:p>
            <w:pPr/>
            <w:r>
              <w:t xml:space="preserve">Close the window; sessions keep running (</w:t>
            </w:r>
            <w:r>
              <w:rPr>
                <w:rStyle w:val="CodeChar"/>
              </w:rPr>
              <w:t xml:space="preserve">daemon.on_app_exit</w:t>
            </w:r>
            <w:r>
              <w:t xml:space="preserve"> decides)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daemon.stop_all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Stop hostd and every session</w:t>
            </w:r>
          </w:p>
        </w:tc>
        <w:tc>
          <w:tcPr>
            <w:tcW w:w="1872" w:type="dxa"/>
          </w:tcPr>
          <w:p>
            <w:pPr/>
            <w:r>
              <w:t xml:space="preserve">yes, typed confirmation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broadcast.toggle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Ctrl+Shift+B</w:t>
            </w:r>
          </w:p>
        </w:tc>
        <w:tc>
          <w:tcPr>
            <w:tcW w:w="1872" w:type="dxa"/>
          </w:tcPr>
          <w:p>
            <w:pPr/>
            <w:r>
              <w:t xml:space="preserve">Arm or disarm broadcast to the selected panes</w:t>
            </w:r>
          </w:p>
        </w:tc>
        <w:tc>
          <w:tcPr>
            <w:tcW w:w="1872" w:type="dxa"/>
          </w:tcPr>
          <w:p>
            <w:pPr/>
            <w:r>
              <w:t xml:space="preserve">yes on arm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workspace.save</w:t>
            </w:r>
            <w:r>
              <w:t xml:space="preserve"> / </w:t>
            </w:r>
            <w:r>
              <w:rPr>
                <w:rStyle w:val="CodeChar"/>
              </w:rPr>
              <w:t xml:space="preserve">.open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Ctrl+Shift+S</w:t>
            </w:r>
            <w:r>
              <w:t xml:space="preserve"> / </w:t>
            </w:r>
            <w:r>
              <w:rPr>
                <w:rStyle w:val="CodeChar"/>
              </w:rPr>
              <w:t xml:space="preserve">Ctrl+Shift+O</w:t>
            </w:r>
          </w:p>
        </w:tc>
        <w:tc>
          <w:tcPr>
            <w:tcW w:w="1872" w:type="dxa"/>
          </w:tcPr>
          <w:p>
            <w:pPr/>
            <w:r>
              <w:t xml:space="preserve">Save or open a workspace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keys.passthrough_toggle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Ctrl+Shift+F12</w:t>
            </w:r>
          </w:p>
        </w:tc>
        <w:tc>
          <w:tcPr>
            <w:tcW w:w="1872" w:type="dxa"/>
          </w:tcPr>
          <w:p>
            <w:pPr/>
            <w:r>
              <w:t xml:space="preserve">Send all chords to the pane until pressed again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terminal.copy / terminal.paste</w:t>
            </w:r>
          </w:p>
        </w:tc>
        <w:tc>
          <w:tcPr>
            <w:tcW w:w="1872" w:type="dxa"/>
          </w:tcPr>
          <w:p>
            <w:pPr/>
            <w:r>
              <w:t xml:space="preserve">Ctrl+Shift+C / Ctrl+Shift+V</w:t>
            </w:r>
          </w:p>
        </w:tc>
        <w:tc>
          <w:tcPr>
            <w:tcW w:w="1872" w:type="dxa"/>
          </w:tcPr>
          <w:p>
            <w:pPr/>
            <w:r>
              <w:t xml:space="preserve">Copy selection, paste clipboard (paste honours terminal.paste.*)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terminal.find</w:t>
            </w:r>
          </w:p>
        </w:tc>
        <w:tc>
          <w:tcPr>
            <w:tcW w:w="1872" w:type="dxa"/>
          </w:tcPr>
          <w:p>
            <w:pPr/>
            <w:r>
              <w:t xml:space="preserve">Ctrl+Shift+F</w:t>
            </w:r>
          </w:p>
        </w:tc>
        <w:tc>
          <w:tcPr>
            <w:tcW w:w="1872" w:type="dxa"/>
          </w:tcPr>
          <w:p>
            <w:pPr/>
            <w:r>
              <w:t xml:space="preserve">Search the pane's scrollback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</w:tbl>
    <w:p>
      <w:pPr>
        <w:pStyle w:val="Heading3"/>
      </w:pPr>
      <w:r>
        <w:t xml:space="preserve">Catalog: daemon and panes</w:t>
      </w:r>
    </w:p>
    <w:p>
      <w:pPr/>
      <w:r>
        <w:rPr>
          <w:i/>
        </w:rPr>
        <w:t xml:space="preserve">Applies</w:t>
      </w:r>
      <w:r>
        <w:t xml:space="preserve"> = live · new panes · restart hostd. Defaults in bold are numbers already fixed elsewhere in this document.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daemon.data_dir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%APPDATA%\Panehost</w:t>
            </w:r>
          </w:p>
        </w:tc>
        <w:tc>
          <w:tcPr>
            <w:tcW w:w="1872" w:type="dxa"/>
          </w:tcPr>
          <w:p>
            <w:pPr/>
            <w:r>
              <w:t xml:space="preserve">path; also </w:t>
            </w:r>
            <w:r>
              <w:rPr>
                <w:rStyle w:val="CodeChar"/>
              </w:rPr>
              <w:t xml:space="preserve">PANEHOST_DATA_DIR</w:t>
            </w:r>
          </w:p>
        </w:tc>
        <w:tc>
          <w:tcPr>
            <w:tcW w:w="1872" w:type="dxa"/>
          </w:tcPr>
          <w:p>
            <w:pPr/>
            <w:r>
              <w:t xml:space="preserve">restart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daemon.port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0</w:t>
            </w:r>
            <w:r>
              <w:t xml:space="preserve"> (OS-assigned)</w:t>
            </w:r>
          </w:p>
        </w:tc>
        <w:tc>
          <w:tcPr>
            <w:tcW w:w="1872" w:type="dxa"/>
          </w:tcPr>
          <w:p>
            <w:pPr/>
            <w:r>
              <w:t xml:space="preserve">0 or 1024–65535</w:t>
            </w:r>
          </w:p>
        </w:tc>
        <w:tc>
          <w:tcPr>
            <w:tcW w:w="1872" w:type="dxa"/>
          </w:tcPr>
          <w:p>
            <w:pPr/>
            <w:r>
              <w:t xml:space="preserve">restart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daemon.ring_buffer_bytes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4 MiB</w:t>
            </w:r>
          </w:p>
        </w:tc>
        <w:tc>
          <w:tcPr>
            <w:tcW w:w="1872" w:type="dxa"/>
          </w:tcPr>
          <w:p>
            <w:pPr/>
            <w:r>
              <w:t xml:space="preserve">256 KiB – 64 MiB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daemon.batch.interval_ms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1–50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daemon.batch.max_bytes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16 KiB</w:t>
            </w:r>
          </w:p>
        </w:tc>
        <w:tc>
          <w:tcPr>
            <w:tcW w:w="1872" w:type="dxa"/>
          </w:tcPr>
          <w:p>
            <w:pPr/>
            <w:r>
              <w:t xml:space="preserve">4–64 KiB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daemon.client.queue_batches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64</w:t>
            </w:r>
          </w:p>
        </w:tc>
        <w:tc>
          <w:tcPr>
            <w:tcW w:w="1872" w:type="dxa"/>
          </w:tcPr>
          <w:p>
            <w:pPr/>
            <w:r>
              <w:t xml:space="preserve">16–1024</w:t>
            </w:r>
          </w:p>
        </w:tc>
        <w:tc>
          <w:tcPr>
            <w:tcW w:w="1872" w:type="dxa"/>
          </w:tcPr>
          <w:p>
            <w:pPr/>
            <w:r>
              <w:t xml:space="preserve">next attach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daemon.client.on_overflow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resync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resync</w:t>
            </w:r>
            <w:r>
              <w:t xml:space="preserve"> (reset + ring replay) · </w:t>
            </w:r>
            <w:r>
              <w:rPr>
                <w:rStyle w:val="CodeChar"/>
              </w:rPr>
              <w:t xml:space="preserve">disconnect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daemon.hello_timeout_ms</w:t>
            </w:r>
          </w:p>
        </w:tc>
        <w:tc>
          <w:tcPr>
            <w:tcW w:w="1872" w:type="dxa"/>
          </w:tcPr>
          <w:p>
            <w:pPr/>
            <w:r>
              <w:t xml:space="preserve">2000</w:t>
            </w:r>
          </w:p>
        </w:tc>
        <w:tc>
          <w:tcPr>
            <w:tcW w:w="1872" w:type="dxa"/>
          </w:tcPr>
          <w:p>
            <w:pPr/>
            <w:r>
              <w:t xml:space="preserve">500–10000; socket closed if no valid Hello by then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daemon.replay.reset_sequence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true</w:t>
            </w:r>
            <w:r>
              <w:t xml:space="preserve"> (</w:t>
            </w:r>
            <w:r>
              <w:rPr>
                <w:rStyle w:val="CodeChar"/>
              </w:rPr>
              <w:t xml:space="preserve">ESC c</w:t>
            </w:r>
            <w:r>
              <w:t xml:space="preserve"> before replay)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next attach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daemon.replay.resize_nudge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true</w:t>
            </w:r>
            <w:r>
              <w:t xml:space="preserve"> (cols−1, then cols)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next attach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daemon.on_app_exit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keep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keep</w:t>
            </w:r>
            <w:r>
              <w:t xml:space="preserve"> sessions running · </w:t>
            </w:r>
            <w:r>
              <w:rPr>
                <w:rStyle w:val="CodeChar"/>
              </w:rPr>
              <w:t xml:space="preserve">ask</w:t>
            </w:r>
            <w:r>
              <w:t xml:space="preserve"> · </w:t>
            </w:r>
            <w:r>
              <w:rPr>
                <w:rStyle w:val="CodeChar"/>
              </w:rPr>
              <w:t xml:space="preserve">stop_all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daemon.idle_shutdown_min</w:t>
            </w:r>
          </w:p>
        </w:tc>
        <w:tc>
          <w:tcPr>
            <w:tcW w:w="1872" w:type="dxa"/>
          </w:tcPr>
          <w:p>
            <w:pPr/>
            <w:r>
              <w:t xml:space="preserve">0 (never)</w:t>
            </w:r>
          </w:p>
        </w:tc>
        <w:tc>
          <w:tcPr>
            <w:tcW w:w="1872" w:type="dxa"/>
          </w:tcPr>
          <w:p>
            <w:pPr/>
            <w:r>
              <w:t xml:space="preserve">0–1440; exit when no panes and no clients for this long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daemon.log.level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info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error</w:t>
            </w:r>
            <w:r>
              <w:t xml:space="preserve"> </w:t>
            </w:r>
            <w:r>
              <w:rPr>
                <w:rStyle w:val="CodeChar"/>
              </w:rPr>
              <w:t xml:space="preserve">warn</w:t>
            </w:r>
            <w:r>
              <w:t xml:space="preserve"> </w:t>
            </w:r>
            <w:r>
              <w:rPr>
                <w:rStyle w:val="CodeChar"/>
              </w:rPr>
              <w:t xml:space="preserve">info</w:t>
            </w:r>
            <w:r>
              <w:t xml:space="preserve"> </w:t>
            </w:r>
            <w:r>
              <w:rPr>
                <w:rStyle w:val="CodeChar"/>
              </w:rPr>
              <w:t xml:space="preserve">debug</w:t>
            </w:r>
            <w:r>
              <w:t xml:space="preserve"> </w:t>
            </w:r>
            <w:r>
              <w:rPr>
                <w:rStyle w:val="CodeChar"/>
              </w:rPr>
              <w:t xml:space="preserve">trace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daemon.log.max_files</w:t>
            </w:r>
            <w:r>
              <w:t xml:space="preserve"> / </w:t>
            </w:r>
            <w:r>
              <w:rPr>
                <w:rStyle w:val="CodeChar"/>
              </w:rPr>
              <w:t xml:space="preserve">.max_bytes</w:t>
            </w:r>
          </w:p>
        </w:tc>
        <w:tc>
          <w:tcPr>
            <w:tcW w:w="1872" w:type="dxa"/>
          </w:tcPr>
          <w:p>
            <w:pPr/>
            <w:r>
              <w:t xml:space="preserve">5 / 5 MiB</w:t>
            </w:r>
          </w:p>
        </w:tc>
        <w:tc>
          <w:tcPr>
            <w:tcW w:w="1872" w:type="dxa"/>
          </w:tcPr>
          <w:p>
            <w:pPr/>
            <w:r>
              <w:t xml:space="preserve">1–50 / 1–100 MiB</w:t>
            </w:r>
          </w:p>
        </w:tc>
        <w:tc>
          <w:tcPr>
            <w:tcW w:w="1872" w:type="dxa"/>
          </w:tcPr>
          <w:p>
            <w:pPr/>
            <w:r>
              <w:t xml:space="preserve">restart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daemon.persist.flush_ms</w:t>
            </w:r>
          </w:p>
        </w:tc>
        <w:tc>
          <w:tcPr>
            <w:tcW w:w="1872" w:type="dxa"/>
          </w:tcPr>
          <w:p>
            <w:pPr/>
            <w:r>
              <w:t xml:space="preserve">500</w:t>
            </w:r>
          </w:p>
        </w:tc>
        <w:tc>
          <w:tcPr>
            <w:tcW w:w="1872" w:type="dxa"/>
          </w:tcPr>
          <w:p>
            <w:pPr/>
            <w:r>
              <w:t xml:space="preserve">100–5000; debounce for writing pane registry to disk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daemon.hook.port_reuse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true</w:t>
            </w:r>
            <w:r>
              <w:t xml:space="preserve"> (hooks POST to the same port)</w:t>
            </w:r>
          </w:p>
        </w:tc>
        <w:tc>
          <w:tcPr>
            <w:tcW w:w="1872" w:type="dxa"/>
          </w:tcPr>
          <w:p>
            <w:pPr/>
            <w:r>
              <w:t xml:space="preserve">bool; </w:t>
            </w:r>
            <w:r>
              <w:rPr>
                <w:rStyle w:val="CodeChar"/>
              </w:rPr>
              <w:t xml:space="preserve">false</w:t>
            </w:r>
            <w:r>
              <w:t xml:space="preserve"> opens a second listener for </w:t>
            </w:r>
            <w:r>
              <w:rPr>
                <w:rStyle w:val="CodeChar"/>
              </w:rPr>
              <w:t xml:space="preserve">/hook</w:t>
            </w:r>
            <w:r>
              <w:t xml:space="preserve"> only</w:t>
            </w:r>
          </w:p>
        </w:tc>
        <w:tc>
          <w:tcPr>
            <w:tcW w:w="1872" w:type="dxa"/>
          </w:tcPr>
          <w:p>
            <w:pPr/>
            <w:r>
              <w:t xml:space="preserve">restart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daemon.transcript.tail_ms</w:t>
            </w:r>
          </w:p>
        </w:tc>
        <w:tc>
          <w:tcPr>
            <w:tcW w:w="1872" w:type="dxa"/>
          </w:tcPr>
          <w:p>
            <w:pPr/>
            <w:r>
              <w:t xml:space="preserve">1000</w:t>
            </w:r>
          </w:p>
        </w:tc>
        <w:tc>
          <w:tcPr>
            <w:tcW w:w="1872" w:type="dxa"/>
          </w:tcPr>
          <w:p>
            <w:pPr/>
            <w:r>
              <w:t xml:space="preserve">250–10000; how often the Claude transcript is tailed for cost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pane.default_profile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pwsh</w:t>
            </w:r>
          </w:p>
        </w:tc>
        <w:tc>
          <w:tcPr>
            <w:tcW w:w="1872" w:type="dxa"/>
          </w:tcPr>
          <w:p>
            <w:pPr/>
            <w:r>
              <w:t xml:space="preserve">name of a profile below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pane.default_cwd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%USERPROFILE%</w:t>
            </w:r>
          </w:p>
        </w:tc>
        <w:tc>
          <w:tcPr>
            <w:tcW w:w="1872" w:type="dxa"/>
          </w:tcPr>
          <w:p>
            <w:pPr/>
            <w:r>
              <w:t xml:space="preserve">path · </w:t>
            </w:r>
            <w:r>
              <w:rPr>
                <w:rStyle w:val="CodeChar"/>
              </w:rPr>
              <w:t xml:space="preserve">inherit</w:t>
            </w:r>
            <w:r>
              <w:t xml:space="preserve"> (focused pane's cwd)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pane.initial_size</w:t>
            </w:r>
          </w:p>
        </w:tc>
        <w:tc>
          <w:tcPr>
            <w:tcW w:w="1872" w:type="dxa"/>
          </w:tcPr>
          <w:p>
            <w:pPr/>
            <w:r>
              <w:t xml:space="preserve">120 × 30</w:t>
            </w:r>
          </w:p>
        </w:tc>
        <w:tc>
          <w:tcPr>
            <w:tcW w:w="1872" w:type="dxa"/>
          </w:tcPr>
          <w:p>
            <w:pPr/>
            <w:r>
              <w:t xml:space="preserve">cols 40–400, rows 10–200; replaced by the real size on first attach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pane.title.source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osc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osc</w:t>
            </w:r>
            <w:r>
              <w:t xml:space="preserve"> (shell-set title) · </w:t>
            </w:r>
            <w:r>
              <w:rPr>
                <w:rStyle w:val="CodeChar"/>
              </w:rPr>
              <w:t xml:space="preserve">profile</w:t>
            </w:r>
            <w:r>
              <w:t xml:space="preserve"> · </w:t>
            </w:r>
            <w:r>
              <w:rPr>
                <w:rStyle w:val="CodeChar"/>
              </w:rPr>
              <w:t xml:space="preserve">cwd</w:t>
            </w:r>
            <w:r>
              <w:t xml:space="preserve"> · </w:t>
            </w:r>
            <w:r>
              <w:rPr>
                <w:rStyle w:val="CodeChar"/>
              </w:rPr>
              <w:t xml:space="preserve">command</w:t>
            </w:r>
            <w:r>
              <w:t xml:space="preserve">; falls through in that order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pane.on_exit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keep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keep</w:t>
            </w:r>
            <w:r>
              <w:t xml:space="preserve"> (show exit code) · </w:t>
            </w:r>
            <w:r>
              <w:rPr>
                <w:rStyle w:val="CodeChar"/>
              </w:rPr>
              <w:t xml:space="preserve">close</w:t>
            </w:r>
            <w:r>
              <w:t xml:space="preserve"> · </w:t>
            </w:r>
            <w:r>
              <w:rPr>
                <w:rStyle w:val="CodeChar"/>
              </w:rPr>
              <w:t xml:space="preserve">close_if_zero</w:t>
            </w:r>
            <w:r>
              <w:t xml:space="preserve"> · </w:t>
            </w:r>
            <w:r>
              <w:rPr>
                <w:rStyle w:val="CodeChar"/>
              </w:rPr>
              <w:t xml:space="preserve">restart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pane.on_exit.close_delay_s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0–600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pane.kill.ctrl_c_first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bool; send Ctrl+C and wait </w:t>
            </w:r>
            <w:r>
              <w:rPr>
                <w:rStyle w:val="CodeChar"/>
              </w:rPr>
              <w:t xml:space="preserve">grace_ms</w:t>
            </w:r>
            <w:r>
              <w:t xml:space="preserve"> before closing the pseudoconsole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pane.kill.grace_ms</w:t>
            </w:r>
          </w:p>
        </w:tc>
        <w:tc>
          <w:tcPr>
            <w:tcW w:w="1872" w:type="dxa"/>
          </w:tcPr>
          <w:p>
            <w:pPr/>
            <w:r>
              <w:t xml:space="preserve">1500</w:t>
            </w:r>
          </w:p>
        </w:tc>
        <w:tc>
          <w:tcPr>
            <w:tcW w:w="1872" w:type="dxa"/>
          </w:tcPr>
          <w:p>
            <w:pPr/>
            <w:r>
              <w:t xml:space="preserve">0–10000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pane.wsl.distro</w:t>
            </w:r>
          </w:p>
        </w:tc>
        <w:tc>
          <w:tcPr>
            <w:tcW w:w="1872" w:type="dxa"/>
          </w:tcPr>
          <w:p>
            <w:pPr/>
            <w:r>
              <w:t xml:space="preserve">default distro</w:t>
            </w:r>
          </w:p>
        </w:tc>
        <w:tc>
          <w:tcPr>
            <w:tcW w:w="1872" w:type="dxa"/>
          </w:tcPr>
          <w:p>
            <w:pPr/>
            <w:r>
              <w:t xml:space="preserve">name from </w:t>
            </w:r>
            <w:r>
              <w:rPr>
                <w:rStyle w:val="CodeChar"/>
              </w:rPr>
              <w:t xml:space="preserve">wsl -l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pane.profiles[]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pwsh</w:t>
            </w:r>
            <w:r>
              <w:t xml:space="preserve">, </w:t>
            </w:r>
            <w:r>
              <w:rPr>
                <w:rStyle w:val="CodeChar"/>
              </w:rPr>
              <w:t xml:space="preserve">powershell</w:t>
            </w:r>
            <w:r>
              <w:t xml:space="preserve">, </w:t>
            </w:r>
            <w:r>
              <w:rPr>
                <w:rStyle w:val="CodeChar"/>
              </w:rPr>
              <w:t xml:space="preserve">cmd</w:t>
            </w:r>
            <w:r>
              <w:t xml:space="preserve">, </w:t>
            </w:r>
            <w:r>
              <w:rPr>
                <w:rStyle w:val="CodeChar"/>
              </w:rPr>
              <w:t xml:space="preserve">wsl</w:t>
            </w:r>
            <w:r>
              <w:t xml:space="preserve">, </w:t>
            </w:r>
            <w:r>
              <w:rPr>
                <w:rStyle w:val="CodeChar"/>
              </w:rP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list; each has </w:t>
            </w:r>
            <w:r>
              <w:rPr>
                <w:rStyle w:val="CodeChar"/>
              </w:rPr>
              <w:t xml:space="preserve">name</w:t>
            </w:r>
            <w:r>
              <w:t xml:space="preserve">, </w:t>
            </w:r>
            <w:r>
              <w:rPr>
                <w:rStyle w:val="CodeChar"/>
              </w:rPr>
              <w:t xml:space="preserve">program</w:t>
            </w:r>
            <w:r>
              <w:t xml:space="preserve">, </w:t>
            </w:r>
            <w:r>
              <w:rPr>
                <w:rStyle w:val="CodeChar"/>
              </w:rPr>
              <w:t xml:space="preserve">args</w:t>
            </w:r>
            <w:r>
              <w:t xml:space="preserve">, </w:t>
            </w:r>
            <w:r>
              <w:rPr>
                <w:rStyle w:val="CodeChar"/>
              </w:rPr>
              <w:t xml:space="preserve">cwd</w:t>
            </w:r>
            <w:r>
              <w:t xml:space="preserve">, </w:t>
            </w:r>
            <w:r>
              <w:rPr>
                <w:rStyle w:val="CodeChar"/>
              </w:rPr>
              <w:t xml:space="preserve">shell</w:t>
            </w:r>
            <w:r>
              <w:t xml:space="preserve">, </w:t>
            </w:r>
            <w:r>
              <w:rPr>
                <w:rStyle w:val="CodeChar"/>
              </w:rPr>
              <w:t xml:space="preserve">colour</w:t>
            </w:r>
            <w:r>
              <w:t xml:space="preserve">, </w:t>
            </w:r>
            <w:r>
              <w:rPr>
                <w:rStyle w:val="CodeChar"/>
              </w:rPr>
              <w:t xml:space="preserve">icon</w:t>
            </w:r>
            <w:r>
              <w:t xml:space="preserve">, </w:t>
            </w:r>
            <w:r>
              <w:rPr>
                <w:rStyle w:val="CodeChar"/>
              </w:rPr>
              <w:t xml:space="preserve">claude: bool</w:t>
            </w:r>
            <w:r>
              <w:t xml:space="preserve">, </w:t>
            </w:r>
            <w:r>
              <w:rPr>
                <w:rStyle w:val="CodeChar"/>
              </w:rPr>
              <w:t xml:space="preserve">env_preset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pane.env_presets{}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t xml:space="preserve">named maps of extra env vars; any key starting </w:t>
            </w:r>
            <w:r>
              <w:rPr>
                <w:rStyle w:val="CodeChar"/>
              </w:rPr>
              <w:t xml:space="preserve">PANEHOST_</w:t>
            </w:r>
            <w:r>
              <w:t xml:space="preserve"> is rejected at validation, with a test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pane.max_panes</w:t>
            </w:r>
          </w:p>
        </w:tc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1–64; </w:t>
            </w:r>
            <w:r>
              <w:rPr>
                <w:rStyle w:val="CodeChar"/>
              </w:rPr>
              <w:t xml:space="preserve">pane.new</w:t>
            </w:r>
            <w:r>
              <w:t xml:space="preserve"> disabled past it with the reason shown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</w:tbl>
    <w:p>
      <w:pPr>
        <w:pStyle w:val="Heading3"/>
      </w:pPr>
      <w:r>
        <w:t xml:space="preserve">Catalog: window, grid and terminal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app.hostd.autostart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bool; </w:t>
            </w:r>
            <w:r>
              <w:rPr>
                <w:rStyle w:val="CodeChar"/>
              </w:rPr>
              <w:t xml:space="preserve">false</w:t>
            </w:r>
            <w:r>
              <w:t xml:space="preserve"> shows "hostd not running" with a Start button instead of spawning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app.hostd.path</w:t>
            </w:r>
          </w:p>
        </w:tc>
        <w:tc>
          <w:tcPr>
            <w:tcW w:w="1872" w:type="dxa"/>
          </w:tcPr>
          <w:p>
            <w:pPr/>
            <w:r>
              <w:t xml:space="preserve">bundled sidecar</w:t>
            </w:r>
          </w:p>
        </w:tc>
        <w:tc>
          <w:tcPr>
            <w:tcW w:w="1872" w:type="dxa"/>
          </w:tcPr>
          <w:p>
            <w:pPr/>
            <w:r>
              <w:t xml:space="preserve">path; for running a dev build of hostd against a release app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app.hostd.probe_timeout_ms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300</w:t>
            </w:r>
          </w:p>
        </w:tc>
        <w:tc>
          <w:tcPr>
            <w:tcW w:w="1872" w:type="dxa"/>
          </w:tcPr>
          <w:p>
            <w:pPr/>
            <w:r>
              <w:t xml:space="preserve">100–2000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app.hostd.launch_wait_ms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3000</w:t>
            </w:r>
          </w:p>
        </w:tc>
        <w:tc>
          <w:tcPr>
            <w:tcW w:w="1872" w:type="dxa"/>
          </w:tcPr>
          <w:p>
            <w:pPr/>
            <w:r>
              <w:t xml:space="preserve">1000–15000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app.reconnect.backoff_ms</w:t>
            </w:r>
          </w:p>
        </w:tc>
        <w:tc>
          <w:tcPr>
            <w:tcW w:w="1872" w:type="dxa"/>
          </w:tcPr>
          <w:p>
            <w:pPr/>
            <w:r>
              <w:t xml:space="preserve">250 → 5000</w:t>
            </w:r>
          </w:p>
        </w:tc>
        <w:tc>
          <w:tcPr>
            <w:tcW w:w="1872" w:type="dxa"/>
          </w:tcPr>
          <w:p>
            <w:pPr/>
            <w:r>
              <w:t xml:space="preserve">min 100–1000, max 1000–60000, exponential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app.on_close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exit_ui</w:t>
            </w:r>
            <w:r>
              <w:t xml:space="preserve"> in Plan 1, </w:t>
            </w:r>
            <w:r>
              <w:rPr>
                <w:rStyle w:val="CodeChar"/>
              </w:rPr>
              <w:t xml:space="preserve">tray</w:t>
            </w:r>
            <w:r>
              <w:t xml:space="preserve"> from Plan 2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tray</w:t>
            </w:r>
            <w:r>
              <w:t xml:space="preserve"> · </w:t>
            </w:r>
            <w:r>
              <w:rPr>
                <w:rStyle w:val="CodeChar"/>
              </w:rPr>
              <w:t xml:space="preserve">exit_ui</w:t>
            </w:r>
            <w:r>
              <w:t xml:space="preserve"> · </w:t>
            </w:r>
            <w:r>
              <w:rPr>
                <w:rStyle w:val="CodeChar"/>
              </w:rPr>
              <w:t xml:space="preserve">ask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 / 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app.start_minimized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next launch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app.autostart_with_windows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bool; writes or removes the Run key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app.window.remember_bounds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next launch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app.window.always_on_top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app.theme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dark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dark</w:t>
            </w:r>
            <w:r>
              <w:t xml:space="preserve"> · </w:t>
            </w:r>
            <w:r>
              <w:rPr>
                <w:rStyle w:val="CodeChar"/>
              </w:rPr>
              <w:t xml:space="preserve">light</w:t>
            </w:r>
            <w:r>
              <w:t xml:space="preserve"> · </w:t>
            </w:r>
            <w:r>
              <w:rPr>
                <w:rStyle w:val="CodeChar"/>
              </w:rPr>
              <w:t xml:space="preserve">system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 (light in 3)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app.ui_scale</w:t>
            </w:r>
          </w:p>
        </w:tc>
        <w:tc>
          <w:tcPr>
            <w:tcW w:w="1872" w:type="dxa"/>
          </w:tcPr>
          <w:p>
            <w:pPr/>
            <w:r>
              <w:t xml:space="preserve">1.0</w:t>
            </w:r>
          </w:p>
        </w:tc>
        <w:tc>
          <w:tcPr>
            <w:tcW w:w="1872" w:type="dxa"/>
          </w:tcPr>
          <w:p>
            <w:pPr/>
            <w:r>
              <w:t xml:space="preserve">0.75–2.0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grid.target_ratio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1.6</w:t>
            </w:r>
          </w:p>
        </w:tc>
        <w:tc>
          <w:tcPr>
            <w:tcW w:w="1872" w:type="dxa"/>
          </w:tcPr>
          <w:p>
            <w:pPr/>
            <w:r>
              <w:t xml:space="preserve">1.0–2.5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grid.gap_px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0–24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grid.max_visible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1–16; beyond it panes go to the overflow strip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 (strip in 3)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grid.order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created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created</w:t>
            </w:r>
            <w:r>
              <w:t xml:space="preserve"> · </w:t>
            </w:r>
            <w:r>
              <w:rPr>
                <w:rStyle w:val="CodeChar"/>
              </w:rPr>
              <w:t xml:space="preserve">manual</w:t>
            </w:r>
            <w:r>
              <w:t xml:space="preserve"> (drag) · </w:t>
            </w:r>
            <w:r>
              <w:rPr>
                <w:rStyle w:val="CodeChar"/>
              </w:rPr>
              <w:t xml:space="preserve">attention</w:t>
            </w:r>
            <w:r>
              <w:t xml:space="preserve"> (waiting and error panes first)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 (</w:t>
            </w:r>
            <w:r>
              <w:rPr>
                <w:rStyle w:val="CodeChar"/>
              </w:rPr>
              <w:t xml:space="preserve">manual</w:t>
            </w:r>
            <w:r>
              <w:t xml:space="preserve"> in 3)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grid.zoom.on_double_click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grid.zoom.exit_on_escape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grid.focus.new_pane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bool; a new pane takes keyboard focus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grid.focus.follows_mouse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grid.focus.on_waiting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never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never</w:t>
            </w:r>
            <w:r>
              <w:t xml:space="preserve"> · </w:t>
            </w:r>
            <w:r>
              <w:rPr>
                <w:rStyle w:val="CodeChar"/>
              </w:rPr>
              <w:t xml:space="preserve">window_focused</w:t>
            </w:r>
            <w:r>
              <w:t xml:space="preserve"> · </w:t>
            </w:r>
            <w:r>
              <w:rPr>
                <w:rStyle w:val="CodeChar"/>
              </w:rPr>
              <w:t xml:space="preserve">always</w:t>
            </w:r>
            <w:r>
              <w:t xml:space="preserve">; auto-jump to a pane that starts waiting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grid.dim_inactive</w:t>
            </w:r>
          </w:p>
        </w:tc>
        <w:tc>
          <w:tcPr>
            <w:tcW w:w="1872" w:type="dxa"/>
          </w:tcPr>
          <w:p>
            <w:pPr/>
            <w:r>
              <w:t xml:space="preserve">0 (off)</w:t>
            </w:r>
          </w:p>
        </w:tc>
        <w:tc>
          <w:tcPr>
            <w:tcW w:w="1872" w:type="dxa"/>
          </w:tcPr>
          <w:p>
            <w:pPr/>
            <w:r>
              <w:t xml:space="preserve">0–0.5 opacity reduction on unfocused panes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grid.header.show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bool; </w:t>
            </w:r>
            <w:r>
              <w:rPr>
                <w:rStyle w:val="CodeChar"/>
              </w:rPr>
              <w:t xml:space="preserve">pane.zoom</w:t>
            </w:r>
            <w:r>
              <w:t xml:space="preserve"> still shows a one-line header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grid.header.fields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title, status, cwd</w:t>
            </w:r>
          </w:p>
        </w:tc>
        <w:tc>
          <w:tcPr>
            <w:tcW w:w="1872" w:type="dxa"/>
          </w:tcPr>
          <w:p>
            <w:pPr/>
            <w:r>
              <w:t xml:space="preserve">ordered subset of </w:t>
            </w:r>
            <w:r>
              <w:rPr>
                <w:rStyle w:val="CodeChar"/>
              </w:rPr>
              <w:t xml:space="preserve">title status cwd cost model elapsed exit_code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 (</w:t>
            </w:r>
            <w:r>
              <w:rPr>
                <w:rStyle w:val="CodeChar"/>
              </w:rPr>
              <w:t xml:space="preserve">cost</w:t>
            </w:r>
            <w:r>
              <w:t xml:space="preserve">, </w:t>
            </w:r>
            <w:r>
              <w:rPr>
                <w:rStyle w:val="CodeChar"/>
              </w:rPr>
              <w:t xml:space="preserve">model</w:t>
            </w:r>
            <w:r>
              <w:t xml:space="preserve"> in 2)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grid.header.click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focus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focus</w:t>
            </w:r>
            <w:r>
              <w:t xml:space="preserve"> · </w:t>
            </w:r>
            <w:r>
              <w:rPr>
                <w:rStyle w:val="CodeChar"/>
              </w:rPr>
              <w:t xml:space="preserve">zoom</w:t>
            </w:r>
            <w:r>
              <w:t xml:space="preserve"> · </w:t>
            </w:r>
            <w:r>
              <w:rPr>
                <w:rStyle w:val="CodeChar"/>
              </w:rPr>
              <w:t xml:space="preserve">menu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grid.status_bar.show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grid.status_bar.fields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pane_count, waiting_count, hostd_state</w:t>
            </w:r>
          </w:p>
        </w:tc>
        <w:tc>
          <w:tcPr>
            <w:tcW w:w="1872" w:type="dxa"/>
          </w:tcPr>
          <w:p>
            <w:pPr/>
            <w:r>
              <w:t xml:space="preserve">ordered subset, plus </w:t>
            </w:r>
            <w:r>
              <w:rPr>
                <w:rStyle w:val="CodeChar"/>
              </w:rPr>
              <w:t xml:space="preserve">total_cost</w:t>
            </w:r>
            <w:r>
              <w:t xml:space="preserve"> in Plan 2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terminal.font.family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Cascadia Mono, Consolas, monospace</w:t>
            </w:r>
          </w:p>
        </w:tc>
        <w:tc>
          <w:tcPr>
            <w:tcW w:w="1872" w:type="dxa"/>
          </w:tcPr>
          <w:p>
            <w:pPr/>
            <w:r>
              <w:t xml:space="preserve">font stack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terminal.font.size</w:t>
            </w:r>
          </w:p>
        </w:tc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8–32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terminal.font.line_height</w:t>
            </w:r>
          </w:p>
        </w:tc>
        <w:tc>
          <w:tcPr>
            <w:tcW w:w="1872" w:type="dxa"/>
          </w:tcPr>
          <w:p>
            <w:pPr/>
            <w:r>
              <w:t xml:space="preserve">1.0</w:t>
            </w:r>
          </w:p>
        </w:tc>
        <w:tc>
          <w:tcPr>
            <w:tcW w:w="1872" w:type="dxa"/>
          </w:tcPr>
          <w:p>
            <w:pPr/>
            <w:r>
              <w:t xml:space="preserve">0.9–1.6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terminal.font.ligatures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terminal.renderer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  <w:b/>
              </w:rPr>
              <w:t xml:space="preserve">webgl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webgl</w:t>
            </w:r>
            <w:r>
              <w:t xml:space="preserve"> · </w:t>
            </w:r>
            <w:r>
              <w:rPr>
                <w:rStyle w:val="CodeChar"/>
              </w:rPr>
              <w:t xml:space="preserve">canvas</w:t>
            </w:r>
            <w:r>
              <w:t xml:space="preserve"> · </w:t>
            </w:r>
            <w:r>
              <w:rPr>
                <w:rStyle w:val="CodeChar"/>
              </w:rPr>
              <w:t xml:space="preserve">dom</w:t>
            </w:r>
            <w:r>
              <w:t xml:space="preserve">; falls back to </w:t>
            </w:r>
            <w:r>
              <w:rPr>
                <w:rStyle w:val="CodeChar"/>
              </w:rPr>
              <w:t xml:space="preserve">canvas</w:t>
            </w:r>
            <w:r>
              <w:t xml:space="preserve"> on context loss and says so in the status bar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terminal.scrollback_lines</w:t>
            </w:r>
          </w:p>
        </w:tc>
        <w:tc>
          <w:tcPr>
            <w:tcW w:w="1872" w:type="dxa"/>
          </w:tcPr>
          <w:p>
            <w:pPr/>
            <w:r>
              <w:t xml:space="preserve">10000</w:t>
            </w:r>
          </w:p>
        </w:tc>
        <w:tc>
          <w:tcPr>
            <w:tcW w:w="1872" w:type="dxa"/>
          </w:tcPr>
          <w:p>
            <w:pPr/>
            <w:r>
              <w:t xml:space="preserve">1000–100000; xterm-side, independent of the hostd ring</w:t>
            </w:r>
          </w:p>
        </w:tc>
        <w:tc>
          <w:tcPr>
            <w:tcW w:w="1872" w:type="dxa"/>
          </w:tcPr>
          <w:p>
            <w:pPr/>
            <w:r>
              <w:t xml:space="preserve">new attach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terminal.cursor.style</w:t>
            </w:r>
            <w:r>
              <w:t xml:space="preserve"> / </w:t>
            </w:r>
            <w:r>
              <w:rPr>
                <w:rStyle w:val="CodeChar"/>
              </w:rPr>
              <w:t xml:space="preserve">.blink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block</w:t>
            </w:r>
            <w:r>
              <w:t xml:space="preserve"> / true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block</w:t>
            </w:r>
            <w:r>
              <w:t xml:space="preserve"> </w:t>
            </w:r>
            <w:r>
              <w:rPr>
                <w:rStyle w:val="CodeChar"/>
              </w:rPr>
              <w:t xml:space="preserve">underline</w:t>
            </w:r>
            <w:r>
              <w:t xml:space="preserve"> </w:t>
            </w:r>
            <w:r>
              <w:rPr>
                <w:rStyle w:val="CodeChar"/>
              </w:rPr>
              <w:t xml:space="preserve">bar</w:t>
            </w:r>
            <w:r>
              <w:t xml:space="preserve"> / 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terminal.copy_on_select</w:t>
            </w:r>
          </w:p>
        </w:tc>
        <w:tc>
          <w:tcPr>
            <w:tcW w:w="1872" w:type="dxa"/>
          </w:tcPr>
          <w:p>
            <w:pPr/>
            <w: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terminal.right_click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paste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paste</w:t>
            </w:r>
            <w:r>
              <w:t xml:space="preserve"> (Windows Terminal) · </w:t>
            </w:r>
            <w:r>
              <w:rPr>
                <w:rStyle w:val="CodeChar"/>
              </w:rPr>
              <w:t xml:space="preserve">menu</w:t>
            </w:r>
            <w:r>
              <w:t xml:space="preserve"> · </w:t>
            </w:r>
            <w:r>
              <w:rPr>
                <w:rStyle w:val="CodeChar"/>
              </w:rPr>
              <w:t xml:space="preserve">select_word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terminal.paste.warn_multiline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bool; confirm before pasting more than one line into a Claude pane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terminal.paste.bracketed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terminal.bell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visual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none</w:t>
            </w:r>
            <w:r>
              <w:t xml:space="preserve"> · </w:t>
            </w:r>
            <w:r>
              <w:rPr>
                <w:rStyle w:val="CodeChar"/>
              </w:rPr>
              <w:t xml:space="preserve">visual</w:t>
            </w:r>
            <w:r>
              <w:t xml:space="preserve"> · </w:t>
            </w:r>
            <w:r>
              <w:rPr>
                <w:rStyle w:val="CodeChar"/>
              </w:rPr>
              <w:t xml:space="preserve">sound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terminal.min_contrast_ratio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1–21 (xterm.js option)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terminal.word_separators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()[]{}'",;:</w:t>
            </w:r>
          </w:p>
        </w:tc>
        <w:tc>
          <w:tcPr>
            <w:tcW w:w="1872" w:type="dxa"/>
          </w:tcPr>
          <w:p>
            <w:pPr/>
            <w:r>
              <w:t xml:space="preserve">string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terminal.palette</w:t>
            </w:r>
          </w:p>
        </w:tc>
        <w:tc>
          <w:tcPr>
            <w:tcW w:w="1872" w:type="dxa"/>
          </w:tcPr>
          <w:p>
            <w:pPr/>
            <w:r>
              <w:t xml:space="preserve">theme default</w:t>
            </w:r>
          </w:p>
        </w:tc>
        <w:tc>
          <w:tcPr>
            <w:tcW w:w="1872" w:type="dxa"/>
          </w:tcPr>
          <w:p>
            <w:pPr/>
            <w:r>
              <w:t xml:space="preserve">16 ANSI colours + fg, bg, cursor, selection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terminal.webgl.fps_cap</w:t>
            </w:r>
          </w:p>
        </w:tc>
        <w:tc>
          <w:tcPr>
            <w:tcW w:w="1872" w:type="dxa"/>
          </w:tcPr>
          <w:p>
            <w:pPr/>
            <w:r>
              <w:t xml:space="preserve">60</w:t>
            </w:r>
          </w:p>
        </w:tc>
        <w:tc>
          <w:tcPr>
            <w:tcW w:w="1872" w:type="dxa"/>
          </w:tcPr>
          <w:p>
            <w:pPr/>
            <w:r>
              <w:t xml:space="preserve">30–240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</w:tbl>
    <w:p>
      <w:pPr>
        <w:pStyle w:val="Heading3"/>
      </w:pPr>
      <w:r>
        <w:t xml:space="preserve">Catalog: alerts and Claude integration</w:t>
      </w:r>
    </w:p>
    <w:p>
      <w:pPr/>
      <w:r>
        <w:t xml:space="preserve">All Plan 2 unless marked. The pane colour and the toast are separate switches on purpose: do-not-disturb silences toasts and sound but a waiting pane is still amber, so the grid never lies about state.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Applies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alerts.toast.enabled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alerts.toast.when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unfocused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always</w:t>
            </w:r>
            <w:r>
              <w:t xml:space="preserve"> · </w:t>
            </w:r>
            <w:r>
              <w:rPr>
                <w:rStyle w:val="CodeChar"/>
              </w:rPr>
              <w:t xml:space="preserve">unfocused</w:t>
            </w:r>
            <w:r>
              <w:t xml:space="preserve"> (window hidden or not foreground) · </w:t>
            </w:r>
            <w:r>
              <w:rPr>
                <w:rStyle w:val="CodeChar"/>
              </w:rPr>
              <w:t xml:space="preserve">never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alerts.toast.events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waiting, error</w:t>
            </w:r>
          </w:p>
        </w:tc>
        <w:tc>
          <w:tcPr>
            <w:tcW w:w="2340" w:type="dxa"/>
          </w:tcPr>
          <w:p>
            <w:pPr/>
            <w:r>
              <w:t xml:space="preserve">subset of </w:t>
            </w:r>
            <w:r>
              <w:rPr>
                <w:rStyle w:val="CodeChar"/>
              </w:rPr>
              <w:t xml:space="preserve">waiting done error exited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alerts.toast.click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focus_pane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focus_pane</w:t>
            </w:r>
            <w:r>
              <w:t xml:space="preserve"> · </w:t>
            </w:r>
            <w:r>
              <w:rPr>
                <w:rStyle w:val="CodeChar"/>
              </w:rPr>
              <w:t xml:space="preserve">show_window</w:t>
            </w:r>
            <w:r>
              <w:t xml:space="preserve"> · </w:t>
            </w:r>
            <w:r>
              <w:rPr>
                <w:rStyle w:val="CodeChar"/>
              </w:rPr>
              <w:t xml:space="preserve">dismiss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alerts.sound.enabled</w:t>
            </w:r>
            <w:r>
              <w:t xml:space="preserve"> / </w:t>
            </w:r>
            <w:r>
              <w:rPr>
                <w:rStyle w:val="CodeChar"/>
              </w:rPr>
              <w:t xml:space="preserve">.file</w:t>
            </w:r>
          </w:p>
        </w:tc>
        <w:tc>
          <w:tcPr>
            <w:tcW w:w="2340" w:type="dxa"/>
          </w:tcPr>
          <w:p>
            <w:pPr/>
            <w:r>
              <w:t xml:space="preserve">false / system default</w:t>
            </w:r>
          </w:p>
        </w:tc>
        <w:tc>
          <w:tcPr>
            <w:tcW w:w="2340" w:type="dxa"/>
          </w:tcPr>
          <w:p>
            <w:pPr/>
            <w:r>
              <w:t xml:space="preserve">bool / </w:t>
            </w:r>
            <w:r>
              <w:rPr>
                <w:rStyle w:val="CodeChar"/>
              </w:rPr>
              <w:t xml:space="preserve">.wav</w:t>
            </w:r>
            <w:r>
              <w:t xml:space="preserve"> path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alerts.sound.events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waiting</w:t>
            </w:r>
          </w:p>
        </w:tc>
        <w:tc>
          <w:tcPr>
            <w:tcW w:w="2340" w:type="dxa"/>
          </w:tcPr>
          <w:p>
            <w:pPr/>
            <w:r>
              <w:t xml:space="preserve">subset as above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alerts.taskbar_flash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alerts.tray_badge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bool; count of waiting panes on the tray icon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alerts.pane.waiting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border_pulse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border</w:t>
            </w:r>
            <w:r>
              <w:t xml:space="preserve"> · </w:t>
            </w:r>
            <w:r>
              <w:rPr>
                <w:rStyle w:val="CodeChar"/>
              </w:rPr>
              <w:t xml:space="preserve">border_pulse</w:t>
            </w:r>
            <w:r>
              <w:t xml:space="preserve"> · </w:t>
            </w:r>
            <w:r>
              <w:rPr>
                <w:rStyle w:val="CodeChar"/>
              </w:rPr>
              <w:t xml:space="preserve">fill</w:t>
            </w:r>
            <w:r>
              <w:t xml:space="preserve"> · </w:t>
            </w:r>
            <w:r>
              <w:rPr>
                <w:rStyle w:val="CodeChar"/>
              </w:rP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alerts.colours.{working,waiting,done,error,exited}</w:t>
            </w:r>
          </w:p>
        </w:tc>
        <w:tc>
          <w:tcPr>
            <w:tcW w:w="2340" w:type="dxa"/>
          </w:tcPr>
          <w:p>
            <w:pPr/>
            <w:r>
              <w:t xml:space="preserve">blue, amber, green, red, grey</w:t>
            </w:r>
          </w:p>
        </w:tc>
        <w:tc>
          <w:tcPr>
            <w:tcW w:w="2340" w:type="dxa"/>
          </w:tcPr>
          <w:p>
            <w:pPr/>
            <w:r>
              <w:t xml:space="preserve">hex; contrast-checked against the theme, warned if under 3:1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alerts.done.clear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on_focus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on_focus</w:t>
            </w:r>
            <w:r>
              <w:t xml:space="preserve"> · </w:t>
            </w:r>
            <w:r>
              <w:rPr>
                <w:rStyle w:val="CodeChar"/>
              </w:rPr>
              <w:t xml:space="preserve">after_s</w:t>
            </w:r>
            <w:r>
              <w:t xml:space="preserve"> · </w:t>
            </w:r>
            <w:r>
              <w:rPr>
                <w:rStyle w:val="CodeChar"/>
              </w:rPr>
              <w:t xml:space="preserve">never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alerts.done.clear_after_s</w:t>
            </w:r>
          </w:p>
        </w:tc>
        <w:tc>
          <w:tcPr>
            <w:tcW w:w="2340" w:type="dxa"/>
          </w:tcPr>
          <w:p>
            <w:pPr/>
            <w:r>
              <w:t xml:space="preserve">30</w:t>
            </w:r>
          </w:p>
        </w:tc>
        <w:tc>
          <w:tcPr>
            <w:tcW w:w="2340" w:type="dxa"/>
          </w:tcPr>
          <w:p>
            <w:pPr/>
            <w:r>
              <w:t xml:space="preserve">5–3600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alerts.waiting.escalate_after_s</w:t>
            </w:r>
          </w:p>
        </w:tc>
        <w:tc>
          <w:tcPr>
            <w:tcW w:w="2340" w:type="dxa"/>
          </w:tcPr>
          <w:p>
            <w:pPr/>
            <w:r>
              <w:t xml:space="preserve">0 (off)</w:t>
            </w:r>
          </w:p>
        </w:tc>
        <w:tc>
          <w:tcPr>
            <w:tcW w:w="2340" w:type="dxa"/>
          </w:tcPr>
          <w:p>
            <w:pPr/>
            <w:r>
              <w:t xml:space="preserve">0–3600; a second toast and sound if still waiting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alerts.dnd.enabled</w:t>
            </w:r>
          </w:p>
        </w:tc>
        <w:tc>
          <w:tcPr>
            <w:tcW w:w="2340" w:type="dxa"/>
          </w:tcPr>
          <w:p>
            <w:pPr/>
            <w:r>
              <w:t xml:space="preserve">false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alerts.dnd.schedule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list of </w:t>
            </w:r>
            <w:r>
              <w:rPr>
                <w:rStyle w:val="CodeChar"/>
              </w:rPr>
              <w:t xml:space="preserve">{days, from, to}</w:t>
            </w:r>
            <w:r>
              <w:t xml:space="preserve"> in local time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alerts.dnd.suppresses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toast, sound, flash</w:t>
            </w:r>
          </w:p>
        </w:tc>
        <w:tc>
          <w:tcPr>
            <w:tcW w:w="2340" w:type="dxa"/>
          </w:tcPr>
          <w:p>
            <w:pPr/>
            <w:r>
              <w:t xml:space="preserve">subset; pane colours are never in the set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alerts.latency_budget_ms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1000</w:t>
            </w:r>
          </w:p>
        </w:tc>
        <w:tc>
          <w:tcPr>
            <w:tcW w:w="2340" w:type="dxa"/>
          </w:tcPr>
          <w:p>
            <w:pPr/>
            <w:r>
              <w:t xml:space="preserve">250–5000; a hook-to-toast time above this logs a warning (keeps criterion 3 measurable)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Applies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Plan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claude.program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</w:t>
            </w:r>
          </w:p>
        </w:tc>
        <w:tc>
          <w:tcPr>
            <w:tcW w:w="1872" w:type="dxa"/>
          </w:tcPr>
          <w:p>
            <w:pPr/>
            <w:r>
              <w:t xml:space="preserve">path or name on </w:t>
            </w:r>
            <w:r>
              <w:rPr>
                <w:rStyle w:val="CodeChar"/>
              </w:rPr>
              <w:t xml:space="preserve">PATH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claude.args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t xml:space="preserve">extra argv for every Claude pane, e.g. </w:t>
            </w:r>
            <w:r>
              <w:rPr>
                <w:rStyle w:val="CodeChar"/>
              </w:rPr>
              <w:t xml:space="preserve">--model</w:t>
            </w:r>
            <w:r>
              <w:t xml:space="preserve">; shown in the pane header tooltip</w:t>
            </w:r>
          </w:p>
        </w:tc>
        <w:tc>
          <w:tcPr>
            <w:tcW w:w="1872" w:type="dxa"/>
          </w:tcPr>
          <w:p>
            <w:pPr/>
            <w:r>
              <w:t xml:space="preserve">new panes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claude.hooks.prompt_to_install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bool; ask once on first Claude pane, never nag after </w:t>
            </w:r>
            <w:r>
              <w:rPr>
                <w:i/>
              </w:rP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claude.hooks.settings_path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~/.claude/settings.json</w:t>
            </w:r>
          </w:p>
        </w:tc>
        <w:tc>
          <w:tcPr>
            <w:tcW w:w="1872" w:type="dxa"/>
          </w:tcPr>
          <w:p>
            <w:pPr/>
            <w:r>
              <w:t xml:space="preserve">path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claude.hooks.events</w:t>
            </w:r>
          </w:p>
        </w:tc>
        <w:tc>
          <w:tcPr>
            <w:tcW w:w="1872" w:type="dxa"/>
          </w:tcPr>
          <w:p>
            <w:pPr/>
            <w:r>
              <w:t xml:space="preserve">all five</w:t>
            </w:r>
          </w:p>
        </w:tc>
        <w:tc>
          <w:tcPr>
            <w:tcW w:w="1872" w:type="dxa"/>
          </w:tcPr>
          <w:p>
            <w:pPr/>
            <w:r>
              <w:t xml:space="preserve">subset of </w:t>
            </w:r>
            <w:r>
              <w:rPr>
                <w:rStyle w:val="CodeChar"/>
              </w:rPr>
              <w:t xml:space="preserve">SessionStart UserPromptSubmit PreToolUse Notification Stop</w:t>
            </w:r>
            <w:r>
              <w:t xml:space="preserve">; removing one is reflected in the state diagram legend</w:t>
            </w:r>
          </w:p>
        </w:tc>
        <w:tc>
          <w:tcPr>
            <w:tcW w:w="1872" w:type="dxa"/>
          </w:tcPr>
          <w:p>
            <w:pPr/>
            <w:r>
              <w:t xml:space="preserve">reinstall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claude.hooks.timeout_ms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200</w:t>
            </w:r>
          </w:p>
        </w:tc>
        <w:tc>
          <w:tcPr>
            <w:tcW w:w="1872" w:type="dxa"/>
          </w:tcPr>
          <w:p>
            <w:pPr/>
            <w:r>
              <w:t xml:space="preserve">50–1000</w:t>
            </w:r>
          </w:p>
        </w:tc>
        <w:tc>
          <w:tcPr>
            <w:tcW w:w="1872" w:type="dxa"/>
          </w:tcPr>
          <w:p>
            <w:pPr/>
            <w:r>
              <w:t xml:space="preserve">reinstall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claude.hooks.backup_keep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1–100 timestamped backups of </w:t>
            </w:r>
            <w:r>
              <w:rPr>
                <w:rStyle w:val="CodeChar"/>
              </w:rPr>
              <w:t xml:space="preserve">settings.json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claude.status.idle_prompt_is_waiting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false</w:t>
            </w:r>
          </w:p>
        </w:tc>
        <w:tc>
          <w:tcPr>
            <w:tcW w:w="1872" w:type="dxa"/>
          </w:tcPr>
          <w:p>
            <w:pPr/>
            <w:r>
              <w:t xml:space="preserve">bool; the deliberate "ignore idle_prompt" choice, now reversible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claude.status.working_timeout_min</w:t>
            </w:r>
          </w:p>
        </w:tc>
        <w:tc>
          <w:tcPr>
            <w:tcW w:w="1872" w:type="dxa"/>
          </w:tcPr>
          <w:p>
            <w:pPr/>
            <w:r>
              <w:t xml:space="preserve">0 (off)</w:t>
            </w:r>
          </w:p>
        </w:tc>
        <w:tc>
          <w:tcPr>
            <w:tcW w:w="1872" w:type="dxa"/>
          </w:tcPr>
          <w:p>
            <w:pPr/>
            <w:r>
              <w:t xml:space="preserve">0–240; mark a pane </w:t>
            </w:r>
            <w:r>
              <w:rPr>
                <w:rStyle w:val="CodeChar"/>
              </w:rPr>
              <w:t xml:space="preserve">stale</w:t>
            </w:r>
            <w:r>
              <w:t xml:space="preserve"> if </w:t>
            </w:r>
            <w:r>
              <w:rPr>
                <w:rStyle w:val="CodeChar"/>
              </w:rPr>
              <w:t xml:space="preserve">working</w:t>
            </w:r>
            <w:r>
              <w:t xml:space="preserve"> with no hook for this long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claude.cost.show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claude.cost.prices</w:t>
            </w:r>
          </w:p>
        </w:tc>
        <w:tc>
          <w:tcPr>
            <w:tcW w:w="1872" w:type="dxa"/>
          </w:tcPr>
          <w:p>
            <w:pPr/>
            <w:r>
              <w:t xml:space="preserve">built-in table</w:t>
            </w:r>
          </w:p>
        </w:tc>
        <w:tc>
          <w:tcPr>
            <w:tcW w:w="1872" w:type="dxa"/>
          </w:tcPr>
          <w:p>
            <w:pPr/>
            <w:r>
              <w:t xml:space="preserve">path to a JSON override; unknown models show tokens only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claude.cost.currency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USD</w:t>
            </w:r>
          </w:p>
        </w:tc>
        <w:tc>
          <w:tcPr>
            <w:tcW w:w="1872" w:type="dxa"/>
          </w:tcPr>
          <w:p>
            <w:pPr/>
            <w:r>
              <w:t xml:space="preserve">ISO code, display only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claude.cost.label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≈</w:t>
            </w:r>
          </w:p>
        </w:tc>
        <w:tc>
          <w:tcPr>
            <w:tcW w:w="1872" w:type="dxa"/>
          </w:tcPr>
          <w:p>
            <w:pPr/>
            <w:r>
              <w:t xml:space="preserve">string; cannot be empty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claude.cost.budget_per_pane</w:t>
            </w:r>
            <w:r>
              <w:t xml:space="preserve"> / </w:t>
            </w:r>
            <w:r>
              <w:rPr>
                <w:rStyle w:val="CodeChar"/>
              </w:rPr>
              <w:t xml:space="preserve">.budget_total</w:t>
            </w:r>
          </w:p>
        </w:tc>
        <w:tc>
          <w:tcPr>
            <w:tcW w:w="1872" w:type="dxa"/>
          </w:tcPr>
          <w:p>
            <w:pPr/>
            <w:r>
              <w:t xml:space="preserve">0 (off)</w:t>
            </w:r>
          </w:p>
        </w:tc>
        <w:tc>
          <w:tcPr>
            <w:tcW w:w="1872" w:type="dxa"/>
          </w:tcPr>
          <w:p>
            <w:pPr/>
            <w:r>
              <w:t xml:space="preserve">amount; header turns the cost field red past it, no enforcement</w:t>
            </w:r>
          </w:p>
        </w:tc>
        <w:tc>
          <w:tcPr>
            <w:tcW w:w="1872" w:type="dxa"/>
          </w:tcPr>
          <w:p>
            <w:pPr/>
            <w:r>
              <w:t xml:space="preserve">live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claude.resume.enabled</w:t>
            </w:r>
          </w:p>
        </w:tc>
        <w:tc>
          <w:tcPr>
            <w:tcW w:w="1872" w:type="dxa"/>
          </w:tcPr>
          <w:p>
            <w:pPr/>
            <w:r>
              <w:t xml:space="preserve">true</w:t>
            </w:r>
          </w:p>
        </w:tc>
        <w:tc>
          <w:tcPr>
            <w:tcW w:w="1872" w:type="dxa"/>
          </w:tcPr>
          <w:p>
            <w:pPr/>
            <w:r>
              <w:t xml:space="preserve">bool</w:t>
            </w:r>
          </w:p>
        </w:tc>
        <w:tc>
          <w:tcPr>
            <w:tcW w:w="1872" w:type="dxa"/>
          </w:tcPr>
          <w:p>
            <w:pPr/>
            <w:r>
              <w:t xml:space="preserve">next restore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claude.resume.args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  <w:tc>
          <w:tcPr>
            <w:tcW w:w="1872" w:type="dxa"/>
          </w:tcPr>
          <w:p>
            <w:pPr/>
            <w:r>
              <w:t xml:space="preserve">extra argv appended to </w:t>
            </w:r>
            <w:r>
              <w:rPr>
                <w:rStyle w:val="CodeChar"/>
              </w:rPr>
              <w:t xml:space="preserve">claude --resume &lt;id&gt;</w:t>
            </w:r>
          </w:p>
        </w:tc>
        <w:tc>
          <w:tcPr>
            <w:tcW w:w="1872" w:type="dxa"/>
          </w:tcPr>
          <w:p>
            <w:pPr/>
            <w:r>
              <w:t xml:space="preserve">next restore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claude.resume.on_missing_session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ask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ask</w:t>
            </w:r>
            <w:r>
              <w:t xml:space="preserve"> · </w:t>
            </w:r>
            <w:r>
              <w:rPr>
                <w:rStyle w:val="CodeChar"/>
              </w:rPr>
              <w:t xml:space="preserve">start_fresh</w:t>
            </w:r>
            <w:r>
              <w:t xml:space="preserve"> · </w:t>
            </w:r>
            <w:r>
              <w:rPr>
                <w:rStyle w:val="CodeChar"/>
              </w:rPr>
              <w:t xml:space="preserve">skip_pane</w:t>
            </w:r>
          </w:p>
        </w:tc>
        <w:tc>
          <w:tcPr>
            <w:tcW w:w="1872" w:type="dxa"/>
          </w:tcPr>
          <w:p>
            <w:pPr/>
            <w:r>
              <w:t xml:space="preserve">next restore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</w:tbl>
    <w:p>
      <w:pPr>
        <w:pStyle w:val="Heading3"/>
      </w:pPr>
      <w:r>
        <w:t xml:space="preserve">Catalog: workspaces, palette, broadcast, drawer</w:t>
      </w:r>
    </w:p>
    <w:p>
      <w:pPr/>
      <w:r>
        <w:t xml:space="preserve">All Plan 3. Broadcast is the one place where a keystroke reaches many agents at once, so its defaults are the most conservative in the file: it must be armed, it shows which panes are armed, and it disarms itself.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Applies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workspace.dir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%APPDATA%\Panehost\workspaces</w:t>
            </w:r>
          </w:p>
        </w:tc>
        <w:tc>
          <w:tcPr>
            <w:tcW w:w="2340" w:type="dxa"/>
          </w:tcPr>
          <w:p>
            <w:pPr/>
            <w:r>
              <w:t xml:space="preserve">path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workspace.autosave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workspace.autosave_debounce_ms</w:t>
            </w:r>
          </w:p>
        </w:tc>
        <w:tc>
          <w:tcPr>
            <w:tcW w:w="2340" w:type="dxa"/>
          </w:tcPr>
          <w:p>
            <w:pPr/>
            <w:r>
              <w:t xml:space="preserve">2000</w:t>
            </w:r>
          </w:p>
        </w:tc>
        <w:tc>
          <w:tcPr>
            <w:tcW w:w="2340" w:type="dxa"/>
          </w:tcPr>
          <w:p>
            <w:pPr/>
            <w:r>
              <w:t xml:space="preserve">500–30000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workspace.restore_on_launch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last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last</w:t>
            </w:r>
            <w:r>
              <w:t xml:space="preserve"> · </w:t>
            </w:r>
            <w:r>
              <w:rPr>
                <w:rStyle w:val="CodeChar"/>
              </w:rPr>
              <w:t xml:space="preserve">ask</w:t>
            </w:r>
            <w:r>
              <w:t xml:space="preserve"> · </w:t>
            </w:r>
            <w:r>
              <w:rPr>
                <w:rStyle w:val="CodeChar"/>
              </w:rP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next launch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workspace.restore.relaunch_shells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bool; shells relaunch with their original command and cwd</w:t>
            </w:r>
          </w:p>
        </w:tc>
        <w:tc>
          <w:tcPr>
            <w:tcW w:w="2340" w:type="dxa"/>
          </w:tcPr>
          <w:p>
            <w:pPr/>
            <w:r>
              <w:t xml:space="preserve">next restore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workspace.restore.resume_claude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bool; see </w:t>
            </w:r>
            <w:r>
              <w:rPr>
                <w:rStyle w:val="CodeChar"/>
              </w:rPr>
              <w:t xml:space="preserve">claude.resume.*</w:t>
            </w:r>
          </w:p>
        </w:tc>
        <w:tc>
          <w:tcPr>
            <w:tcW w:w="2340" w:type="dxa"/>
          </w:tcPr>
          <w:p>
            <w:pPr/>
            <w:r>
              <w:t xml:space="preserve">next restore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workspace.restore.stagger_ms</w:t>
            </w:r>
          </w:p>
        </w:tc>
        <w:tc>
          <w:tcPr>
            <w:tcW w:w="2340" w:type="dxa"/>
          </w:tcPr>
          <w:p>
            <w:pPr/>
            <w:r>
              <w:t xml:space="preserve">300</w:t>
            </w:r>
          </w:p>
        </w:tc>
        <w:tc>
          <w:tcPr>
            <w:tcW w:w="2340" w:type="dxa"/>
          </w:tcPr>
          <w:p>
            <w:pPr/>
            <w:r>
              <w:t xml:space="preserve">0–5000 between launches, so eight </w:t>
            </w:r>
            <w:r>
              <w:rPr>
                <w:rStyle w:val="CodeChar"/>
              </w:rPr>
              <w:t xml:space="preserve">claude --resume</w:t>
            </w:r>
            <w:r>
              <w:t xml:space="preserve"> calls do not start at once</w:t>
            </w:r>
          </w:p>
        </w:tc>
        <w:tc>
          <w:tcPr>
            <w:tcW w:w="2340" w:type="dxa"/>
          </w:tcPr>
          <w:p>
            <w:pPr/>
            <w:r>
              <w:t xml:space="preserve">next restore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workspace.restore.on_missing_cwd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ask</w:t>
            </w:r>
            <w:r>
              <w:t xml:space="preserve"> · </w:t>
            </w:r>
            <w:r>
              <w:rPr>
                <w:rStyle w:val="CodeChar"/>
              </w:rPr>
              <w:t xml:space="preserve">fallback_home</w:t>
            </w:r>
            <w:r>
              <w:t xml:space="preserve"> · </w:t>
            </w:r>
            <w:r>
              <w:rPr>
                <w:rStyle w:val="CodeChar"/>
              </w:rPr>
              <w:t xml:space="preserve">skip_pane</w:t>
            </w:r>
          </w:p>
        </w:tc>
        <w:tc>
          <w:tcPr>
            <w:tcW w:w="2340" w:type="dxa"/>
          </w:tcPr>
          <w:p>
            <w:pPr/>
            <w:r>
              <w:t xml:space="preserve">next restore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workspace.overrides</w:t>
            </w:r>
          </w:p>
        </w:tc>
        <w:tc>
          <w:tcPr>
            <w:tcW w:w="2340" w:type="dxa"/>
          </w:tcPr>
          <w:p>
            <w:pPr/>
            <w:r>
              <w:t xml:space="preserve">none</w:t>
            </w:r>
          </w:p>
        </w:tc>
        <w:tc>
          <w:tcPr>
            <w:tcW w:w="2340" w:type="dxa"/>
          </w:tcPr>
          <w:p>
            <w:pPr/>
            <w:r>
              <w:t xml:space="preserve">per-workspace </w:t>
            </w:r>
            <w:r>
              <w:rPr>
                <w:rStyle w:val="CodeChar"/>
              </w:rPr>
              <w:t xml:space="preserve">grid.*</w:t>
            </w:r>
            <w:r>
              <w:t xml:space="preserve">, </w:t>
            </w:r>
            <w:r>
              <w:rPr>
                <w:rStyle w:val="CodeChar"/>
              </w:rPr>
              <w:t xml:space="preserve">terminal.*</w:t>
            </w:r>
            <w:r>
              <w:t xml:space="preserve">, </w:t>
            </w:r>
            <w:r>
              <w:rPr>
                <w:rStyle w:val="CodeChar"/>
              </w:rPr>
              <w:t xml:space="preserve">pane.default_*</w:t>
            </w:r>
            <w:r>
              <w:t xml:space="preserve">, profiles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palette.fuzzy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palette.recent_first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palette.include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commands, panes, workspaces, snippets</w:t>
            </w:r>
          </w:p>
        </w:tc>
        <w:tc>
          <w:tcPr>
            <w:tcW w:w="2340" w:type="dxa"/>
          </w:tcPr>
          <w:p>
            <w:pPr/>
            <w:r>
              <w:t xml:space="preserve">ordered subset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palette.max_results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5–50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broadcast.scope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selected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selected</w:t>
            </w:r>
            <w:r>
              <w:t xml:space="preserve"> · </w:t>
            </w:r>
            <w:r>
              <w:rPr>
                <w:rStyle w:val="CodeChar"/>
              </w:rPr>
              <w:t xml:space="preserve">all</w:t>
            </w:r>
            <w:r>
              <w:t xml:space="preserve"> · </w:t>
            </w:r>
            <w:r>
              <w:rPr>
                <w:rStyle w:val="CodeChar"/>
              </w:rPr>
              <w:t xml:space="preserve">claude_only</w:t>
            </w:r>
            <w:r>
              <w:t xml:space="preserve"> · </w:t>
            </w:r>
            <w:r>
              <w:rPr>
                <w:rStyle w:val="CodeChar"/>
              </w:rPr>
              <w:t xml:space="preserve">shells_only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broadcast.exclude_states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working</w:t>
            </w:r>
          </w:p>
        </w:tc>
        <w:tc>
          <w:tcPr>
            <w:tcW w:w="2340" w:type="dxa"/>
          </w:tcPr>
          <w:p>
            <w:pPr/>
            <w:r>
              <w:t xml:space="preserve">subset of pane states that never receive broadcast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broadcast.armed_indicator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border_and_badge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border</w:t>
            </w:r>
            <w:r>
              <w:t xml:space="preserve"> · </w:t>
            </w:r>
            <w:r>
              <w:rPr>
                <w:rStyle w:val="CodeChar"/>
              </w:rPr>
              <w:t xml:space="preserve">badge</w:t>
            </w:r>
            <w:r>
              <w:t xml:space="preserve"> · </w:t>
            </w:r>
            <w:r>
              <w:rPr>
                <w:rStyle w:val="CodeChar"/>
              </w:rPr>
              <w:t xml:space="preserve">border_and_badge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broadcast.auto_disarm_s</w:t>
            </w:r>
          </w:p>
        </w:tc>
        <w:tc>
          <w:tcPr>
            <w:tcW w:w="2340" w:type="dxa"/>
          </w:tcPr>
          <w:p>
            <w:pPr/>
            <w:r>
              <w:t xml:space="preserve">60</w:t>
            </w:r>
          </w:p>
        </w:tc>
        <w:tc>
          <w:tcPr>
            <w:tcW w:w="2340" w:type="dxa"/>
          </w:tcPr>
          <w:p>
            <w:pPr/>
            <w:r>
              <w:t xml:space="preserve">0 (never) – 3600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broadcast.disarm_on_focus_change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broadcast.confirm_on_enter</w:t>
            </w:r>
          </w:p>
        </w:tc>
        <w:tc>
          <w:tcPr>
            <w:tcW w:w="2340" w:type="dxa"/>
          </w:tcPr>
          <w:p>
            <w:pPr/>
            <w:r>
              <w:t xml:space="preserve">false</w:t>
            </w:r>
          </w:p>
        </w:tc>
        <w:tc>
          <w:tcPr>
            <w:tcW w:w="2340" w:type="dxa"/>
          </w:tcPr>
          <w:p>
            <w:pPr/>
            <w:r>
              <w:t xml:space="preserve">bool; confirm each Enter while armed, for the cautious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snippets.file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%APPDATA%\Panehost\snippets.json</w:t>
            </w:r>
          </w:p>
        </w:tc>
        <w:tc>
          <w:tcPr>
            <w:tcW w:w="2340" w:type="dxa"/>
          </w:tcPr>
          <w:p>
            <w:pPr/>
            <w:r>
              <w:t xml:space="preserve">path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snippets.send_enter</w:t>
            </w:r>
          </w:p>
        </w:tc>
        <w:tc>
          <w:tcPr>
            <w:tcW w:w="2340" w:type="dxa"/>
          </w:tcPr>
          <w:p>
            <w:pPr/>
            <w:r>
              <w:t xml:space="preserve">true</w:t>
            </w:r>
          </w:p>
        </w:tc>
        <w:tc>
          <w:tcPr>
            <w:tcW w:w="2340" w:type="dxa"/>
          </w:tcPr>
          <w:p>
            <w:pPr/>
            <w:r>
              <w:t xml:space="preserve">bool; a snippet may override with </w:t>
            </w:r>
            <w:r>
              <w:rPr>
                <w:rStyle w:val="CodeChar"/>
              </w:rPr>
              <w:t xml:space="preserve">enter: false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snippets.variables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{cwd}</w:t>
            </w:r>
            <w:r>
              <w:t xml:space="preserve">, </w:t>
            </w:r>
            <w:r>
              <w:rPr>
                <w:rStyle w:val="CodeChar"/>
              </w:rPr>
              <w:t xml:space="preserve">{branch}</w:t>
            </w:r>
            <w:r>
              <w:t xml:space="preserve">, </w:t>
            </w:r>
            <w:r>
              <w:rPr>
                <w:rStyle w:val="CodeChar"/>
              </w:rPr>
              <w:t xml:space="preserve">{pane_title}</w:t>
            </w:r>
            <w:r>
              <w:t xml:space="preserve">, </w:t>
            </w:r>
            <w:r>
              <w:rPr>
                <w:rStyle w:val="CodeChar"/>
              </w:rPr>
              <w:t xml:space="preserve">{clipboard}</w:t>
            </w:r>
          </w:p>
        </w:tc>
        <w:tc>
          <w:tcPr>
            <w:tcW w:w="2340" w:type="dxa"/>
          </w:tcPr>
          <w:p>
            <w:pPr/>
            <w:r>
              <w:t xml:space="preserve">fixed set; </w:t>
            </w:r>
            <w:r>
              <w:rPr>
                <w:rStyle w:val="CodeChar"/>
              </w:rPr>
              <w:t xml:space="preserve">{clipboard}</w:t>
            </w:r>
            <w:r>
              <w:t xml:space="preserve"> can be disabled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drawer.default_open</w:t>
            </w:r>
          </w:p>
        </w:tc>
        <w:tc>
          <w:tcPr>
            <w:tcW w:w="2340" w:type="dxa"/>
          </w:tcPr>
          <w:p>
            <w:pPr/>
            <w:r>
              <w:t xml:space="preserve">false</w:t>
            </w:r>
          </w:p>
        </w:tc>
        <w:tc>
          <w:tcPr>
            <w:tcW w:w="2340" w:type="dxa"/>
          </w:tcPr>
          <w:p>
            <w:pPr/>
            <w:r>
              <w:t xml:space="preserve">bool</w:t>
            </w:r>
          </w:p>
        </w:tc>
        <w:tc>
          <w:tcPr>
            <w:tcW w:w="2340" w:type="dxa"/>
          </w:tcPr>
          <w:p>
            <w:pPr/>
            <w:r>
              <w:t xml:space="preserve">next launch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drawer.side</w:t>
            </w:r>
            <w:r>
              <w:t xml:space="preserve"> / </w:t>
            </w:r>
            <w:r>
              <w:rPr>
                <w:rStyle w:val="CodeChar"/>
              </w:rPr>
              <w:t xml:space="preserve">.width_px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right</w:t>
            </w:r>
            <w:r>
              <w:t xml:space="preserve"> / 320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left</w:t>
            </w:r>
            <w:r>
              <w:t xml:space="preserve"> </w:t>
            </w:r>
            <w:r>
              <w:rPr>
                <w:rStyle w:val="CodeChar"/>
              </w:rPr>
              <w:t xml:space="preserve">right</w:t>
            </w:r>
            <w:r>
              <w:t xml:space="preserve"> / 240–640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drawer.panels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git, ports, system</w:t>
            </w:r>
          </w:p>
        </w:tc>
        <w:tc>
          <w:tcPr>
            <w:tcW w:w="2340" w:type="dxa"/>
          </w:tcPr>
          <w:p>
            <w:pPr/>
            <w:r>
              <w:t xml:space="preserve">ordered subset of </w:t>
            </w:r>
            <w:r>
              <w:rPr>
                <w:rStyle w:val="CodeChar"/>
              </w:rPr>
              <w:t xml:space="preserve">git ports system notes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drawer.git.poll_s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1–60; 0 = only on pane focus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drawer.ports.poll_s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1–60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drawer.ports.range</w:t>
            </w:r>
          </w:p>
        </w:tc>
        <w:tc>
          <w:tcPr>
            <w:tcW w:w="2340" w:type="dxa"/>
          </w:tcPr>
          <w:p>
            <w:pPr/>
            <w:r>
              <w:t xml:space="preserve">1024–65535</w:t>
            </w:r>
          </w:p>
        </w:tc>
        <w:tc>
          <w:tcPr>
            <w:tcW w:w="2340" w:type="dxa"/>
          </w:tcPr>
          <w:p>
            <w:pPr/>
            <w:r>
              <w:t xml:space="preserve">two ints; only listeners owned by pane processes are shown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drawer.system.poll_s</w:t>
            </w:r>
          </w:p>
        </w:tc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1–30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drawer.system.fields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cpu, ram, hostd_ram</w:t>
            </w:r>
          </w:p>
        </w:tc>
        <w:tc>
          <w:tcPr>
            <w:tcW w:w="2340" w:type="dxa"/>
          </w:tcPr>
          <w:p>
            <w:pPr/>
            <w:r>
              <w:t xml:space="preserve">ordered subset, plus </w:t>
            </w:r>
            <w:r>
              <w:rPr>
                <w:rStyle w:val="CodeChar"/>
              </w:rPr>
              <w:t xml:space="preserve">gpu</w:t>
            </w:r>
            <w:r>
              <w:t xml:space="preserve"> and </w:t>
            </w:r>
            <w:r>
              <w:rPr>
                <w:rStyle w:val="CodeChar"/>
              </w:rPr>
              <w:t xml:space="preserve">disk</w:t>
            </w:r>
          </w:p>
        </w:tc>
        <w:tc>
          <w:tcPr>
            <w:tcW w:w="2340" w:type="dxa"/>
          </w:tcPr>
          <w:p>
            <w:pPr/>
            <w:r>
              <w:t xml:space="preserve">live</w:t>
            </w:r>
          </w:p>
        </w:tc>
      </w:tr>
    </w:tbl>
    <w:p>
      <w:pPr>
        <w:pStyle w:val="Heading3"/>
      </w:pPr>
      <w:r>
        <w:t xml:space="preserve">What changes in Plan 1</w:t>
      </w:r>
    </w:p>
    <w:p>
      <w:pPr/>
      <w:r>
        <w:t xml:space="preserve">One new task and four small edits to existing ones; the plan file </w:t>
      </w:r>
      <w:r>
        <w:rPr>
          <w:rStyle w:val="CodeChar"/>
        </w:rPr>
        <w:t xml:space="preserve">docs/superpowers/plans/2026-09-22-panehost-plan-1-core.md</w:t>
      </w:r>
      <w:r>
        <w:t xml:space="preserve"> still has to be updated to match.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New task 13 — Settings</w:t>
      </w:r>
      <w:r>
        <w:t xml:space="preserve"> (release build becomes 14): </w:t>
      </w:r>
      <w:r>
        <w:rPr>
          <w:rStyle w:val="CodeChar"/>
        </w:rPr>
        <w:t xml:space="preserve">Settings</w:t>
      </w:r>
      <w:r>
        <w:t xml:space="preserve"> structs in </w:t>
      </w:r>
      <w:r>
        <w:rPr>
          <w:rStyle w:val="CodeChar"/>
        </w:rPr>
        <w:t xml:space="preserve">protocol</w:t>
      </w:r>
      <w:r>
        <w:t xml:space="preserve"> with defaults, doc comments, ranges and apply scope as attributes; schemars JSON Schema and ts-rs types generated in the same build step as the message types; a loader shared by hostd and the app (read, validate, clamp, warn, atomic write, file watch, </w:t>
      </w:r>
      <w:r>
        <w:rPr>
          <w:rStyle w:val="CodeChar"/>
        </w:rPr>
        <w:t xml:space="preserve">SettingsChanged</w:t>
      </w:r>
      <w:r>
        <w:t xml:space="preserve"> message); a generated Settings page with search, </w:t>
      </w:r>
      <w:r>
        <w:rPr>
          <w:i/>
        </w:rPr>
        <w:t xml:space="preserve">modified</w:t>
      </w:r>
      <w:r>
        <w:t xml:space="preserve"> dots and per-key reset. Verified by: a snapshot test that every default equals the pre-settings constant; schema tests that each key has a type, default, scope and doc string; loader tests for unknown key, out-of-range value and unparseable file; a Vitest render of the page from the schema with zero hand-written controls; a test that no </w:t>
      </w:r>
      <w:r>
        <w:rPr>
          <w:rStyle w:val="CodeChar"/>
        </w:rPr>
        <w:t xml:space="preserve">PANEHOST_*</w:t>
      </w:r>
      <w:r>
        <w:t xml:space="preserve"> name passes env-preset validation.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Task 3</w:t>
      </w:r>
      <w:r>
        <w:t xml:space="preserve"> reads </w:t>
      </w:r>
      <w:r>
        <w:rPr>
          <w:rStyle w:val="CodeChar"/>
        </w:rPr>
        <w:t xml:space="preserve">daemon.ring_buffer_bytes</w:t>
      </w:r>
      <w:r>
        <w:t xml:space="preserve"> and </w:t>
      </w:r>
      <w:r>
        <w:rPr>
          <w:rStyle w:val="CodeChar"/>
        </w:rPr>
        <w:t xml:space="preserve">daemon.batch.*</w:t>
      </w:r>
      <w:r>
        <w:t xml:space="preserve"> from the loaded settings instead of constants; the paused-clock tests run at the defaults and at both ends of each range.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Task 6</w:t>
      </w:r>
      <w:r>
        <w:t xml:space="preserve"> reads </w:t>
      </w:r>
      <w:r>
        <w:rPr>
          <w:rStyle w:val="CodeChar"/>
        </w:rPr>
        <w:t xml:space="preserve">daemon.client.queue_batches</w:t>
      </w:r>
      <w:r>
        <w:t xml:space="preserve">, </w:t>
      </w:r>
      <w:r>
        <w:rPr>
          <w:rStyle w:val="CodeChar"/>
        </w:rPr>
        <w:t xml:space="preserve">daemon.client.on_overflow</w:t>
      </w:r>
      <w:r>
        <w:t xml:space="preserve"> and </w:t>
      </w:r>
      <w:r>
        <w:rPr>
          <w:rStyle w:val="CodeChar"/>
        </w:rPr>
        <w:t xml:space="preserve">daemon.hello_timeout_ms</w:t>
      </w:r>
      <w:r>
        <w:t xml:space="preserve">; one integration test covers </w:t>
      </w:r>
      <w:r>
        <w:rPr>
          <w:rStyle w:val="CodeChar"/>
        </w:rPr>
        <w:t xml:space="preserve">disconnect</w:t>
      </w:r>
      <w:r>
        <w:t xml:space="preserve"> on overflow.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Task 9</w:t>
      </w:r>
      <w:r>
        <w:t xml:space="preserve"> takes </w:t>
      </w:r>
      <w:r>
        <w:rPr>
          <w:rStyle w:val="CodeChar"/>
        </w:rPr>
        <w:t xml:space="preserve">grid.*</w:t>
      </w:r>
      <w:r>
        <w:t xml:space="preserve"> and the </w:t>
      </w:r>
      <w:r>
        <w:rPr>
          <w:rStyle w:val="CodeChar"/>
        </w:rPr>
        <w:t xml:space="preserve">keys.*</w:t>
      </w:r>
      <w:r>
        <w:t xml:space="preserve"> map from the store; layout cases run at ratio 1.0, 1.6 and 2.5; a test asserts every command id in the registry has a default chord and that no two defaults collide.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Task 11</w:t>
      </w:r>
      <w:r>
        <w:t xml:space="preserve"> adds the Settings page and the pane header menu (profile picker, rename, restart, close) to the manual checklist, which grows from 10 to 14 points.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Ordering</w:t>
      </w:r>
      <w:r>
        <w:t xml:space="preserve">: the new task sits after Task 12 so the loader can be tested against the real launcher, and before the release build so the README documents </w:t>
      </w:r>
      <w:r>
        <w:rPr>
          <w:rStyle w:val="CodeChar"/>
        </w:rPr>
        <w:t xml:space="preserve">settings.json</w:t>
      </w:r>
      <w:r>
        <w:t xml:space="preserve">.</w:t>
      </w:r>
    </w:p>
    <w:p>
      <w:pPr>
        <w:pStyle w:val="Heading2"/>
      </w:pPr>
      <w:r>
        <w:t xml:space="preserve">Implementation roadmap</w:t>
      </w:r>
    </w:p>
    <w:p>
      <w:pPr/>
      <w:r>
        <w:t xml:space="preserve">The work is split into three plans, each ending in software that runs. Only Plan 1 is written; Plans 2 and 3 will be written against Plan 1's real code.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Plan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— Core</w:t>
            </w:r>
          </w:p>
        </w:tc>
        <w:tc>
          <w:tcPr>
            <w:tcW w:w="3120" w:type="dxa"/>
          </w:tcPr>
          <w:p>
            <w:pPr/>
            <w:r>
              <w:t xml:space="preserve">protocol, hostd, Tauri shell, auto-tiling grid, discovery; sessions survive the window</w:t>
            </w:r>
          </w:p>
        </w:tc>
        <w:tc>
          <w:tcPr>
            <w:tcW w:w="3120" w:type="dxa"/>
          </w:tcPr>
          <w:p>
            <w:pPr/>
            <w:r>
              <w:t xml:space="preserve">Written: 13 tasks, plus the settings task proposed below, ~4,400 lines with full code and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— Claude integration</w:t>
            </w:r>
          </w:p>
        </w:tc>
        <w:tc>
          <w:tcPr>
            <w:tcW w:w="3120" w:type="dxa"/>
          </w:tcPr>
          <w:p>
            <w:pPr/>
            <w:r>
              <w:t xml:space="preserve">hook exe, </w:t>
            </w:r>
            <w:r>
              <w:rPr>
                <w:rStyle w:val="CodeChar"/>
              </w:rPr>
              <w:t xml:space="preserve">POST /hook</w:t>
            </w:r>
            <w:r>
              <w:t xml:space="preserve">, state machine, hooks installer, tokens/cost, tray, toasts, DND, waiting emphasis, global hotkey, autostart</w:t>
            </w:r>
          </w:p>
        </w:tc>
        <w:tc>
          <w:tcPr>
            <w:tcW w:w="3120" w:type="dxa"/>
          </w:tcPr>
          <w:p>
            <w:pPr/>
            <w:r>
              <w:t xml:space="preserve">Not written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— Productivity</w:t>
            </w:r>
          </w:p>
        </w:tc>
        <w:tc>
          <w:tcPr>
            <w:tcW w:w="3120" w:type="dxa"/>
          </w:tcPr>
          <w:p>
            <w:pPr/>
            <w:r>
              <w:t xml:space="preserve">workspaces + resume after restart, command palette, broadcast + snippets, context drawer (git, ports, system), overflow strip, drag-reorder, light theme, Playwright suite</w:t>
            </w:r>
          </w:p>
        </w:tc>
        <w:tc>
          <w:tcPr>
            <w:tcW w:w="3120" w:type="dxa"/>
          </w:tcPr>
          <w:p>
            <w:pPr/>
            <w:r>
              <w:t xml:space="preserve">Not written</w:t>
            </w:r>
          </w:p>
        </w:tc>
      </w:tr>
    </w:tbl>
    <w:p>
      <w:pPr/>
      <w:r>
        <w:rPr>
          <w:b/>
        </w:rPr>
        <w:t xml:space="preserve">Plan 1 tasks.</w:t>
      </w:r>
      <w:r>
        <w:t xml:space="preserve"> Each task is test-first (failing test, minimal code, passing test, commit).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it is verified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Workspace + protocol message types, TS generation</w:t>
            </w:r>
          </w:p>
        </w:tc>
        <w:tc>
          <w:tcPr>
            <w:tcW w:w="3120" w:type="dxa"/>
          </w:tcPr>
          <w:p>
            <w:pPr/>
            <w:r>
              <w:t xml:space="preserve">JSON shape and round-trip tests; UI/Rust version-sync 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Binary frames + atomic discovery file</w:t>
            </w:r>
          </w:p>
        </w:tc>
        <w:tc>
          <w:tcPr>
            <w:tcW w:w="3120" w:type="dxa"/>
          </w:tcPr>
          <w:p>
            <w:pPr/>
            <w:r>
              <w:t xml:space="preserve">Shared byte vector asserted in both Rust and 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Ring buffer + 8 ms output coalescer</w:t>
            </w:r>
          </w:p>
        </w:tc>
        <w:tc>
          <w:tcPr>
            <w:tcW w:w="3120" w:type="dxa"/>
          </w:tcPr>
          <w:p>
            <w:pPr/>
            <w:r>
              <w:t xml:space="preserve">Unit tests incl. wraparound; paused-clock timing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Shell command builder (PowerShell, cmd, WSL)</w:t>
            </w:r>
          </w:p>
        </w:tc>
        <w:tc>
          <w:tcPr>
            <w:tcW w:w="3120" w:type="dxa"/>
          </w:tcPr>
          <w:p>
            <w:pPr/>
            <w:r>
              <w:t xml:space="preserve">10 unit tests on exact argv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Pane registry: ConPTY lifecycle, pumps, events</w:t>
            </w:r>
          </w:p>
        </w:tc>
        <w:tc>
          <w:tcPr>
            <w:tcW w:w="3120" w:type="dxa"/>
          </w:tcPr>
          <w:p>
            <w:pPr/>
            <w:r>
              <w:t xml:space="preserve">Integration tests against real </w:t>
            </w:r>
            <w:r>
              <w:rPr>
                <w:rStyle w:val="CodeChar"/>
              </w:rPr>
              <w:t xml:space="preserve">cmd.exe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WebSocket server: auth, dispatch, attach, resync</w:t>
            </w:r>
          </w:p>
        </w:tc>
        <w:tc>
          <w:tcPr>
            <w:tcW w:w="3120" w:type="dxa"/>
          </w:tcPr>
          <w:p>
            <w:pPr/>
            <w:r>
              <w:t xml:space="preserve">6 integration tests with a real client, incl. reattach replay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hostd binary: logs, single instance, discovery</w:t>
            </w:r>
          </w:p>
        </w:tc>
        <w:tc>
          <w:tcPr>
            <w:tcW w:w="3120" w:type="dxa"/>
          </w:tcPr>
          <w:p>
            <w:pPr/>
            <w:r>
              <w:t xml:space="preserve">Spawns the built exe; checks second instance exits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UI scaffold + TS frame codec</w:t>
            </w:r>
          </w:p>
        </w:tc>
        <w:tc>
          <w:tcPr>
            <w:tcW w:w="3120" w:type="dxa"/>
          </w:tcPr>
          <w:p>
            <w:pPr/>
            <w:r>
              <w:t xml:space="preserve">Vitest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Grid geometry, shortcuts, pane store</w:t>
            </w:r>
          </w:p>
        </w:tc>
        <w:tc>
          <w:tcPr>
            <w:tcW w:w="3120" w:type="dxa"/>
          </w:tcPr>
          <w:p>
            <w:pPr/>
            <w:r>
              <w:t xml:space="preserve">Vitest with worked layout cases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HostClient: handshake, backoff, output routing</w:t>
            </w:r>
          </w:p>
        </w:tc>
        <w:tc>
          <w:tcPr>
            <w:tcW w:w="3120" w:type="dxa"/>
          </w:tcPr>
          <w:p>
            <w:pPr/>
            <w:r>
              <w:t xml:space="preserve">Vitest with a fake socket and fake timers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</w:t>
            </w:r>
          </w:p>
        </w:tc>
        <w:tc>
          <w:tcPr>
            <w:tcW w:w="3120" w:type="dxa"/>
          </w:tcPr>
          <w:p>
            <w:pPr/>
            <w:r>
              <w:t xml:space="preserve">Terminal grid UI</w:t>
            </w:r>
          </w:p>
        </w:tc>
        <w:tc>
          <w:tcPr>
            <w:tcW w:w="3120" w:type="dxa"/>
          </w:tcPr>
          <w:p>
            <w:pPr/>
            <w:r>
              <w:t xml:space="preserve">Manual 10-point browser checklist against real hostd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</w:t>
            </w:r>
          </w:p>
        </w:tc>
        <w:tc>
          <w:tcPr>
            <w:tcW w:w="3120" w:type="dxa"/>
          </w:tcPr>
          <w:p>
            <w:pPr/>
            <w:r>
              <w:t xml:space="preserve">Tauri shell: discover or launch hostd</w:t>
            </w:r>
          </w:p>
        </w:tc>
        <w:tc>
          <w:tcPr>
            <w:tcW w:w="3120" w:type="dxa"/>
          </w:tcPr>
          <w:p>
            <w:pPr/>
            <w:r>
              <w:t xml:space="preserve">Launcher unit tests + </w:t>
            </w:r>
            <w:r>
              <w:rPr>
                <w:rStyle w:val="CodeChar"/>
              </w:rPr>
              <w:t xml:space="preserve">pnpm dev</w:t>
            </w:r>
            <w:r>
              <w:t xml:space="preserve"> smoke run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13 (new)</w:t>
            </w:r>
          </w:p>
        </w:tc>
        <w:tc>
          <w:tcPr>
            <w:tcW w:w="3120" w:type="dxa"/>
          </w:tcPr>
          <w:p>
            <w:pPr/>
            <w:r>
              <w:t xml:space="preserve">Settings: schema in protocol, shared loader, hot reload, generated Settings page</w:t>
            </w:r>
          </w:p>
        </w:tc>
        <w:tc>
          <w:tcPr>
            <w:tcW w:w="3120" w:type="dxa"/>
          </w:tcPr>
          <w:p>
            <w:pPr/>
            <w:r>
              <w:t xml:space="preserve">Defaults-equal-constants snapshot; loader tests for unknown, out-of-range and unparseable; page renders from schema with no hand-written controls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Release build, acceptance run, README</w:t>
            </w:r>
          </w:p>
        </w:tc>
        <w:tc>
          <w:tcPr>
            <w:tcW w:w="3120" w:type="dxa"/>
          </w:tcPr>
          <w:p>
            <w:pPr/>
            <w:r>
              <w:t xml:space="preserve">8-point manual acceptance against the success criteria</w:t>
            </w:r>
          </w:p>
        </w:tc>
      </w:tr>
    </w:tbl>
    <w:p>
      <w:pPr/>
      <w:r>
        <w:t xml:space="preserve">Repo: </w:t>
      </w:r>
      <w:r>
        <w:rPr>
          <w:rStyle w:val="CodeChar"/>
        </w:rPr>
        <w:t xml:space="preserve">C:\Users\james\Dev\panehost</w:t>
      </w:r>
      <w:r>
        <w:t xml:space="preserve">. Spec: </w:t>
      </w:r>
      <w:r>
        <w:rPr>
          <w:rStyle w:val="CodeChar"/>
        </w:rPr>
        <w:t xml:space="preserve">docs/superpowers/specs/2026-09-22-panehost-design.md</w:t>
      </w:r>
      <w:r>
        <w:t xml:space="preserve">. Plan: </w:t>
      </w:r>
      <w:r>
        <w:rPr>
          <w:rStyle w:val="CodeChar"/>
        </w:rPr>
        <w:t xml:space="preserve">docs/superpowers/plans/2026-09-22-panehost-plan-1-core.md</w:t>
      </w:r>
      <w:r>
        <w:t xml:space="preserve">.</w:t>
      </w:r>
    </w:p>
    <w:p>
      <w:pPr>
        <w:pStyle w:val="Heading2"/>
      </w:pPr>
      <w:r>
        <w:t xml:space="preserve">Alternatives considered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Alternative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offered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 rejected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web app (Node server + browser tab)</w:t>
            </w:r>
          </w:p>
        </w:tc>
        <w:tc>
          <w:tcPr>
            <w:tcW w:w="3120" w:type="dxa"/>
          </w:tcPr>
          <w:p>
            <w:pPr/>
            <w:r>
              <w:t xml:space="preserve">Simplest build; viewable from phone</w:t>
            </w:r>
          </w:p>
        </w:tc>
        <w:tc>
          <w:tcPr>
            <w:tcW w:w="3120" w:type="dxa"/>
          </w:tcPr>
          <w:p>
            <w:pPr/>
            <w:r>
              <w:t xml:space="preserve">Just a tab; closing the server kills sessions; no tray or native toasts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Terminal UI (tmux-style, in one console)</w:t>
            </w:r>
          </w:p>
        </w:tc>
        <w:tc>
          <w:tcPr>
            <w:tcW w:w="3120" w:type="dxa"/>
          </w:tcPr>
          <w:p>
            <w:pPr/>
            <w:r>
              <w:t xml:space="preserve">Very light</w:t>
            </w:r>
          </w:p>
        </w:tc>
        <w:tc>
          <w:tcPr>
            <w:tcW w:w="3120" w:type="dxa"/>
          </w:tcPr>
          <w:p>
            <w:pPr/>
            <w:r>
              <w:t xml:space="preserve">Little room for status, drawer and notifications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Electron instead of Tauri</w:t>
            </w:r>
          </w:p>
        </w:tc>
        <w:tc>
          <w:tcPr>
            <w:tcW w:w="3120" w:type="dxa"/>
          </w:tcPr>
          <w:p>
            <w:pPr/>
            <w:r>
              <w:t xml:space="preserve">Largest ecosystem, Node in-process</w:t>
            </w:r>
          </w:p>
        </w:tc>
        <w:tc>
          <w:tcPr>
            <w:tcW w:w="3120" w:type="dxa"/>
          </w:tcPr>
          <w:p>
            <w:pPr/>
            <w:r>
              <w:t xml:space="preserve">60–100 MB+ RAM baseline for an always-on window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Sessions inside the Tauri process</w:t>
            </w:r>
          </w:p>
        </w:tc>
        <w:tc>
          <w:tcPr>
            <w:tcW w:w="3120" w:type="dxa"/>
          </w:tcPr>
          <w:p>
            <w:pPr/>
            <w:r>
              <w:t xml:space="preserve">No daemon, no IPC</w:t>
            </w:r>
          </w:p>
        </w:tc>
        <w:tc>
          <w:tcPr>
            <w:tcW w:w="3120" w:type="dxa"/>
          </w:tcPr>
          <w:p>
            <w:pPr/>
            <w:r>
              <w:t xml:space="preserve">One misclick or crash kills every running agent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 daemon (</w:t>
            </w:r>
            <w:r>
              <w:rPr>
                <w:rStyle w:val="CodeChar"/>
              </w:rPr>
              <w:t xml:space="preserve">node-pty</w:t>
            </w:r>
            <w:r>
              <w:t xml:space="preserve"> + </w:t>
            </w:r>
            <w:r>
              <w:rPr>
                <w:rStyle w:val="CodeChar"/>
              </w:rPr>
              <w:t xml:space="preserve">@xterm/headless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Exact screen restore via headless serialize</w:t>
            </w:r>
          </w:p>
        </w:tc>
        <w:tc>
          <w:tcPr>
            <w:tcW w:w="3120" w:type="dxa"/>
          </w:tcPr>
          <w:p>
            <w:pPr/>
            <w:r>
              <w:t xml:space="preserve">Ships a Node runtime, native-module builds on Windows, 50–80 MB RAM, two back-end languages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Build on an existing multiplexer (WezTerm mux, zellij)</w:t>
            </w:r>
          </w:p>
        </w:tc>
        <w:tc>
          <w:tcPr>
            <w:tcW w:w="3120" w:type="dxa"/>
          </w:tcPr>
          <w:p>
            <w:pPr/>
            <w:r>
              <w:t xml:space="preserve">Less code</w:t>
            </w:r>
          </w:p>
        </w:tc>
        <w:tc>
          <w:tcPr>
            <w:tcW w:w="3120" w:type="dxa"/>
          </w:tcPr>
          <w:p>
            <w:pPr/>
            <w:r>
              <w:t xml:space="preserve">No good native-Windows option (tmux/zellij need WSL); no control of the hooks integration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Detect Claude state by scraping output</w:t>
            </w:r>
          </w:p>
        </w:tc>
        <w:tc>
          <w:tcPr>
            <w:tcW w:w="3120" w:type="dxa"/>
          </w:tcPr>
          <w:p>
            <w:pPr/>
            <w:r>
              <w:t xml:space="preserve">No hook install</w:t>
            </w:r>
          </w:p>
        </w:tc>
        <w:tc>
          <w:tcPr>
            <w:tcW w:w="3120" w:type="dxa"/>
          </w:tcPr>
          <w:p>
            <w:pPr/>
            <w:r>
              <w:t xml:space="preserve">Brittle across Claude UI changes; hooks are the supported signal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Manual split layouts</w:t>
            </w:r>
          </w:p>
        </w:tc>
        <w:tc>
          <w:tcPr>
            <w:tcW w:w="3120" w:type="dxa"/>
          </w:tcPr>
          <w:p>
            <w:pPr/>
            <w:r>
              <w:t xml:space="preserve">Maximum control</w:t>
            </w:r>
          </w:p>
        </w:tc>
        <w:tc>
          <w:tcPr>
            <w:tcW w:w="3120" w:type="dxa"/>
          </w:tcPr>
          <w:p>
            <w:pPr/>
            <w:r>
              <w:t xml:space="preserve">User chose auto-tiling; splits are out of v1</w:t>
            </w:r>
          </w:p>
        </w:tc>
      </w:tr>
    </w:tbl>
    <w:p>
      <w:pPr>
        <w:pStyle w:val="Heading2"/>
      </w:pPr>
      <w:r>
        <w:t xml:space="preserve">Risks, trade-offs and unverified assumptions</w:t>
      </w:r>
    </w:p>
    <w:p>
      <w:pPr/>
      <w:r>
        <w:t xml:space="preserve">Ranked by how badly each would hurt v1. The first row is already fixed and kept for the record.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 / status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Full control token exposed to every pane's processes</w:t>
            </w:r>
          </w:p>
        </w:tc>
        <w:tc>
          <w:tcPr>
            <w:tcW w:w="3120" w:type="dxa"/>
          </w:tcPr>
          <w:p>
            <w:pPr/>
            <w:r>
              <w:t xml:space="preserve">One compromised session controls all panes</w:t>
            </w:r>
          </w:p>
        </w:tc>
        <w:tc>
          <w:tcPr>
            <w:tcW w:w="3120" w:type="dxa"/>
          </w:tcPr>
          <w:p>
            <w:pPr/>
            <w:r>
              <w:t xml:space="preserve">Fixed: per-pane hook token, control token kept out of PTYs, covered by tests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Replay-based reattach shows a garbled frame if the 4 MB window starts mid-escape-sequence</w:t>
            </w:r>
          </w:p>
        </w:tc>
        <w:tc>
          <w:tcPr>
            <w:tcW w:w="3120" w:type="dxa"/>
          </w:tcPr>
          <w:p>
            <w:pPr/>
            <w:r>
              <w:t xml:space="preserve">Cosmetic glitch on reopen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ESC c</w:t>
            </w:r>
            <w:r>
              <w:t xml:space="preserve"> reset + resize nudge forces a repaint; </w:t>
            </w:r>
            <w:r>
              <w:rPr>
                <w:rStyle w:val="CodeChar"/>
              </w:rPr>
              <w:t xml:space="preserve">vt100</w:t>
            </w:r>
            <w:r>
              <w:t xml:space="preserve"> exact mirror is the v2 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 hostd crash loses all live processes</w:t>
            </w:r>
          </w:p>
        </w:tc>
        <w:tc>
          <w:tcPr>
            <w:tcW w:w="3120" w:type="dxa"/>
          </w:tcPr>
          <w:p>
            <w:pPr/>
            <w:r>
              <w:t xml:space="preserve">Sessions lost in Plan 1</w:t>
            </w:r>
          </w:p>
        </w:tc>
        <w:tc>
          <w:tcPr>
            <w:tcW w:w="3120" w:type="dxa"/>
          </w:tcPr>
          <w:p>
            <w:pPr/>
            <w:r>
              <w:t xml:space="preserve">Plan 3 adds </w:t>
            </w:r>
            <w:r>
              <w:rPr>
                <w:rStyle w:val="CodeChar"/>
              </w:rPr>
              <w:t xml:space="preserve">claude --resume</w:t>
            </w:r>
            <w:r>
              <w:t xml:space="preserve">; shells relaunch with their original command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ConPTY children survive a shell kill</w:t>
            </w:r>
          </w:p>
        </w:tc>
        <w:tc>
          <w:tcPr>
            <w:tcW w:w="3120" w:type="dxa"/>
          </w:tcPr>
          <w:p>
            <w:pPr/>
            <w:r>
              <w:t xml:space="preserve">Orphaned dev servers</w:t>
            </w:r>
          </w:p>
        </w:tc>
        <w:tc>
          <w:tcPr>
            <w:tcW w:w="3120" w:type="dxa"/>
          </w:tcPr>
          <w:p>
            <w:pPr/>
            <w:r>
              <w:t xml:space="preserve">Kill also drops the pseudoconsole, which sends close events to every attached process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Protocol version skew: hostd outlives app updates</w:t>
            </w:r>
          </w:p>
        </w:tc>
        <w:tc>
          <w:tcPr>
            <w:tcW w:w="3120" w:type="dxa"/>
          </w:tcPr>
          <w:p>
            <w:pPr/>
            <w:r>
              <w:t xml:space="preserve">New UI cannot talk to old hostd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VersionMismatch</w:t>
            </w:r>
            <w:r>
              <w:t xml:space="preserve"> → blocking banner; restart-with-resume flow in Plan 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Windows locks the running hostd exe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cargo build</w:t>
            </w:r>
            <w:r>
              <w:t xml:space="preserve"> fails during development</w:t>
            </w:r>
          </w:p>
        </w:tc>
        <w:tc>
          <w:tcPr>
            <w:tcW w:w="3120" w:type="dxa"/>
          </w:tcPr>
          <w:p>
            <w:pPr/>
            <w:r>
              <w:t xml:space="preserve">Documented: stop hostd before rebuilding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Hook latency or failure slowing Claude</w:t>
            </w:r>
          </w:p>
        </w:tc>
        <w:tc>
          <w:tcPr>
            <w:tcW w:w="3120" w:type="dxa"/>
          </w:tcPr>
          <w:p>
            <w:pPr/>
            <w:r>
              <w:t xml:space="preserve">Degraded agent UX</w:t>
            </w:r>
          </w:p>
        </w:tc>
        <w:tc>
          <w:tcPr>
            <w:tcW w:w="3120" w:type="dxa"/>
          </w:tcPr>
          <w:p>
            <w:pPr/>
            <w:r>
              <w:t xml:space="preserve">200 ms hard timeout, exit 0 always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 figures drift from real billing</w:t>
            </w:r>
          </w:p>
        </w:tc>
        <w:tc>
          <w:tcPr>
            <w:tcW w:w="3120" w:type="dxa"/>
          </w:tcPr>
          <w:p>
            <w:pPr/>
            <w:r>
              <w:t xml:space="preserve">Misleading numbers</w:t>
            </w:r>
          </w:p>
        </w:tc>
        <w:tc>
          <w:tcPr>
            <w:tcW w:w="3120" w:type="dxa"/>
          </w:tcPr>
          <w:p>
            <w:pPr/>
            <w:r>
              <w:t xml:space="preserve">Always labelled "≈ estimated"; built-in price table</w:t>
            </w:r>
          </w:p>
        </w:tc>
      </w:tr>
    </w:tbl>
    <w:p>
      <w:pPr/>
      <w:r>
        <w:rPr>
          <w:b/>
        </w:rPr>
        <w:t xml:space="preserve">Unverified until the first build:</w:t>
      </w:r>
    </w:p>
    <w:p>
      <w:pPr>
        <w:pStyle w:val="ListParagraph"/>
        <w:numPr>
          <w:ilvl w:val="0"/>
          <w:numId w:val="7"/>
        </w:numPr>
      </w:pPr>
      <w:r>
        <w:t xml:space="preserve">ts-rs 12's UUID feature name (</w:t>
      </w:r>
      <w:r>
        <w:rPr>
          <w:rStyle w:val="CodeChar"/>
        </w:rPr>
        <w:t xml:space="preserve">uuid-impl</w:t>
      </w:r>
      <w:r>
        <w:t xml:space="preserve">) and its export-dir env var behaviour.</w:t>
      </w:r>
    </w:p>
    <w:p>
      <w:pPr>
        <w:pStyle w:val="ListParagraph"/>
        <w:numPr>
          <w:ilvl w:val="0"/>
          <w:numId w:val="7"/>
        </w:numPr>
      </w:pPr>
      <w:r>
        <w:t xml:space="preserve">Which directory Tauri 2's </w:t>
      </w:r>
      <w:r>
        <w:rPr>
          <w:rStyle w:val="CodeChar"/>
        </w:rPr>
        <w:t xml:space="preserve">beforeDevCommand</w:t>
      </w:r>
      <w:r>
        <w:t xml:space="preserve"> runs in; the plan gives an object-form fallback.</w:t>
      </w:r>
    </w:p>
    <w:p>
      <w:pPr>
        <w:pStyle w:val="ListParagraph"/>
        <w:numPr>
          <w:ilvl w:val="0"/>
          <w:numId w:val="7"/>
        </w:numPr>
      </w:pPr>
      <w:r>
        <w:t xml:space="preserve">That a detached, console-less hostd can create ConPTY sessions reliably (WezTerm does this, but not yet tested here).</w:t>
      </w:r>
    </w:p>
    <w:p>
      <w:pPr>
        <w:pStyle w:val="ListParagraph"/>
        <w:numPr>
          <w:ilvl w:val="0"/>
          <w:numId w:val="7"/>
        </w:numPr>
      </w:pPr>
      <w:r>
        <w:t xml:space="preserve">Whether TypeScript 7 (native compiler) and Vite 8 behave with this toolchain; pinning older versions is the fallback.</w:t>
      </w:r>
    </w:p>
    <w:p>
      <w:pPr>
        <w:pStyle w:val="Heading2"/>
      </w:pPr>
      <w:r>
        <w:t xml:space="preserve">Questions for the reviewer</w:t>
      </w:r>
    </w:p>
    <w:p>
      <w:pPr/>
      <w:r>
        <w:t xml:space="preserve">These are the places where a second opinion would change what we build. Tick one off or comment on it directly.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Daemon split:</w:t>
      </w:r>
      <w:r>
        <w:t xml:space="preserve"> is a separate hostd process worth its cost (discovery, version skew, a second exe) for a single-user desktop tool? Would you have kept sessions in-process and relied on </w:t>
      </w:r>
      <w:r>
        <w:rPr>
          <w:rStyle w:val="CodeChar"/>
        </w:rPr>
        <w:t xml:space="preserve">claude --resume</w:t>
      </w:r>
      <w:r>
        <w:t xml:space="preserve">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Rust vs Node daemon:</w:t>
      </w:r>
      <w:r>
        <w:t xml:space="preserve"> is replay-plus-redraw good enough for reattach, or does exact screen restore (</w:t>
      </w:r>
      <w:r>
        <w:rPr>
          <w:rStyle w:val="CodeChar"/>
        </w:rPr>
        <w:t xml:space="preserve">@xterm/headless</w:t>
      </w:r>
      <w:r>
        <w:t xml:space="preserve">, or the </w:t>
      </w:r>
      <w:r>
        <w:rPr>
          <w:rStyle w:val="CodeChar"/>
        </w:rPr>
        <w:t xml:space="preserve">vt100</w:t>
      </w:r>
      <w:r>
        <w:t xml:space="preserve"> crate now) justify the extra work up front?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Security:</w:t>
      </w:r>
      <w:r>
        <w:t xml:space="preserve"> we fixed the token-in-every-pane gap with per-pane hook tokens. Is that sufficient, or would you go further (e.g. a named pipe for hooks)? Anything else in the threat table you would add?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Transport:</w:t>
      </w:r>
      <w:r>
        <w:t xml:space="preserve"> WebSocket with a JSON control channel and binary data frames on localhost. Would a Windows named pipe (no TCP port at all) be meaningfully safer or simpler, given Tauri's webview then needs a relay?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Status detection:</w:t>
      </w:r>
      <w:r>
        <w:t xml:space="preserve"> are Claude Code hooks a stable enough contract to build the whole UX on? Any hook events or fields we are missing, especially for detecting "waiting for input"?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Backpressure:</w:t>
      </w:r>
      <w:r>
        <w:t xml:space="preserve"> 64 batches of ≤16 KB per client, resync on overflow. Sensible numbers for a flood like </w:t>
      </w:r>
      <w:r>
        <w:rPr>
          <w:rStyle w:val="CodeChar"/>
        </w:rPr>
        <w:t xml:space="preserve">cat</w:t>
      </w:r>
      <w:r>
        <w:t xml:space="preserve"> on a 100 MB log?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Scope:</w:t>
      </w:r>
      <w:r>
        <w:t xml:space="preserve"> is Plan 1 the right first slice? Should any Plan 2 item (hook exe, tray) move earlier because it de-risks the core idea?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Anything missing:</w:t>
      </w:r>
      <w:r>
        <w:t xml:space="preserve"> what would make you not trust this tool with eight running agents?</w:t>
      </w:r>
    </w:p>
    <w:p>
      <w:pPr>
        <w:pStyle w:val="ListParagraph"/>
        <w:numPr>
          <w:ilvl w:val="0"/>
          <w:numId w:val="8"/>
        </w:numPr>
      </w:pPr>
      <w:r>
        <w:t xml:space="preserve">Configuration: one settings.json shared by hostd and the UI, or one file per process? Is a schema-generated Settings page acceptable for v1, or do you want a hand-designed one? Any key in the catalog you would make a non-option, or any non-option you would open up?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Panehost — Architecture &amp; Plan Review</dc:title>
  <dc:description>Claude Docs node/57ee2dd0-8537@35 docx-w6</dc:description>
  <cp:revision>35</cp:revision>
</cp:coreProperties>
</file>