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EDD8B" w14:textId="77777777" w:rsidR="008E543D" w:rsidRPr="008E543D" w:rsidRDefault="008E543D" w:rsidP="008E543D">
      <w:pPr>
        <w:spacing w:line="360" w:lineRule="auto"/>
        <w:outlineLvl w:val="0"/>
        <w:rPr>
          <w:rFonts w:eastAsia="Times New Roman" w:cs="Times New Roman"/>
          <w:b/>
          <w:sz w:val="28"/>
          <w:u w:val="single"/>
        </w:rPr>
      </w:pPr>
      <w:r w:rsidRPr="008E543D">
        <w:rPr>
          <w:rFonts w:eastAsia="Times New Roman" w:cs="Times New Roman"/>
          <w:b/>
          <w:sz w:val="28"/>
          <w:u w:val="single"/>
        </w:rPr>
        <w:t xml:space="preserve">Jonathan Skaggs </w:t>
      </w:r>
    </w:p>
    <w:p w14:paraId="3925E594" w14:textId="77777777" w:rsidR="008E543D" w:rsidRPr="006129BE" w:rsidRDefault="008E543D" w:rsidP="006129BE">
      <w:pPr>
        <w:spacing w:line="360" w:lineRule="auto"/>
        <w:outlineLvl w:val="0"/>
        <w:rPr>
          <w:rFonts w:eastAsia="Times New Roman" w:cs="Times New Roman"/>
          <w:b/>
          <w:sz w:val="28"/>
          <w:u w:val="single"/>
        </w:rPr>
      </w:pPr>
      <w:r w:rsidRPr="008E543D">
        <w:rPr>
          <w:rFonts w:eastAsia="Times New Roman" w:cs="Times New Roman"/>
          <w:b/>
          <w:sz w:val="28"/>
          <w:u w:val="single"/>
        </w:rPr>
        <w:t>CS 478 Perceptron</w:t>
      </w:r>
    </w:p>
    <w:p w14:paraId="7DE52E90" w14:textId="77777777" w:rsidR="000475A2" w:rsidRDefault="008E543D" w:rsidP="008E543D">
      <w:pPr>
        <w:spacing w:line="360" w:lineRule="auto"/>
        <w:outlineLvl w:val="0"/>
        <w:rPr>
          <w:rFonts w:eastAsia="Times New Roman" w:cs="Times New Roman"/>
          <w:b/>
          <w:sz w:val="28"/>
          <w:u w:val="single"/>
        </w:rPr>
      </w:pPr>
      <w:proofErr w:type="spellStart"/>
      <w:r w:rsidRPr="008E543D">
        <w:rPr>
          <w:rFonts w:eastAsia="Times New Roman" w:cs="Times New Roman"/>
          <w:b/>
          <w:sz w:val="28"/>
          <w:u w:val="single"/>
        </w:rPr>
        <w:t>A</w:t>
      </w:r>
      <w:r>
        <w:rPr>
          <w:rFonts w:eastAsia="Times New Roman" w:cs="Times New Roman"/>
          <w:b/>
          <w:sz w:val="28"/>
          <w:u w:val="single"/>
        </w:rPr>
        <w:t>rff</w:t>
      </w:r>
      <w:proofErr w:type="spellEnd"/>
      <w:r>
        <w:rPr>
          <w:rFonts w:eastAsia="Times New Roman" w:cs="Times New Roman"/>
          <w:b/>
          <w:sz w:val="28"/>
          <w:u w:val="single"/>
        </w:rPr>
        <w:t xml:space="preserve"> Files</w:t>
      </w:r>
      <w:r w:rsidRPr="008E543D">
        <w:rPr>
          <w:rFonts w:eastAsia="Times New Roman" w:cs="Times New Roman"/>
          <w:b/>
          <w:sz w:val="28"/>
          <w:u w:val="single"/>
        </w:rPr>
        <w:t xml:space="preserve"> </w:t>
      </w:r>
    </w:p>
    <w:p w14:paraId="5C38354F" w14:textId="77777777" w:rsidR="000475A2" w:rsidRPr="008E543D" w:rsidRDefault="000475A2" w:rsidP="008E543D">
      <w:pPr>
        <w:spacing w:line="360" w:lineRule="auto"/>
        <w:outlineLvl w:val="0"/>
        <w:rPr>
          <w:rFonts w:eastAsia="Times New Roman" w:cs="Times New Roman"/>
          <w:b/>
          <w:sz w:val="28"/>
          <w:u w:val="single"/>
        </w:rPr>
      </w:pPr>
      <w:r>
        <w:rPr>
          <w:rFonts w:eastAsia="Times New Roman" w:cs="Times New Roman"/>
        </w:rPr>
        <w:t>Linearly separable data:</w:t>
      </w:r>
    </w:p>
    <w:p w14:paraId="73620039" w14:textId="77777777" w:rsidR="000475A2" w:rsidRPr="000475A2" w:rsidRDefault="00330609" w:rsidP="000475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330609">
        <w:rPr>
          <w:rFonts w:ascii="Menlo" w:hAnsi="Menlo" w:cs="Menlo"/>
          <w:color w:val="A9B7C6"/>
          <w:sz w:val="18"/>
          <w:szCs w:val="18"/>
        </w:rPr>
        <w:t>% 1. Title: Testing Not Linearly</w:t>
      </w:r>
      <w:r w:rsidR="006129BE">
        <w:rPr>
          <w:rFonts w:ascii="Menlo" w:hAnsi="Menlo" w:cs="Menlo"/>
          <w:color w:val="A9B7C6"/>
          <w:sz w:val="18"/>
          <w:szCs w:val="18"/>
        </w:rPr>
        <w:t xml:space="preserve"> Separable Database</w:t>
      </w:r>
      <w:r w:rsidR="006129BE">
        <w:rPr>
          <w:rFonts w:ascii="Menlo" w:hAnsi="Menlo" w:cs="Menlo"/>
          <w:color w:val="A9B7C6"/>
          <w:sz w:val="18"/>
          <w:szCs w:val="18"/>
        </w:rPr>
        <w:br/>
      </w:r>
      <w:r w:rsidR="006129BE">
        <w:rPr>
          <w:rFonts w:ascii="Menlo" w:hAnsi="Menlo" w:cs="Menlo"/>
          <w:color w:val="A9B7C6"/>
          <w:sz w:val="18"/>
          <w:szCs w:val="18"/>
        </w:rPr>
        <w:br/>
        <w:t xml:space="preserve">@RELATION </w:t>
      </w:r>
      <w:r w:rsidRPr="00330609">
        <w:rPr>
          <w:rFonts w:ascii="Menlo" w:hAnsi="Menlo" w:cs="Menlo"/>
          <w:color w:val="A9B7C6"/>
          <w:sz w:val="18"/>
          <w:szCs w:val="18"/>
        </w:rPr>
        <w:t>ls</w:t>
      </w:r>
      <w:r w:rsidRPr="00330609">
        <w:rPr>
          <w:rFonts w:ascii="Menlo" w:hAnsi="Menlo" w:cs="Menlo"/>
          <w:color w:val="A9B7C6"/>
          <w:sz w:val="18"/>
          <w:szCs w:val="18"/>
        </w:rPr>
        <w:br/>
      </w:r>
      <w:r w:rsidRPr="00330609">
        <w:rPr>
          <w:rFonts w:ascii="Menlo" w:hAnsi="Menlo" w:cs="Menlo"/>
          <w:color w:val="A9B7C6"/>
          <w:sz w:val="18"/>
          <w:szCs w:val="18"/>
        </w:rPr>
        <w:br/>
        <w:t>@ATTRIBUTE x   Continuous</w:t>
      </w:r>
      <w:r w:rsidRPr="00330609">
        <w:rPr>
          <w:rFonts w:ascii="Menlo" w:hAnsi="Menlo" w:cs="Menlo"/>
          <w:color w:val="A9B7C6"/>
          <w:sz w:val="18"/>
          <w:szCs w:val="18"/>
        </w:rPr>
        <w:br/>
        <w:t>@ATTRIBUTE y   Continuous</w:t>
      </w:r>
      <w:r w:rsidRPr="00330609">
        <w:rPr>
          <w:rFonts w:ascii="Menlo" w:hAnsi="Menlo" w:cs="Menlo"/>
          <w:color w:val="A9B7C6"/>
          <w:sz w:val="18"/>
          <w:szCs w:val="18"/>
        </w:rPr>
        <w:br/>
        <w:t>@ATTRIBUTE class</w:t>
      </w:r>
      <w:proofErr w:type="gramStart"/>
      <w:r w:rsidRPr="00330609">
        <w:rPr>
          <w:rFonts w:ascii="Menlo" w:hAnsi="Menlo" w:cs="Menlo"/>
          <w:color w:val="A9B7C6"/>
          <w:sz w:val="18"/>
          <w:szCs w:val="18"/>
        </w:rPr>
        <w:t xml:space="preserve">   {</w:t>
      </w:r>
      <w:proofErr w:type="gramEnd"/>
      <w:r w:rsidRPr="00330609">
        <w:rPr>
          <w:rFonts w:ascii="Menlo" w:hAnsi="Menlo" w:cs="Menlo"/>
          <w:color w:val="A9B7C6"/>
          <w:sz w:val="18"/>
          <w:szCs w:val="18"/>
        </w:rPr>
        <w:t>class1,class2}</w:t>
      </w:r>
      <w:r w:rsidRPr="00330609">
        <w:rPr>
          <w:rFonts w:ascii="Menlo" w:hAnsi="Menlo" w:cs="Menlo"/>
          <w:color w:val="A9B7C6"/>
          <w:sz w:val="18"/>
          <w:szCs w:val="18"/>
        </w:rPr>
        <w:br/>
      </w:r>
      <w:r w:rsidRPr="00330609">
        <w:rPr>
          <w:rFonts w:ascii="Menlo" w:hAnsi="Menlo" w:cs="Menlo"/>
          <w:color w:val="A9B7C6"/>
          <w:sz w:val="18"/>
          <w:szCs w:val="18"/>
        </w:rPr>
        <w:br/>
        <w:t>@DATA</w:t>
      </w:r>
      <w:r w:rsidRPr="00330609">
        <w:rPr>
          <w:rFonts w:ascii="Menlo" w:hAnsi="Menlo" w:cs="Menlo"/>
          <w:color w:val="A9B7C6"/>
          <w:sz w:val="18"/>
          <w:szCs w:val="18"/>
        </w:rPr>
        <w:br/>
        <w:t>-0.8,  0.2, class1</w:t>
      </w:r>
      <w:r w:rsidRPr="00330609">
        <w:rPr>
          <w:rFonts w:ascii="Menlo" w:hAnsi="Menlo" w:cs="Menlo"/>
          <w:color w:val="A9B7C6"/>
          <w:sz w:val="18"/>
          <w:szCs w:val="18"/>
        </w:rPr>
        <w:br/>
        <w:t xml:space="preserve"> 0.8, -0.2, class2</w:t>
      </w:r>
      <w:r w:rsidRPr="00330609">
        <w:rPr>
          <w:rFonts w:ascii="Menlo" w:hAnsi="Menlo" w:cs="Menlo"/>
          <w:color w:val="A9B7C6"/>
          <w:sz w:val="18"/>
          <w:szCs w:val="18"/>
        </w:rPr>
        <w:br/>
        <w:t>-0.5, -0.4, class1</w:t>
      </w:r>
      <w:r w:rsidRPr="00330609">
        <w:rPr>
          <w:rFonts w:ascii="Menlo" w:hAnsi="Menlo" w:cs="Menlo"/>
          <w:color w:val="A9B7C6"/>
          <w:sz w:val="18"/>
          <w:szCs w:val="18"/>
        </w:rPr>
        <w:br/>
        <w:t xml:space="preserve"> 0.6,  0.3, class2</w:t>
      </w:r>
      <w:r w:rsidRPr="00330609">
        <w:rPr>
          <w:rFonts w:ascii="Menlo" w:hAnsi="Menlo" w:cs="Menlo"/>
          <w:color w:val="A9B7C6"/>
          <w:sz w:val="18"/>
          <w:szCs w:val="18"/>
        </w:rPr>
        <w:br/>
        <w:t xml:space="preserve"> 0.1, -0.2, class1</w:t>
      </w:r>
      <w:r w:rsidRPr="00330609">
        <w:rPr>
          <w:rFonts w:ascii="Menlo" w:hAnsi="Menlo" w:cs="Menlo"/>
          <w:color w:val="A9B7C6"/>
          <w:sz w:val="18"/>
          <w:szCs w:val="18"/>
        </w:rPr>
        <w:br/>
        <w:t xml:space="preserve"> 0.2, -0.1, class2</w:t>
      </w:r>
      <w:r w:rsidRPr="00330609">
        <w:rPr>
          <w:rFonts w:ascii="Menlo" w:hAnsi="Menlo" w:cs="Menlo"/>
          <w:color w:val="A9B7C6"/>
          <w:sz w:val="18"/>
          <w:szCs w:val="18"/>
        </w:rPr>
        <w:br/>
        <w:t>-1.0, -0.1, class1</w:t>
      </w:r>
      <w:r w:rsidRPr="00330609">
        <w:rPr>
          <w:rFonts w:ascii="Menlo" w:hAnsi="Menlo" w:cs="Menlo"/>
          <w:color w:val="A9B7C6"/>
          <w:sz w:val="18"/>
          <w:szCs w:val="18"/>
        </w:rPr>
        <w:br/>
        <w:t xml:space="preserve"> 1.0,  0.8, class2</w:t>
      </w:r>
      <w:r w:rsidRPr="00330609">
        <w:rPr>
          <w:rFonts w:ascii="Menlo" w:hAnsi="Menlo" w:cs="Menlo"/>
          <w:color w:val="A9B7C6"/>
          <w:sz w:val="18"/>
          <w:szCs w:val="18"/>
        </w:rPr>
        <w:br/>
        <w:t>%</w:t>
      </w:r>
      <w:r w:rsidRPr="00330609">
        <w:rPr>
          <w:rFonts w:ascii="Menlo" w:hAnsi="Menlo" w:cs="Menlo"/>
          <w:color w:val="A9B7C6"/>
          <w:sz w:val="18"/>
          <w:szCs w:val="18"/>
        </w:rPr>
        <w:br/>
        <w:t>%</w:t>
      </w:r>
      <w:r w:rsidRPr="00330609">
        <w:rPr>
          <w:rFonts w:ascii="Menlo" w:hAnsi="Menlo" w:cs="Menlo"/>
          <w:color w:val="A9B7C6"/>
          <w:sz w:val="18"/>
          <w:szCs w:val="18"/>
        </w:rPr>
        <w:br/>
        <w:t>%</w:t>
      </w:r>
    </w:p>
    <w:p w14:paraId="11AF7376" w14:textId="77777777" w:rsidR="008E543D" w:rsidRPr="000475A2" w:rsidRDefault="000475A2" w:rsidP="000475A2">
      <w:pPr>
        <w:spacing w:line="360" w:lineRule="auto"/>
        <w:outlineLvl w:val="0"/>
        <w:rPr>
          <w:rFonts w:eastAsia="Times New Roman" w:cs="Times New Roman"/>
          <w:b/>
          <w:sz w:val="28"/>
          <w:u w:val="single"/>
        </w:rPr>
      </w:pPr>
      <w:r>
        <w:rPr>
          <w:rFonts w:eastAsia="Times New Roman" w:cs="Times New Roman"/>
        </w:rPr>
        <w:t>Not l</w:t>
      </w:r>
      <w:r>
        <w:rPr>
          <w:rFonts w:eastAsia="Times New Roman" w:cs="Times New Roman"/>
        </w:rPr>
        <w:t>inearly separable data</w:t>
      </w:r>
      <w:r>
        <w:rPr>
          <w:rFonts w:eastAsia="Times New Roman" w:cs="Times New Roman"/>
        </w:rPr>
        <w:t>:</w:t>
      </w:r>
    </w:p>
    <w:p w14:paraId="12ED26F3" w14:textId="77777777" w:rsidR="000475A2" w:rsidRDefault="000475A2" w:rsidP="000475A2">
      <w:pPr>
        <w:pStyle w:val="HTMLPreformatted"/>
        <w:shd w:val="clear" w:color="auto" w:fill="2B2B2B"/>
        <w:rPr>
          <w:rFonts w:ascii="Menlo" w:hAnsi="Menlo" w:cs="Menlo"/>
          <w:color w:val="A9B7C6"/>
          <w:sz w:val="18"/>
          <w:szCs w:val="18"/>
        </w:rPr>
      </w:pPr>
      <w:r>
        <w:rPr>
          <w:rFonts w:ascii="Menlo" w:hAnsi="Menlo" w:cs="Menlo"/>
          <w:color w:val="A9B7C6"/>
          <w:sz w:val="18"/>
          <w:szCs w:val="18"/>
        </w:rPr>
        <w:t>% 1. Title: Testing Linearly Separable Database</w:t>
      </w:r>
      <w:r>
        <w:rPr>
          <w:rFonts w:ascii="Menlo" w:hAnsi="Menlo" w:cs="Menlo"/>
          <w:color w:val="A9B7C6"/>
          <w:sz w:val="18"/>
          <w:szCs w:val="18"/>
        </w:rPr>
        <w:br/>
      </w:r>
      <w:r>
        <w:rPr>
          <w:rFonts w:ascii="Menlo" w:hAnsi="Menlo" w:cs="Menlo"/>
          <w:color w:val="A9B7C6"/>
          <w:sz w:val="18"/>
          <w:szCs w:val="18"/>
        </w:rPr>
        <w:br/>
        <w:t>@</w:t>
      </w:r>
      <w:proofErr w:type="gramStart"/>
      <w:r>
        <w:rPr>
          <w:rFonts w:ascii="Menlo" w:hAnsi="Menlo" w:cs="Menlo"/>
          <w:color w:val="A9B7C6"/>
          <w:sz w:val="18"/>
          <w:szCs w:val="18"/>
        </w:rPr>
        <w:t xml:space="preserve">RELATION </w:t>
      </w:r>
      <w:r w:rsidR="006129BE">
        <w:rPr>
          <w:rFonts w:ascii="Menlo" w:hAnsi="Menlo" w:cs="Menlo"/>
          <w:color w:val="A9B7C6"/>
          <w:sz w:val="18"/>
          <w:szCs w:val="18"/>
        </w:rPr>
        <w:t xml:space="preserve"> </w:t>
      </w:r>
      <w:proofErr w:type="spellStart"/>
      <w:r w:rsidR="006129BE">
        <w:rPr>
          <w:rFonts w:ascii="Menlo" w:hAnsi="Menlo" w:cs="Menlo"/>
          <w:color w:val="A9B7C6"/>
          <w:sz w:val="18"/>
          <w:szCs w:val="18"/>
        </w:rPr>
        <w:t>nls</w:t>
      </w:r>
      <w:proofErr w:type="spellEnd"/>
      <w:proofErr w:type="gramEnd"/>
      <w:r>
        <w:rPr>
          <w:rFonts w:ascii="Menlo" w:hAnsi="Menlo" w:cs="Menlo"/>
          <w:color w:val="A9B7C6"/>
          <w:sz w:val="18"/>
          <w:szCs w:val="18"/>
        </w:rPr>
        <w:br/>
      </w:r>
      <w:r>
        <w:rPr>
          <w:rFonts w:ascii="Menlo" w:hAnsi="Menlo" w:cs="Menlo"/>
          <w:color w:val="A9B7C6"/>
          <w:sz w:val="18"/>
          <w:szCs w:val="18"/>
        </w:rPr>
        <w:br/>
        <w:t>@ATTRIBUTE x   Continuous</w:t>
      </w:r>
      <w:r>
        <w:rPr>
          <w:rFonts w:ascii="Menlo" w:hAnsi="Menlo" w:cs="Menlo"/>
          <w:color w:val="A9B7C6"/>
          <w:sz w:val="18"/>
          <w:szCs w:val="18"/>
        </w:rPr>
        <w:br/>
        <w:t>@ATTRIBUTE y   Continuous</w:t>
      </w:r>
      <w:r>
        <w:rPr>
          <w:rFonts w:ascii="Menlo" w:hAnsi="Menlo" w:cs="Menlo"/>
          <w:color w:val="A9B7C6"/>
          <w:sz w:val="18"/>
          <w:szCs w:val="18"/>
        </w:rPr>
        <w:br/>
        <w:t>@ATTRIBUTE class   {class1,class2}</w:t>
      </w:r>
      <w:r>
        <w:rPr>
          <w:rFonts w:ascii="Menlo" w:hAnsi="Menlo" w:cs="Menlo"/>
          <w:color w:val="A9B7C6"/>
          <w:sz w:val="18"/>
          <w:szCs w:val="18"/>
        </w:rPr>
        <w:br/>
      </w:r>
      <w:r>
        <w:rPr>
          <w:rFonts w:ascii="Menlo" w:hAnsi="Menlo" w:cs="Menlo"/>
          <w:color w:val="A9B7C6"/>
          <w:sz w:val="18"/>
          <w:szCs w:val="18"/>
        </w:rPr>
        <w:br/>
        <w:t>@DATA</w:t>
      </w:r>
      <w:r>
        <w:rPr>
          <w:rFonts w:ascii="Menlo" w:hAnsi="Menlo" w:cs="Menlo"/>
          <w:color w:val="A9B7C6"/>
          <w:sz w:val="18"/>
          <w:szCs w:val="18"/>
        </w:rPr>
        <w:br/>
        <w:t xml:space="preserve"> 0.3,  0.2, class1</w:t>
      </w:r>
      <w:r>
        <w:rPr>
          <w:rFonts w:ascii="Menlo" w:hAnsi="Menlo" w:cs="Menlo"/>
          <w:color w:val="A9B7C6"/>
          <w:sz w:val="18"/>
          <w:szCs w:val="18"/>
        </w:rPr>
        <w:br/>
        <w:t>-0.4,  0.5, class2</w:t>
      </w:r>
      <w:r>
        <w:rPr>
          <w:rFonts w:ascii="Menlo" w:hAnsi="Menlo" w:cs="Menlo"/>
          <w:color w:val="A9B7C6"/>
          <w:sz w:val="18"/>
          <w:szCs w:val="18"/>
        </w:rPr>
        <w:br/>
        <w:t>-0.6, -0.2, class1</w:t>
      </w:r>
      <w:r>
        <w:rPr>
          <w:rFonts w:ascii="Menlo" w:hAnsi="Menlo" w:cs="Menlo"/>
          <w:color w:val="A9B7C6"/>
          <w:sz w:val="18"/>
          <w:szCs w:val="18"/>
        </w:rPr>
        <w:br/>
        <w:t xml:space="preserve"> 0.7, -0.4, class2</w:t>
      </w:r>
      <w:r>
        <w:rPr>
          <w:rFonts w:ascii="Menlo" w:hAnsi="Menlo" w:cs="Menlo"/>
          <w:color w:val="A9B7C6"/>
          <w:sz w:val="18"/>
          <w:szCs w:val="18"/>
        </w:rPr>
        <w:br/>
        <w:t>-0.3, -0.3, class1</w:t>
      </w:r>
      <w:r>
        <w:rPr>
          <w:rFonts w:ascii="Menlo" w:hAnsi="Menlo" w:cs="Menlo"/>
          <w:color w:val="A9B7C6"/>
          <w:sz w:val="18"/>
          <w:szCs w:val="18"/>
        </w:rPr>
        <w:br/>
        <w:t xml:space="preserve"> 0.9, -0.7, class2</w:t>
      </w:r>
      <w:r>
        <w:rPr>
          <w:rFonts w:ascii="Menlo" w:hAnsi="Menlo" w:cs="Menlo"/>
          <w:color w:val="A9B7C6"/>
          <w:sz w:val="18"/>
          <w:szCs w:val="18"/>
        </w:rPr>
        <w:br/>
        <w:t xml:space="preserve"> 0.4,  0.6, class1</w:t>
      </w:r>
      <w:r>
        <w:rPr>
          <w:rFonts w:ascii="Menlo" w:hAnsi="Menlo" w:cs="Menlo"/>
          <w:color w:val="A9B7C6"/>
          <w:sz w:val="18"/>
          <w:szCs w:val="18"/>
        </w:rPr>
        <w:br/>
        <w:t>-0.4,  0.7, class2</w:t>
      </w:r>
      <w:r>
        <w:rPr>
          <w:rFonts w:ascii="Menlo" w:hAnsi="Menlo" w:cs="Menlo"/>
          <w:color w:val="A9B7C6"/>
          <w:sz w:val="18"/>
          <w:szCs w:val="18"/>
        </w:rPr>
        <w:br/>
        <w:t>%</w:t>
      </w:r>
      <w:r>
        <w:rPr>
          <w:rFonts w:ascii="Menlo" w:hAnsi="Menlo" w:cs="Menlo"/>
          <w:color w:val="A9B7C6"/>
          <w:sz w:val="18"/>
          <w:szCs w:val="18"/>
        </w:rPr>
        <w:br/>
        <w:t>%</w:t>
      </w:r>
      <w:r>
        <w:rPr>
          <w:rFonts w:ascii="Menlo" w:hAnsi="Menlo" w:cs="Menlo"/>
          <w:color w:val="A9B7C6"/>
          <w:sz w:val="18"/>
          <w:szCs w:val="18"/>
        </w:rPr>
        <w:br/>
        <w:t>%</w:t>
      </w:r>
    </w:p>
    <w:p w14:paraId="2EFBEAC8" w14:textId="77777777" w:rsidR="00330609" w:rsidRPr="008E543D" w:rsidRDefault="00330609" w:rsidP="008E543D">
      <w:pPr>
        <w:spacing w:line="360" w:lineRule="auto"/>
        <w:rPr>
          <w:rFonts w:eastAsia="Times New Roman" w:cs="Times New Roman"/>
        </w:rPr>
      </w:pPr>
    </w:p>
    <w:p w14:paraId="116ABE78" w14:textId="77777777" w:rsidR="006129BE" w:rsidRPr="008E543D" w:rsidRDefault="006129BE" w:rsidP="006129BE">
      <w:pPr>
        <w:spacing w:line="360" w:lineRule="auto"/>
        <w:outlineLvl w:val="0"/>
        <w:rPr>
          <w:rFonts w:eastAsia="Times New Roman" w:cs="Times New Roman"/>
          <w:b/>
          <w:sz w:val="28"/>
          <w:u w:val="single"/>
        </w:rPr>
      </w:pPr>
      <w:r>
        <w:rPr>
          <w:rFonts w:eastAsia="Times New Roman" w:cs="Times New Roman"/>
          <w:b/>
          <w:sz w:val="28"/>
          <w:u w:val="single"/>
        </w:rPr>
        <w:t>Stopping Criteria</w:t>
      </w:r>
      <w:r w:rsidRPr="008E543D">
        <w:rPr>
          <w:rFonts w:eastAsia="Times New Roman" w:cs="Times New Roman"/>
          <w:b/>
          <w:sz w:val="28"/>
          <w:u w:val="single"/>
        </w:rPr>
        <w:t xml:space="preserve"> </w:t>
      </w:r>
    </w:p>
    <w:p w14:paraId="4719C3D5" w14:textId="77777777" w:rsidR="006129BE" w:rsidRDefault="006129BE" w:rsidP="006129BE">
      <w:pPr>
        <w:spacing w:line="360" w:lineRule="auto"/>
        <w:rPr>
          <w:rFonts w:eastAsia="Times New Roman" w:cs="Times New Roman"/>
        </w:rPr>
      </w:pPr>
      <w:r>
        <w:rPr>
          <w:rFonts w:eastAsia="Times New Roman" w:cs="Times New Roman"/>
        </w:rPr>
        <w:t>Stuff</w:t>
      </w:r>
    </w:p>
    <w:p w14:paraId="427A8BBC" w14:textId="77777777" w:rsidR="001B2911" w:rsidRPr="008E543D" w:rsidRDefault="001B2911" w:rsidP="001B2911">
      <w:pPr>
        <w:spacing w:line="360" w:lineRule="auto"/>
        <w:outlineLvl w:val="0"/>
        <w:rPr>
          <w:rFonts w:eastAsia="Times New Roman" w:cs="Times New Roman"/>
          <w:b/>
          <w:sz w:val="28"/>
          <w:u w:val="single"/>
        </w:rPr>
      </w:pPr>
      <w:r>
        <w:rPr>
          <w:rFonts w:eastAsia="Times New Roman" w:cs="Times New Roman"/>
          <w:b/>
          <w:sz w:val="28"/>
          <w:u w:val="single"/>
        </w:rPr>
        <w:t>Learning Rates</w:t>
      </w:r>
      <w:r w:rsidRPr="008E543D">
        <w:rPr>
          <w:rFonts w:eastAsia="Times New Roman" w:cs="Times New Roman"/>
          <w:b/>
          <w:sz w:val="28"/>
          <w:u w:val="single"/>
        </w:rPr>
        <w:t xml:space="preserve"> </w:t>
      </w:r>
    </w:p>
    <w:p w14:paraId="724F7E77" w14:textId="77777777" w:rsidR="001B2911" w:rsidRPr="008E543D" w:rsidRDefault="001B2911" w:rsidP="001B2911">
      <w:pPr>
        <w:spacing w:line="360" w:lineRule="auto"/>
        <w:rPr>
          <w:rFonts w:eastAsia="Times New Roman" w:cs="Times New Roman"/>
        </w:rPr>
      </w:pPr>
      <w:r w:rsidRPr="001B2911">
        <w:rPr>
          <w:rFonts w:eastAsia="Times New Roman" w:cs="Times New Roman"/>
        </w:rPr>
        <w:t>Try it with a couple different learning rates and discuss the effect of learning rate, including how many epochs are completed before stopping.  (For these situations learning rate should have minimal effect, unlike with the Backpropagation lab).</w:t>
      </w:r>
    </w:p>
    <w:p w14:paraId="6EB38CE5" w14:textId="77777777" w:rsidR="001B2911" w:rsidRPr="008E543D" w:rsidRDefault="004E4876" w:rsidP="001B2911">
      <w:pPr>
        <w:spacing w:line="360" w:lineRule="auto"/>
        <w:outlineLvl w:val="0"/>
        <w:rPr>
          <w:rFonts w:eastAsia="Times New Roman" w:cs="Times New Roman"/>
          <w:b/>
          <w:sz w:val="28"/>
          <w:u w:val="single"/>
        </w:rPr>
      </w:pPr>
      <w:r w:rsidRPr="004E4876">
        <w:rPr>
          <w:rFonts w:eastAsia="Times New Roman" w:cs="Times New Roman"/>
          <w:b/>
          <w:sz w:val="28"/>
          <w:u w:val="single"/>
        </w:rPr>
        <w:t>Graph</w:t>
      </w:r>
      <w:r w:rsidR="00770667">
        <w:rPr>
          <w:rFonts w:eastAsia="Times New Roman" w:cs="Times New Roman"/>
          <w:b/>
          <w:sz w:val="28"/>
          <w:u w:val="single"/>
        </w:rPr>
        <w:t>s</w:t>
      </w:r>
    </w:p>
    <w:p w14:paraId="79311C28" w14:textId="77777777" w:rsidR="001B2911" w:rsidRDefault="004E4876" w:rsidP="001B2911">
      <w:pPr>
        <w:spacing w:line="360" w:lineRule="auto"/>
        <w:rPr>
          <w:rFonts w:eastAsia="Times New Roman" w:cs="Times New Roman"/>
        </w:rPr>
      </w:pPr>
      <w:r w:rsidRPr="004E4876">
        <w:rPr>
          <w:rFonts w:eastAsia="Times New Roman" w:cs="Times New Roman"/>
        </w:rPr>
        <w:t>Graph the instances and decision line for the two cases above (with LR=.1). For all graphs always label the axes!</w:t>
      </w:r>
    </w:p>
    <w:p w14:paraId="6C122B2E" w14:textId="77777777" w:rsidR="00EA1EC4" w:rsidRPr="00EA1EC4" w:rsidRDefault="00EA1EC4" w:rsidP="00EA1EC4">
      <w:pPr>
        <w:spacing w:line="360" w:lineRule="auto"/>
        <w:outlineLvl w:val="0"/>
        <w:rPr>
          <w:rFonts w:eastAsia="Times New Roman" w:cs="Times New Roman"/>
          <w:b/>
          <w:sz w:val="28"/>
          <w:u w:val="single"/>
        </w:rPr>
      </w:pPr>
      <w:r>
        <w:rPr>
          <w:rFonts w:eastAsia="Times New Roman" w:cs="Times New Roman"/>
          <w:b/>
          <w:sz w:val="28"/>
          <w:u w:val="single"/>
        </w:rPr>
        <w:t>Voting Dataset</w:t>
      </w:r>
    </w:p>
    <w:p w14:paraId="100F7F45" w14:textId="77777777" w:rsidR="00EA1EC4" w:rsidRDefault="00EA1EC4" w:rsidP="001B2911">
      <w:pPr>
        <w:spacing w:line="360" w:lineRule="auto"/>
        <w:rPr>
          <w:rFonts w:eastAsia="Times New Roman" w:cs="Times New Roman"/>
        </w:rPr>
      </w:pPr>
      <w:r w:rsidRPr="00EA1EC4">
        <w:rPr>
          <w:rFonts w:eastAsia="Times New Roman" w:cs="Times New Roman"/>
        </w:rPr>
        <w:t>Use the perceptron rule to learn this version of the voting task.  This particular task is an edited version of the standard voting set, where we have replaced all the “don’t know” values with the most common value for the particular attribute.  Randomly split the data into 70% training and 30% test set.  Try it five times with different random 70/30 splits.  For each split report the final training and test set accuracy and the # of epochs required.  Also report the average of these values from the 5 trials.  You should update after every instance.  Remember to shuffle the data order after each epoch.  By looking at the weights, explain what the model has learned and how the individual input features affect the result.  Which specific features are most critical for the voting task, and which are least critical?  Do one graph of the average misclassification rate vs epochs (0th – final epoch) for the training set. In our helps page is some help for doing graphs.  As a rough sanity check, typical Perceptron accuracies for the voting data set are 90%-98%.</w:t>
      </w:r>
    </w:p>
    <w:p w14:paraId="3D9241C6" w14:textId="77777777" w:rsidR="00EA1EC4" w:rsidRDefault="00EA1EC4" w:rsidP="001B2911">
      <w:pPr>
        <w:spacing w:line="360" w:lineRule="auto"/>
        <w:rPr>
          <w:rFonts w:eastAsia="Times New Roman" w:cs="Times New Roman"/>
        </w:rPr>
      </w:pPr>
    </w:p>
    <w:p w14:paraId="2EF21C40" w14:textId="77777777" w:rsidR="00EA1EC4" w:rsidRPr="00EA1EC4" w:rsidRDefault="00EA1EC4" w:rsidP="00EA1EC4">
      <w:pPr>
        <w:spacing w:line="360" w:lineRule="auto"/>
        <w:outlineLvl w:val="0"/>
        <w:rPr>
          <w:rFonts w:eastAsia="Times New Roman" w:cs="Times New Roman"/>
          <w:b/>
          <w:sz w:val="28"/>
          <w:u w:val="single"/>
        </w:rPr>
      </w:pPr>
      <w:r>
        <w:rPr>
          <w:rFonts w:eastAsia="Times New Roman" w:cs="Times New Roman"/>
          <w:b/>
          <w:sz w:val="28"/>
          <w:u w:val="single"/>
        </w:rPr>
        <w:t>Iris Dataset</w:t>
      </w:r>
      <w:r w:rsidR="001B2911" w:rsidRPr="008E543D">
        <w:rPr>
          <w:rFonts w:eastAsia="Times New Roman" w:cs="Times New Roman"/>
          <w:b/>
          <w:sz w:val="28"/>
          <w:u w:val="single"/>
        </w:rPr>
        <w:t xml:space="preserve"> </w:t>
      </w:r>
    </w:p>
    <w:p w14:paraId="19329C7E" w14:textId="77777777" w:rsidR="001B2911" w:rsidRDefault="00EA1EC4" w:rsidP="00EA1EC4">
      <w:pPr>
        <w:spacing w:line="360" w:lineRule="auto"/>
        <w:rPr>
          <w:rFonts w:eastAsia="Times New Roman" w:cs="Times New Roman"/>
        </w:rPr>
      </w:pPr>
      <w:r w:rsidRPr="00EA1EC4">
        <w:rPr>
          <w:rFonts w:eastAsia="Times New Roman" w:cs="Times New Roman"/>
        </w:rPr>
        <w:t xml:space="preserve">Create 1 perceptron for each pair of output classes, where the training set only contains examples from the 2 classes.  Run all </w:t>
      </w:r>
      <w:proofErr w:type="spellStart"/>
      <w:r w:rsidRPr="00EA1EC4">
        <w:rPr>
          <w:rFonts w:eastAsia="Times New Roman" w:cs="Times New Roman"/>
        </w:rPr>
        <w:t>perceptrons</w:t>
      </w:r>
      <w:proofErr w:type="spellEnd"/>
      <w:r w:rsidRPr="00EA1EC4">
        <w:rPr>
          <w:rFonts w:eastAsia="Times New Roman" w:cs="Times New Roman"/>
        </w:rPr>
        <w:t xml:space="preserve"> on novel data and set the class to the label with the most wins (votes) from the </w:t>
      </w:r>
      <w:proofErr w:type="spellStart"/>
      <w:r w:rsidRPr="00EA1EC4">
        <w:rPr>
          <w:rFonts w:eastAsia="Times New Roman" w:cs="Times New Roman"/>
        </w:rPr>
        <w:t>perceptrons</w:t>
      </w:r>
      <w:proofErr w:type="spellEnd"/>
      <w:r w:rsidRPr="00EA1EC4">
        <w:rPr>
          <w:rFonts w:eastAsia="Times New Roman" w:cs="Times New Roman"/>
        </w:rPr>
        <w:t>.  In case of a tie, use the net values to decide.</w:t>
      </w:r>
    </w:p>
    <w:p w14:paraId="45AA4E10" w14:textId="77777777" w:rsidR="00EA1EC4" w:rsidRDefault="00EA1EC4" w:rsidP="00EA1EC4">
      <w:pPr>
        <w:spacing w:line="360" w:lineRule="auto"/>
        <w:rPr>
          <w:rFonts w:eastAsia="Times New Roman" w:cs="Times New Roman"/>
        </w:rPr>
      </w:pPr>
      <w:bookmarkStart w:id="0" w:name="_GoBack"/>
      <w:bookmarkEnd w:id="0"/>
    </w:p>
    <w:sectPr w:rsidR="00EA1EC4" w:rsidSect="008E543D">
      <w:pgSz w:w="12240" w:h="15840"/>
      <w:pgMar w:top="1440" w:right="117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3D"/>
    <w:rsid w:val="000475A2"/>
    <w:rsid w:val="001B2911"/>
    <w:rsid w:val="002E736F"/>
    <w:rsid w:val="00330609"/>
    <w:rsid w:val="004E4876"/>
    <w:rsid w:val="006129BE"/>
    <w:rsid w:val="006D723D"/>
    <w:rsid w:val="00770667"/>
    <w:rsid w:val="008E543D"/>
    <w:rsid w:val="00EA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FF7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060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344299">
      <w:bodyDiv w:val="1"/>
      <w:marLeft w:val="0"/>
      <w:marRight w:val="0"/>
      <w:marTop w:val="0"/>
      <w:marBottom w:val="0"/>
      <w:divBdr>
        <w:top w:val="none" w:sz="0" w:space="0" w:color="auto"/>
        <w:left w:val="none" w:sz="0" w:space="0" w:color="auto"/>
        <w:bottom w:val="none" w:sz="0" w:space="0" w:color="auto"/>
        <w:right w:val="none" w:sz="0" w:space="0" w:color="auto"/>
      </w:divBdr>
    </w:div>
    <w:div w:id="1339652303">
      <w:bodyDiv w:val="1"/>
      <w:marLeft w:val="0"/>
      <w:marRight w:val="0"/>
      <w:marTop w:val="0"/>
      <w:marBottom w:val="0"/>
      <w:divBdr>
        <w:top w:val="none" w:sz="0" w:space="0" w:color="auto"/>
        <w:left w:val="none" w:sz="0" w:space="0" w:color="auto"/>
        <w:bottom w:val="none" w:sz="0" w:space="0" w:color="auto"/>
        <w:right w:val="none" w:sz="0" w:space="0" w:color="auto"/>
      </w:divBdr>
    </w:div>
    <w:div w:id="1370183489">
      <w:bodyDiv w:val="1"/>
      <w:marLeft w:val="0"/>
      <w:marRight w:val="0"/>
      <w:marTop w:val="0"/>
      <w:marBottom w:val="0"/>
      <w:divBdr>
        <w:top w:val="none" w:sz="0" w:space="0" w:color="auto"/>
        <w:left w:val="none" w:sz="0" w:space="0" w:color="auto"/>
        <w:bottom w:val="none" w:sz="0" w:space="0" w:color="auto"/>
        <w:right w:val="none" w:sz="0" w:space="0" w:color="auto"/>
      </w:divBdr>
    </w:div>
    <w:div w:id="1660111228">
      <w:bodyDiv w:val="1"/>
      <w:marLeft w:val="0"/>
      <w:marRight w:val="0"/>
      <w:marTop w:val="0"/>
      <w:marBottom w:val="0"/>
      <w:divBdr>
        <w:top w:val="none" w:sz="0" w:space="0" w:color="auto"/>
        <w:left w:val="none" w:sz="0" w:space="0" w:color="auto"/>
        <w:bottom w:val="none" w:sz="0" w:space="0" w:color="auto"/>
        <w:right w:val="none" w:sz="0" w:space="0" w:color="auto"/>
      </w:divBdr>
    </w:div>
    <w:div w:id="1665936373">
      <w:bodyDiv w:val="1"/>
      <w:marLeft w:val="0"/>
      <w:marRight w:val="0"/>
      <w:marTop w:val="0"/>
      <w:marBottom w:val="0"/>
      <w:divBdr>
        <w:top w:val="none" w:sz="0" w:space="0" w:color="auto"/>
        <w:left w:val="none" w:sz="0" w:space="0" w:color="auto"/>
        <w:bottom w:val="none" w:sz="0" w:space="0" w:color="auto"/>
        <w:right w:val="none" w:sz="0" w:space="0" w:color="auto"/>
      </w:divBdr>
    </w:div>
    <w:div w:id="1795057878">
      <w:bodyDiv w:val="1"/>
      <w:marLeft w:val="0"/>
      <w:marRight w:val="0"/>
      <w:marTop w:val="0"/>
      <w:marBottom w:val="0"/>
      <w:divBdr>
        <w:top w:val="none" w:sz="0" w:space="0" w:color="auto"/>
        <w:left w:val="none" w:sz="0" w:space="0" w:color="auto"/>
        <w:bottom w:val="none" w:sz="0" w:space="0" w:color="auto"/>
        <w:right w:val="none" w:sz="0" w:space="0" w:color="auto"/>
      </w:divBdr>
    </w:div>
    <w:div w:id="1849907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33C97E-63BB-6E43-8C6F-C2AEF6FC1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2154</Characters>
  <Application>Microsoft Macintosh Word</Application>
  <DocSecurity>0</DocSecurity>
  <Lines>17</Lines>
  <Paragraphs>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Jonathan Skaggs </vt:lpstr>
      <vt:lpstr>CS 478 Perceptron</vt:lpstr>
      <vt:lpstr>Arff Files </vt:lpstr>
      <vt:lpstr>Linearly separable data:</vt:lpstr>
      <vt:lpstr>Not linearly separable data:</vt:lpstr>
      <vt:lpstr>Stopping Criteria </vt:lpstr>
      <vt:lpstr>Learning Rates </vt:lpstr>
      <vt:lpstr>Graphs</vt:lpstr>
      <vt:lpstr>Analysis of Time Complexity and Space Complexity </vt:lpstr>
      <vt:lpstr>Analysis of Time Complexity and Space Complexity </vt:lpstr>
    </vt:vector>
  </TitlesOfParts>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Skaggs</dc:creator>
  <cp:keywords/>
  <dc:description/>
  <cp:lastModifiedBy>Jonathan Skaggs</cp:lastModifiedBy>
  <cp:revision>2</cp:revision>
  <dcterms:created xsi:type="dcterms:W3CDTF">2017-09-22T11:48:00Z</dcterms:created>
  <dcterms:modified xsi:type="dcterms:W3CDTF">2017-09-22T11:48:00Z</dcterms:modified>
</cp:coreProperties>
</file>