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Resumo do projeto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963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2720"/>
        <w:gridCol w:w="3620"/>
        <w:gridCol w:w="3623"/>
        <w:tblGridChange w:id="0">
          <w:tblGrid>
            <w:gridCol w:w="2720"/>
            <w:gridCol w:w="3620"/>
            <w:gridCol w:w="36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16 de Dezembro de 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Sistema de Automação de Chamadas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Valdi Ferreira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Resumo do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relatório tem por objetivo relatar as atividades relacionadas à 4° Iteração do Projeto. A equipe continuou a desenvolver os testes, e refatorou algumas funções. Foram desenvolvidas as User Stories de chamados e interação. As partes que compõe o projeto foram integradas para atender os requisitos finais e os testes de integração e aceitação foram feitos e obtiveram êxito.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62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1733"/>
        <w:gridCol w:w="250"/>
        <w:gridCol w:w="1470"/>
        <w:gridCol w:w="2282"/>
        <w:gridCol w:w="1930"/>
        <w:gridCol w:w="2197"/>
        <w:tblGridChange w:id="0">
          <w:tblGrid>
            <w:gridCol w:w="1733"/>
            <w:gridCol w:w="250"/>
            <w:gridCol w:w="1470"/>
            <w:gridCol w:w="2282"/>
            <w:gridCol w:w="1930"/>
            <w:gridCol w:w="219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(User Story)</w:t>
              <w:br w:type="textWrapping"/>
            </w:r>
            <w:hyperlink r:id="rId5">
              <w:r w:rsidDel="00000000" w:rsidR="00000000" w:rsidRPr="00000000">
                <w:rPr>
                  <w:sz w:val="18"/>
                  <w:szCs w:val="18"/>
                  <w:shd w:fill="f5f5f5" w:val="clear"/>
                  <w:rtl w:val="0"/>
                </w:rPr>
                <w:t xml:space="preserve">Adiciona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r Chamado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 Nunes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(User Story)</w:t>
              <w:br w:type="textWrapping"/>
            </w:r>
            <w:r w:rsidDel="00000000" w:rsidR="00000000" w:rsidRPr="00000000">
              <w:rPr>
                <w:sz w:val="18"/>
                <w:szCs w:val="18"/>
                <w:shd w:fill="f5f5f5" w:val="clear"/>
                <w:rtl w:val="0"/>
              </w:rPr>
              <w:t xml:space="preserve">Modificar Chamado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 Nunes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(User Story)</w:t>
              <w:br w:type="textWrapping"/>
            </w:r>
            <w:r w:rsidDel="00000000" w:rsidR="00000000" w:rsidRPr="00000000">
              <w:rPr>
                <w:sz w:val="18"/>
                <w:szCs w:val="18"/>
                <w:shd w:fill="f5f5f5" w:val="clear"/>
                <w:rtl w:val="0"/>
              </w:rPr>
              <w:t xml:space="preserve">Deletar Chamado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 Nunes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(User Story)</w:t>
              <w:br w:type="textWrapping"/>
              <w:t xml:space="preserve">Adicionar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Vitória Maciel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(User Story)</w:t>
              <w:br w:type="textWrapping"/>
              <w:t xml:space="preserve">Modificar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Vitória Maciel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(User Story)</w:t>
              <w:br w:type="textWrapping"/>
              <w:t xml:space="preserve">Deletar Interação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Vitória Maciel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Integração do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Valdi Ferreira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 de Aceitação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Refatoração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Barbosa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right="14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63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4981"/>
        <w:gridCol w:w="2491"/>
        <w:gridCol w:w="2491"/>
        <w:tblGridChange w:id="0">
          <w:tblGrid>
            <w:gridCol w:w="4981"/>
            <w:gridCol w:w="2491"/>
            <w:gridCol w:w="24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Conclusões/recomendações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parte final do projeto é notória a satisfação da equipe e que o projeto realmente atende as especificações do cliente. Restando apenas refatorar algumas partes e finalizar as demais entregas.</w:t>
      </w:r>
    </w:p>
    <w:sectPr>
      <w:headerReference r:id="rId6" w:type="first"/>
      <w:footerReference r:id="rId7" w:type="default"/>
      <w:pgSz w:h="16839" w:w="11907"/>
      <w:pgMar w:bottom="1080" w:top="1418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ind w:right="101"/>
      <w:contextualSpacing w:val="0"/>
    </w:pPr>
    <w:r w:rsidDel="00000000" w:rsidR="00000000" w:rsidRPr="00000000">
      <w:rPr>
        <w:rtl w:val="0"/>
      </w:rPr>
      <w:t xml:space="preserve">Página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63.0" w:type="dxa"/>
      <w:jc w:val="left"/>
      <w:tblInd w:w="-230.0" w:type="dxa"/>
      <w:tblLayout w:type="fixed"/>
      <w:tblLook w:val="0400"/>
    </w:tblPr>
    <w:tblGrid>
      <w:gridCol w:w="4981"/>
      <w:gridCol w:w="4982"/>
      <w:tblGridChange w:id="0">
        <w:tblGrid>
          <w:gridCol w:w="4981"/>
          <w:gridCol w:w="4982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SmartCase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lineRule="auto"/>
            <w:contextualSpacing w:val="0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Postmortem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720" w:lineRule="auto"/>
            <w:contextualSpacing w:val="0"/>
            <w:jc w:val="right"/>
          </w:pPr>
          <w:r w:rsidDel="00000000" w:rsidR="00000000" w:rsidRPr="00000000">
            <w:drawing>
              <wp:inline distB="0" distT="0" distL="114300" distR="114300">
                <wp:extent cx="1597054" cy="922973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54" cy="922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40" w:before="4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mbria" w:cs="Cambria" w:eastAsia="Cambria" w:hAnsi="Cambr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Calibri" w:cs="Calibri" w:eastAsia="Calibri" w:hAnsi="Calibri"/>
      <w:b w:val="0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bsn94/SmartCase/issues/27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