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3FC" w:rsidRDefault="004D5B21" w:rsidP="004D5B21">
      <w:pPr>
        <w:jc w:val="center"/>
      </w:pPr>
      <w:r>
        <w:rPr>
          <w:u w:val="single"/>
        </w:rPr>
        <w:t>Growth of International Players in Baseball</w:t>
      </w:r>
    </w:p>
    <w:p w:rsidR="004D5B21" w:rsidRDefault="004D5B21" w:rsidP="004D5B21">
      <w:pPr>
        <w:pStyle w:val="ListParagraph"/>
        <w:numPr>
          <w:ilvl w:val="0"/>
          <w:numId w:val="1"/>
        </w:numPr>
      </w:pPr>
      <w:r>
        <w:t>INTRODUCTION</w:t>
      </w:r>
    </w:p>
    <w:p w:rsidR="009A7618" w:rsidRDefault="00672C6A" w:rsidP="004D5B21">
      <w:r>
        <w:t>In</w:t>
      </w:r>
      <w:r w:rsidR="00215F8B">
        <w:t xml:space="preserve"> recent years,</w:t>
      </w:r>
      <w:r w:rsidR="003652E4">
        <w:t xml:space="preserve"> Major League </w:t>
      </w:r>
      <w:r w:rsidR="00215F8B">
        <w:t xml:space="preserve">Baseball (MLB) teams are sending </w:t>
      </w:r>
      <w:r w:rsidR="003652E4">
        <w:t xml:space="preserve">scouts </w:t>
      </w:r>
      <w:r w:rsidR="00215F8B">
        <w:t xml:space="preserve">to look </w:t>
      </w:r>
      <w:r w:rsidR="003652E4">
        <w:t>for international prospects</w:t>
      </w:r>
      <w:r w:rsidR="00563EEB">
        <w:t xml:space="preserve"> to bolster their teams</w:t>
      </w:r>
      <w:r w:rsidR="00215F8B">
        <w:t>.  With a focused effort on finding prospects outside of the US, baseball has become more than “America’s Pastime.”  In MLB history, w</w:t>
      </w:r>
      <w:r w:rsidR="008D2311">
        <w:t>hich decade</w:t>
      </w:r>
      <w:r w:rsidR="00215F8B">
        <w:t>s had</w:t>
      </w:r>
      <w:r w:rsidR="00C2029E">
        <w:t xml:space="preserve"> the greatest amount</w:t>
      </w:r>
      <w:r w:rsidR="008D2311">
        <w:t xml:space="preserve"> o</w:t>
      </w:r>
      <w:r w:rsidR="00B146D6">
        <w:t>f international</w:t>
      </w:r>
      <w:r w:rsidR="002179C9">
        <w:t>ly born</w:t>
      </w:r>
      <w:r w:rsidR="00B146D6">
        <w:t xml:space="preserve"> players?  Of the decades with highest international</w:t>
      </w:r>
      <w:r w:rsidR="002179C9">
        <w:t xml:space="preserve"> born</w:t>
      </w:r>
      <w:r w:rsidR="00B146D6">
        <w:t xml:space="preserve"> players, which countries had the mo</w:t>
      </w:r>
      <w:r w:rsidR="00274E39">
        <w:t>st players in the league?</w:t>
      </w:r>
    </w:p>
    <w:p w:rsidR="0060378A" w:rsidRDefault="0060378A" w:rsidP="004D5B21"/>
    <w:p w:rsidR="008B5923" w:rsidRDefault="008B5923" w:rsidP="008B5923">
      <w:pPr>
        <w:pStyle w:val="ListParagraph"/>
        <w:numPr>
          <w:ilvl w:val="0"/>
          <w:numId w:val="1"/>
        </w:numPr>
      </w:pPr>
      <w:r>
        <w:t>DATASET</w:t>
      </w:r>
    </w:p>
    <w:p w:rsidR="009A7618" w:rsidRDefault="001F7518" w:rsidP="008B5923">
      <w:r>
        <w:t xml:space="preserve"> “Appearances” and “Master” datasets</w:t>
      </w:r>
      <w:r w:rsidR="00D374E9">
        <w:t xml:space="preserve"> were</w:t>
      </w:r>
      <w:r w:rsidR="00E86131">
        <w:t xml:space="preserve"> used</w:t>
      </w:r>
      <w:r>
        <w:t xml:space="preserve"> </w:t>
      </w:r>
      <w:r w:rsidR="00D374E9">
        <w:t>for this analysis</w:t>
      </w:r>
      <w:r>
        <w:t xml:space="preserve">.  </w:t>
      </w:r>
      <w:r w:rsidR="00DF67C4">
        <w:t xml:space="preserve">The </w:t>
      </w:r>
      <w:r w:rsidR="004631FC">
        <w:t xml:space="preserve">Appearances Dataset provides </w:t>
      </w:r>
      <w:r w:rsidR="00E86131">
        <w:t>which years a players played in</w:t>
      </w:r>
      <w:r w:rsidR="004631FC">
        <w:t xml:space="preserve"> and the Master Dataset </w:t>
      </w:r>
      <w:r w:rsidR="00E86131">
        <w:t>contains</w:t>
      </w:r>
      <w:r w:rsidR="004631FC">
        <w:t xml:space="preserve"> birth </w:t>
      </w:r>
      <w:r w:rsidR="002A4D00">
        <w:t>information about the players.</w:t>
      </w:r>
    </w:p>
    <w:p w:rsidR="0060378A" w:rsidRDefault="0060378A" w:rsidP="008B5923"/>
    <w:p w:rsidR="0096434A" w:rsidRDefault="001F7518" w:rsidP="001F7518">
      <w:pPr>
        <w:pStyle w:val="ListParagraph"/>
        <w:numPr>
          <w:ilvl w:val="0"/>
          <w:numId w:val="1"/>
        </w:numPr>
      </w:pPr>
      <w:r>
        <w:t>DATA PREPERATION</w:t>
      </w:r>
    </w:p>
    <w:p w:rsidR="004446B3" w:rsidRDefault="00297FCA" w:rsidP="001F7518">
      <w:r>
        <w:t>Since the ML</w:t>
      </w:r>
      <w:r w:rsidR="005A024D">
        <w:t xml:space="preserve">B was founded in </w:t>
      </w:r>
      <w:r>
        <w:t xml:space="preserve">1903, </w:t>
      </w:r>
      <w:r w:rsidR="00F04079">
        <w:t>the “Appearance”</w:t>
      </w:r>
      <w:r w:rsidR="00563EEB">
        <w:t xml:space="preserve"> </w:t>
      </w:r>
      <w:r w:rsidR="00E86131">
        <w:t>dataset</w:t>
      </w:r>
      <w:r w:rsidR="00563EEB">
        <w:t xml:space="preserve"> were</w:t>
      </w:r>
      <w:r w:rsidR="00E86131">
        <w:t xml:space="preserve"> modified to only include players t</w:t>
      </w:r>
      <w:r w:rsidR="00460B4E">
        <w:t xml:space="preserve">hat played in 1903 to 2014.  </w:t>
      </w:r>
      <w:r w:rsidR="00204837">
        <w:t>G</w:t>
      </w:r>
      <w:r w:rsidR="009E0AA3">
        <w:t>ame starts and games as designated hitter, pinch hitter, and pinch runner had missing values in</w:t>
      </w:r>
      <w:r w:rsidR="00AE5FC8">
        <w:t xml:space="preserve"> seasons before 1974.  This</w:t>
      </w:r>
      <w:r w:rsidR="009E0AA3">
        <w:t xml:space="preserve"> analysis is looking for unique players by decade, t</w:t>
      </w:r>
      <w:r w:rsidR="00650B55">
        <w:t>hose variables will not be used.</w:t>
      </w:r>
    </w:p>
    <w:p w:rsidR="009A7618" w:rsidRDefault="00650B55" w:rsidP="001F7518">
      <w:r>
        <w:t xml:space="preserve">In the “Masters” dataset, </w:t>
      </w:r>
      <w:r w:rsidR="00204837">
        <w:t>most columns have blank values.  In this dataset, only the player</w:t>
      </w:r>
      <w:r w:rsidR="00870252">
        <w:t xml:space="preserve"> </w:t>
      </w:r>
      <w:r w:rsidR="00204837">
        <w:t>ID and birth</w:t>
      </w:r>
      <w:r w:rsidR="00870252">
        <w:t xml:space="preserve"> c</w:t>
      </w:r>
      <w:r w:rsidR="00204837">
        <w:t>ountry columns will be merged into the “Appearance” datase</w:t>
      </w:r>
      <w:r w:rsidR="00F07019">
        <w:t>t.  To clean the</w:t>
      </w:r>
      <w:r w:rsidR="00870252">
        <w:t xml:space="preserve"> birth c</w:t>
      </w:r>
      <w:r w:rsidR="00204837">
        <w:t xml:space="preserve">ountry, </w:t>
      </w:r>
      <w:r w:rsidR="00252639">
        <w:t xml:space="preserve">we will fill the blank values with </w:t>
      </w:r>
      <w:r w:rsidR="00F07019">
        <w:t xml:space="preserve">the value </w:t>
      </w:r>
      <w:r w:rsidR="00252639">
        <w:t>“Unknown.”</w:t>
      </w:r>
    </w:p>
    <w:p w:rsidR="0060378A" w:rsidRDefault="0060378A" w:rsidP="001F7518"/>
    <w:p w:rsidR="002179C9" w:rsidRDefault="001F7518" w:rsidP="002179C9">
      <w:pPr>
        <w:pStyle w:val="ListParagraph"/>
        <w:numPr>
          <w:ilvl w:val="0"/>
          <w:numId w:val="1"/>
        </w:numPr>
      </w:pPr>
      <w:r>
        <w:t>ANALYSIS</w:t>
      </w:r>
    </w:p>
    <w:p w:rsidR="00D245D7" w:rsidRDefault="0046128D">
      <w:pPr>
        <w:sectPr w:rsidR="00D245D7" w:rsidSect="002B3125">
          <w:pgSz w:w="12240" w:h="15840"/>
          <w:pgMar w:top="1440" w:right="1440" w:bottom="1440" w:left="1440" w:header="720" w:footer="720" w:gutter="0"/>
          <w:cols w:space="720"/>
          <w:docGrid w:linePitch="360"/>
        </w:sectPr>
      </w:pPr>
      <w:r>
        <w:t>The contribution of data grows every year.  There are some interesting peaks during the 1884, 1914, and 1915 seasons.  A deeper look into the data, and those seasons included data from defunct baseball leagues.  Since this analysis will only be on MLB data, all leagues except NL and AL will be filtered out.</w:t>
      </w:r>
    </w:p>
    <w:p w:rsidR="00DA7E56" w:rsidRDefault="00DA7E56"/>
    <w:p w:rsidR="00D245D7" w:rsidRDefault="00570B53">
      <w:pPr>
        <w:sectPr w:rsidR="00D245D7" w:rsidSect="00D245D7">
          <w:pgSz w:w="15840" w:h="12240" w:orient="landscape"/>
          <w:pgMar w:top="720" w:right="720" w:bottom="720" w:left="720" w:header="720" w:footer="720" w:gutter="0"/>
          <w:cols w:space="720"/>
          <w:docGrid w:linePitch="360"/>
        </w:sectPr>
      </w:pPr>
      <w:r>
        <w:rPr>
          <w:noProof/>
        </w:rPr>
        <w:drawing>
          <wp:anchor distT="0" distB="0" distL="114300" distR="114300" simplePos="0" relativeHeight="251660288" behindDoc="0" locked="0" layoutInCell="1" allowOverlap="1">
            <wp:simplePos x="0" y="0"/>
            <wp:positionH relativeFrom="margin">
              <wp:posOffset>-200025</wp:posOffset>
            </wp:positionH>
            <wp:positionV relativeFrom="paragraph">
              <wp:posOffset>1009650</wp:posOffset>
            </wp:positionV>
            <wp:extent cx="9537123" cy="426720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542563" cy="4269634"/>
                    </a:xfrm>
                    <a:prstGeom prst="rect">
                      <a:avLst/>
                    </a:prstGeom>
                  </pic:spPr>
                </pic:pic>
              </a:graphicData>
            </a:graphic>
            <wp14:sizeRelH relativeFrom="page">
              <wp14:pctWidth>0</wp14:pctWidth>
            </wp14:sizeRelH>
            <wp14:sizeRelV relativeFrom="page">
              <wp14:pctHeight>0</wp14:pctHeight>
            </wp14:sizeRelV>
          </wp:anchor>
        </w:drawing>
      </w:r>
      <w:r w:rsidR="008B22F2">
        <w:br w:type="page"/>
      </w:r>
    </w:p>
    <w:p w:rsidR="008E60CE" w:rsidRDefault="00DA6CAF" w:rsidP="008E60CE">
      <w:r>
        <w:lastRenderedPageBreak/>
        <w:t>After the 1930’s, there was a steady increase of international born players in the league</w:t>
      </w:r>
      <w:r w:rsidR="00E30918">
        <w:t xml:space="preserve">.  </w:t>
      </w:r>
      <w:r w:rsidR="000E6850">
        <w:t>The 1990s to 2010s</w:t>
      </w:r>
      <w:r w:rsidR="002B4319">
        <w:t xml:space="preserve"> had the greatest </w:t>
      </w:r>
      <w:r w:rsidR="00682A38">
        <w:t xml:space="preserve">amount of </w:t>
      </w:r>
      <w:r w:rsidR="009E3B8E">
        <w:t>internationally born players.</w:t>
      </w:r>
    </w:p>
    <w:p w:rsidR="008B10B9" w:rsidRDefault="002B3125" w:rsidP="009C6C97">
      <w:pPr>
        <w:jc w:val="center"/>
      </w:pPr>
      <w:r>
        <w:rPr>
          <w:noProof/>
        </w:rPr>
        <w:drawing>
          <wp:anchor distT="0" distB="0" distL="114300" distR="114300" simplePos="0" relativeHeight="251659264" behindDoc="0" locked="0" layoutInCell="1" allowOverlap="1" wp14:anchorId="29471BAA" wp14:editId="27FD1855">
            <wp:simplePos x="0" y="0"/>
            <wp:positionH relativeFrom="margin">
              <wp:align>center</wp:align>
            </wp:positionH>
            <wp:positionV relativeFrom="paragraph">
              <wp:posOffset>1905</wp:posOffset>
            </wp:positionV>
            <wp:extent cx="4648200" cy="38804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48200" cy="3880485"/>
                    </a:xfrm>
                    <a:prstGeom prst="rect">
                      <a:avLst/>
                    </a:prstGeom>
                  </pic:spPr>
                </pic:pic>
              </a:graphicData>
            </a:graphic>
            <wp14:sizeRelH relativeFrom="page">
              <wp14:pctWidth>0</wp14:pctWidth>
            </wp14:sizeRelH>
            <wp14:sizeRelV relativeFrom="page">
              <wp14:pctHeight>0</wp14:pctHeight>
            </wp14:sizeRelV>
          </wp:anchor>
        </w:drawing>
      </w:r>
    </w:p>
    <w:p w:rsidR="006702A4" w:rsidRDefault="006702A4" w:rsidP="006702A4"/>
    <w:p w:rsidR="00682A38" w:rsidRDefault="00682A38" w:rsidP="006702A4"/>
    <w:p w:rsidR="00682A38" w:rsidRDefault="00682A38" w:rsidP="006702A4"/>
    <w:p w:rsidR="00682A38" w:rsidRDefault="00682A38" w:rsidP="006702A4"/>
    <w:p w:rsidR="00682A38" w:rsidRDefault="00682A38" w:rsidP="006702A4"/>
    <w:p w:rsidR="00682A38" w:rsidRDefault="00682A38" w:rsidP="006702A4"/>
    <w:p w:rsidR="00682A38" w:rsidRDefault="00682A38" w:rsidP="006702A4"/>
    <w:p w:rsidR="00682A38" w:rsidRDefault="00682A38" w:rsidP="006702A4"/>
    <w:p w:rsidR="00682A38" w:rsidRDefault="00682A38" w:rsidP="006702A4"/>
    <w:p w:rsidR="00682A38" w:rsidRDefault="00682A38" w:rsidP="006702A4"/>
    <w:p w:rsidR="00682A38" w:rsidRDefault="00682A38" w:rsidP="006702A4"/>
    <w:p w:rsidR="00682A38" w:rsidRDefault="00682A38" w:rsidP="006702A4"/>
    <w:p w:rsidR="008F3F62" w:rsidRDefault="008F3F62" w:rsidP="006702A4"/>
    <w:p w:rsidR="008F3F62" w:rsidRDefault="003C2DE9" w:rsidP="006702A4">
      <w:r>
        <w:t xml:space="preserve">Looking at the above chart by ratio </w:t>
      </w:r>
      <w:r w:rsidR="00BB611F">
        <w:t>instead of</w:t>
      </w:r>
      <w:r>
        <w:t xml:space="preserve"> count of international born players, we can see that 2010 has the highest ratio of international born players out of all the decades.</w:t>
      </w:r>
    </w:p>
    <w:p w:rsidR="008F3F62" w:rsidRDefault="002B3125" w:rsidP="008F3F62">
      <w:pPr>
        <w:jc w:val="center"/>
      </w:pPr>
      <w:r>
        <w:rPr>
          <w:noProof/>
        </w:rPr>
        <w:drawing>
          <wp:anchor distT="0" distB="0" distL="114300" distR="114300" simplePos="0" relativeHeight="251661312" behindDoc="0" locked="0" layoutInCell="1" allowOverlap="1" wp14:anchorId="21F110E3" wp14:editId="38218671">
            <wp:simplePos x="0" y="0"/>
            <wp:positionH relativeFrom="margin">
              <wp:align>center</wp:align>
            </wp:positionH>
            <wp:positionV relativeFrom="paragraph">
              <wp:posOffset>6985</wp:posOffset>
            </wp:positionV>
            <wp:extent cx="5191034" cy="2773958"/>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91034" cy="2773958"/>
                    </a:xfrm>
                    <a:prstGeom prst="rect">
                      <a:avLst/>
                    </a:prstGeom>
                  </pic:spPr>
                </pic:pic>
              </a:graphicData>
            </a:graphic>
            <wp14:sizeRelH relativeFrom="page">
              <wp14:pctWidth>0</wp14:pctWidth>
            </wp14:sizeRelH>
            <wp14:sizeRelV relativeFrom="page">
              <wp14:pctHeight>0</wp14:pctHeight>
            </wp14:sizeRelV>
          </wp:anchor>
        </w:drawing>
      </w:r>
    </w:p>
    <w:p w:rsidR="002B3125" w:rsidRDefault="002B3125" w:rsidP="006702A4"/>
    <w:p w:rsidR="002B3125" w:rsidRDefault="002B3125" w:rsidP="006702A4"/>
    <w:p w:rsidR="002B3125" w:rsidRDefault="002B3125" w:rsidP="006702A4"/>
    <w:p w:rsidR="002B3125" w:rsidRDefault="002B3125" w:rsidP="006702A4"/>
    <w:p w:rsidR="002B3125" w:rsidRDefault="002B3125" w:rsidP="006702A4"/>
    <w:p w:rsidR="002B3125" w:rsidRDefault="002B3125" w:rsidP="006702A4"/>
    <w:p w:rsidR="002B3125" w:rsidRDefault="002B3125" w:rsidP="006702A4"/>
    <w:p w:rsidR="002B3125" w:rsidRDefault="002B3125" w:rsidP="006702A4"/>
    <w:p w:rsidR="002B3125" w:rsidRDefault="002B3125" w:rsidP="006702A4"/>
    <w:p w:rsidR="006702A4" w:rsidRDefault="00C916BA" w:rsidP="006702A4">
      <w:pPr>
        <w:sectPr w:rsidR="006702A4" w:rsidSect="002B3125">
          <w:pgSz w:w="12240" w:h="15840"/>
          <w:pgMar w:top="1440" w:right="1440" w:bottom="1440" w:left="1440" w:header="720" w:footer="720" w:gutter="0"/>
          <w:cols w:space="720"/>
          <w:docGrid w:linePitch="360"/>
        </w:sectPr>
      </w:pPr>
      <w:r>
        <w:t>On average,</w:t>
      </w:r>
      <w:r w:rsidR="0054162E">
        <w:t xml:space="preserve"> the Dominican Republic, Venezuela, and Puerto Rico had the most players in </w:t>
      </w:r>
      <w:r w:rsidR="00FA08A6">
        <w:t xml:space="preserve">the league </w:t>
      </w:r>
      <w:r>
        <w:t xml:space="preserve">by year </w:t>
      </w:r>
      <w:r w:rsidR="00FA08A6">
        <w:t xml:space="preserve">during </w:t>
      </w:r>
      <w:r>
        <w:t>the 1990 to 2010 decades</w:t>
      </w:r>
      <w:r w:rsidR="0054162E">
        <w:t>.</w:t>
      </w:r>
      <w:r w:rsidR="00FA08A6">
        <w:t xml:space="preserve"> </w:t>
      </w:r>
    </w:p>
    <w:p w:rsidR="007A4C63" w:rsidRDefault="00FC2872" w:rsidP="00FB7B95">
      <w:pPr>
        <w:sectPr w:rsidR="007A4C63" w:rsidSect="008B10B9">
          <w:pgSz w:w="15840" w:h="12240" w:orient="landscape"/>
          <w:pgMar w:top="720" w:right="720" w:bottom="720" w:left="720" w:header="720" w:footer="720" w:gutter="0"/>
          <w:cols w:space="720"/>
          <w:docGrid w:linePitch="360"/>
        </w:sectPr>
      </w:pPr>
      <w:r>
        <w:rPr>
          <w:noProof/>
        </w:rPr>
        <w:lastRenderedPageBreak/>
        <w:drawing>
          <wp:anchor distT="0" distB="0" distL="114300" distR="114300" simplePos="0" relativeHeight="251658240" behindDoc="0" locked="0" layoutInCell="1" allowOverlap="1" wp14:anchorId="28A89EBE" wp14:editId="67DE9C63">
            <wp:simplePos x="0" y="0"/>
            <wp:positionH relativeFrom="margin">
              <wp:posOffset>-276225</wp:posOffset>
            </wp:positionH>
            <wp:positionV relativeFrom="paragraph">
              <wp:posOffset>952500</wp:posOffset>
            </wp:positionV>
            <wp:extent cx="9741695" cy="465504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755117" cy="4661456"/>
                    </a:xfrm>
                    <a:prstGeom prst="rect">
                      <a:avLst/>
                    </a:prstGeom>
                  </pic:spPr>
                </pic:pic>
              </a:graphicData>
            </a:graphic>
            <wp14:sizeRelH relativeFrom="page">
              <wp14:pctWidth>0</wp14:pctWidth>
            </wp14:sizeRelH>
            <wp14:sizeRelV relativeFrom="page">
              <wp14:pctHeight>0</wp14:pctHeight>
            </wp14:sizeRelV>
          </wp:anchor>
        </w:drawing>
      </w:r>
    </w:p>
    <w:p w:rsidR="0040139F" w:rsidRDefault="0040139F" w:rsidP="009C6C97"/>
    <w:p w:rsidR="00113FEE" w:rsidRDefault="0040139F" w:rsidP="0040139F">
      <w:pPr>
        <w:pStyle w:val="ListParagraph"/>
        <w:numPr>
          <w:ilvl w:val="0"/>
          <w:numId w:val="1"/>
        </w:numPr>
      </w:pPr>
      <w:r>
        <w:t>CONCLUSION</w:t>
      </w:r>
    </w:p>
    <w:p w:rsidR="008862BC" w:rsidRDefault="006D26B0" w:rsidP="00113FEE">
      <w:r>
        <w:t xml:space="preserve">MLB started to see a large influx of internationally born players starting in the 1990’s and continued growth in the 2010’s.  A large portion of these players come from the Dominican Republic and </w:t>
      </w:r>
      <w:r w:rsidR="008912CE">
        <w:t>Venezuela</w:t>
      </w:r>
      <w:r>
        <w:t>.</w:t>
      </w:r>
    </w:p>
    <w:p w:rsidR="0040139F" w:rsidRDefault="008862BC" w:rsidP="00113FEE">
      <w:r>
        <w:t>Some limitations</w:t>
      </w:r>
      <w:r w:rsidR="00E611D1">
        <w:t xml:space="preserve"> found while during this analysis was an incomplete 2010 decade</w:t>
      </w:r>
      <w:r w:rsidR="002D74B8">
        <w:t>.  Though it looks like international growth will continue in the 2010s, it could fluctuate positively or negatively years after 2014.</w:t>
      </w:r>
      <w:r w:rsidR="009D73D1">
        <w:t xml:space="preserve">  It will be useful to include length of career</w:t>
      </w:r>
      <w:r w:rsidR="00506FEE">
        <w:t xml:space="preserve"> as a variable.  </w:t>
      </w:r>
      <w:r w:rsidR="00870252">
        <w:t>Longevity of</w:t>
      </w:r>
      <w:r w:rsidR="00506FEE">
        <w:t xml:space="preserve"> career would help us understand if international players are sticking in the league</w:t>
      </w:r>
      <w:r w:rsidR="00D2348A">
        <w:t xml:space="preserve"> longer than US born play</w:t>
      </w:r>
      <w:bookmarkStart w:id="0" w:name="_GoBack"/>
      <w:bookmarkEnd w:id="0"/>
      <w:r w:rsidR="00D2348A">
        <w:t>ers.</w:t>
      </w:r>
      <w:r w:rsidR="0040139F">
        <w:br w:type="page"/>
      </w:r>
    </w:p>
    <w:p w:rsidR="001775C2" w:rsidRDefault="005032C0" w:rsidP="009C6C97">
      <w:r>
        <w:lastRenderedPageBreak/>
        <w:t>Sources</w:t>
      </w:r>
    </w:p>
    <w:p w:rsidR="00B93AC9" w:rsidRPr="00B93AC9" w:rsidRDefault="00B93AC9" w:rsidP="00B93AC9">
      <w:pPr>
        <w:spacing w:after="0" w:line="240" w:lineRule="auto"/>
      </w:pPr>
      <w:r w:rsidRPr="00B93AC9">
        <w:t xml:space="preserve">Download Lahman’s Baseball Database. (n.d.). Retrieved July 07, 2016, from http://www.seanlahman.com/baseball-archive/statistics/ </w:t>
      </w:r>
    </w:p>
    <w:p w:rsidR="00CC54AE" w:rsidRDefault="00CC54AE" w:rsidP="00CC54AE">
      <w:pPr>
        <w:spacing w:after="0" w:line="240" w:lineRule="auto"/>
      </w:pPr>
    </w:p>
    <w:p w:rsidR="00CC54AE" w:rsidRDefault="00CC54AE" w:rsidP="00CC54AE">
      <w:pPr>
        <w:spacing w:after="0" w:line="240" w:lineRule="auto"/>
      </w:pPr>
      <w:r w:rsidRPr="00CC54AE">
        <w:t xml:space="preserve">National League of baseball is founded. (n.d.). Retrieved July 06, 2016, from http://www.history.com/this-day-in-history/national-league-of-baseball-is-founded </w:t>
      </w:r>
    </w:p>
    <w:p w:rsidR="00B93AC9" w:rsidRDefault="00B93AC9" w:rsidP="00CC54AE">
      <w:pPr>
        <w:spacing w:after="0" w:line="240" w:lineRule="auto"/>
      </w:pPr>
    </w:p>
    <w:p w:rsidR="00B93AC9" w:rsidRPr="00CC54AE" w:rsidRDefault="00B93AC9" w:rsidP="00CC54AE">
      <w:pPr>
        <w:spacing w:after="0" w:line="240" w:lineRule="auto"/>
      </w:pPr>
    </w:p>
    <w:p w:rsidR="00CC54AE" w:rsidRPr="004D5B21" w:rsidRDefault="00CC54AE" w:rsidP="009C6C97"/>
    <w:sectPr w:rsidR="00CC54AE" w:rsidRPr="004D5B21" w:rsidSect="00775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96BD4"/>
    <w:multiLevelType w:val="hybridMultilevel"/>
    <w:tmpl w:val="901AAD80"/>
    <w:lvl w:ilvl="0" w:tplc="56AA51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21"/>
    <w:rsid w:val="00003FEF"/>
    <w:rsid w:val="000142F6"/>
    <w:rsid w:val="00026FDE"/>
    <w:rsid w:val="0003554D"/>
    <w:rsid w:val="000472E4"/>
    <w:rsid w:val="000533EC"/>
    <w:rsid w:val="00070E27"/>
    <w:rsid w:val="000859C7"/>
    <w:rsid w:val="000C36A1"/>
    <w:rsid w:val="000D2235"/>
    <w:rsid w:val="000E6850"/>
    <w:rsid w:val="001049ED"/>
    <w:rsid w:val="00113FEE"/>
    <w:rsid w:val="00153037"/>
    <w:rsid w:val="0016404A"/>
    <w:rsid w:val="001705D2"/>
    <w:rsid w:val="001775C2"/>
    <w:rsid w:val="001B188F"/>
    <w:rsid w:val="001C1774"/>
    <w:rsid w:val="001D679C"/>
    <w:rsid w:val="001E1D58"/>
    <w:rsid w:val="001E3791"/>
    <w:rsid w:val="001F1CAC"/>
    <w:rsid w:val="001F7518"/>
    <w:rsid w:val="00204837"/>
    <w:rsid w:val="00213101"/>
    <w:rsid w:val="00215F8B"/>
    <w:rsid w:val="002179C9"/>
    <w:rsid w:val="00233A0D"/>
    <w:rsid w:val="00237442"/>
    <w:rsid w:val="0023799B"/>
    <w:rsid w:val="00252639"/>
    <w:rsid w:val="002677F8"/>
    <w:rsid w:val="00274E39"/>
    <w:rsid w:val="00297FCA"/>
    <w:rsid w:val="002A4D00"/>
    <w:rsid w:val="002A7D4D"/>
    <w:rsid w:val="002B2105"/>
    <w:rsid w:val="002B3125"/>
    <w:rsid w:val="002B4319"/>
    <w:rsid w:val="002D4599"/>
    <w:rsid w:val="002D4AAB"/>
    <w:rsid w:val="002D74B8"/>
    <w:rsid w:val="002F3E28"/>
    <w:rsid w:val="00323500"/>
    <w:rsid w:val="00342644"/>
    <w:rsid w:val="00344612"/>
    <w:rsid w:val="0035174A"/>
    <w:rsid w:val="00352F95"/>
    <w:rsid w:val="003652E4"/>
    <w:rsid w:val="003720FD"/>
    <w:rsid w:val="003951CF"/>
    <w:rsid w:val="003C2DE9"/>
    <w:rsid w:val="003C7CB8"/>
    <w:rsid w:val="003D3637"/>
    <w:rsid w:val="003E0676"/>
    <w:rsid w:val="003E26DE"/>
    <w:rsid w:val="003F41BA"/>
    <w:rsid w:val="0040139F"/>
    <w:rsid w:val="00425312"/>
    <w:rsid w:val="00433933"/>
    <w:rsid w:val="004359CE"/>
    <w:rsid w:val="00441290"/>
    <w:rsid w:val="00442AA3"/>
    <w:rsid w:val="004446B3"/>
    <w:rsid w:val="00457AE2"/>
    <w:rsid w:val="00460B4E"/>
    <w:rsid w:val="0046128D"/>
    <w:rsid w:val="004631FC"/>
    <w:rsid w:val="00467EE1"/>
    <w:rsid w:val="004B3300"/>
    <w:rsid w:val="004D31EB"/>
    <w:rsid w:val="004D5B21"/>
    <w:rsid w:val="004E3706"/>
    <w:rsid w:val="004F450C"/>
    <w:rsid w:val="005032C0"/>
    <w:rsid w:val="00506FEE"/>
    <w:rsid w:val="0051344A"/>
    <w:rsid w:val="00517D90"/>
    <w:rsid w:val="005234CB"/>
    <w:rsid w:val="0054162E"/>
    <w:rsid w:val="00550A5A"/>
    <w:rsid w:val="00563EEB"/>
    <w:rsid w:val="00570B53"/>
    <w:rsid w:val="00586DB5"/>
    <w:rsid w:val="00591739"/>
    <w:rsid w:val="005A024D"/>
    <w:rsid w:val="005B6B18"/>
    <w:rsid w:val="005B78C7"/>
    <w:rsid w:val="005F2ECE"/>
    <w:rsid w:val="0060378A"/>
    <w:rsid w:val="00633886"/>
    <w:rsid w:val="00640952"/>
    <w:rsid w:val="00650B55"/>
    <w:rsid w:val="006702A4"/>
    <w:rsid w:val="00672C6A"/>
    <w:rsid w:val="00682A38"/>
    <w:rsid w:val="006837B5"/>
    <w:rsid w:val="00696196"/>
    <w:rsid w:val="006A6E62"/>
    <w:rsid w:val="006B2E3D"/>
    <w:rsid w:val="006D26B0"/>
    <w:rsid w:val="006D4F58"/>
    <w:rsid w:val="006F4C73"/>
    <w:rsid w:val="00720FF2"/>
    <w:rsid w:val="00721020"/>
    <w:rsid w:val="0073148C"/>
    <w:rsid w:val="007350FD"/>
    <w:rsid w:val="00775152"/>
    <w:rsid w:val="007945B6"/>
    <w:rsid w:val="007A4C63"/>
    <w:rsid w:val="007A6801"/>
    <w:rsid w:val="007B14D6"/>
    <w:rsid w:val="007E1E5C"/>
    <w:rsid w:val="007E7317"/>
    <w:rsid w:val="007F797D"/>
    <w:rsid w:val="008235C4"/>
    <w:rsid w:val="00831A7C"/>
    <w:rsid w:val="0083296E"/>
    <w:rsid w:val="0084442A"/>
    <w:rsid w:val="00864607"/>
    <w:rsid w:val="00870252"/>
    <w:rsid w:val="008862BC"/>
    <w:rsid w:val="00886A91"/>
    <w:rsid w:val="008912CE"/>
    <w:rsid w:val="008B10B9"/>
    <w:rsid w:val="008B22F2"/>
    <w:rsid w:val="008B5923"/>
    <w:rsid w:val="008D2311"/>
    <w:rsid w:val="008D33DD"/>
    <w:rsid w:val="008E5ABC"/>
    <w:rsid w:val="008E60CE"/>
    <w:rsid w:val="008E73BA"/>
    <w:rsid w:val="008F3F62"/>
    <w:rsid w:val="008F6706"/>
    <w:rsid w:val="00910E92"/>
    <w:rsid w:val="009444EE"/>
    <w:rsid w:val="009575E3"/>
    <w:rsid w:val="0096434A"/>
    <w:rsid w:val="00964A0B"/>
    <w:rsid w:val="00975D00"/>
    <w:rsid w:val="009A54F6"/>
    <w:rsid w:val="009A7618"/>
    <w:rsid w:val="009C6C97"/>
    <w:rsid w:val="009D54BA"/>
    <w:rsid w:val="009D73D1"/>
    <w:rsid w:val="009E0AA3"/>
    <w:rsid w:val="009E3B8E"/>
    <w:rsid w:val="009F2DA4"/>
    <w:rsid w:val="009F67B2"/>
    <w:rsid w:val="00A02E26"/>
    <w:rsid w:val="00A25981"/>
    <w:rsid w:val="00A603FC"/>
    <w:rsid w:val="00A660B3"/>
    <w:rsid w:val="00A85107"/>
    <w:rsid w:val="00AA1203"/>
    <w:rsid w:val="00AE5FC8"/>
    <w:rsid w:val="00B03FE6"/>
    <w:rsid w:val="00B0596C"/>
    <w:rsid w:val="00B146D6"/>
    <w:rsid w:val="00B5339F"/>
    <w:rsid w:val="00B80854"/>
    <w:rsid w:val="00B922F6"/>
    <w:rsid w:val="00B9330B"/>
    <w:rsid w:val="00B93AC9"/>
    <w:rsid w:val="00BA611C"/>
    <w:rsid w:val="00BA6B23"/>
    <w:rsid w:val="00BA7978"/>
    <w:rsid w:val="00BB1BB7"/>
    <w:rsid w:val="00BB611F"/>
    <w:rsid w:val="00BB760C"/>
    <w:rsid w:val="00BD287A"/>
    <w:rsid w:val="00BD36B3"/>
    <w:rsid w:val="00BF4C49"/>
    <w:rsid w:val="00BF4E69"/>
    <w:rsid w:val="00C2029E"/>
    <w:rsid w:val="00C720F3"/>
    <w:rsid w:val="00C916BA"/>
    <w:rsid w:val="00CA1370"/>
    <w:rsid w:val="00CA1B80"/>
    <w:rsid w:val="00CB3035"/>
    <w:rsid w:val="00CC54AE"/>
    <w:rsid w:val="00CE7C76"/>
    <w:rsid w:val="00D01BF1"/>
    <w:rsid w:val="00D177B7"/>
    <w:rsid w:val="00D213F8"/>
    <w:rsid w:val="00D2348A"/>
    <w:rsid w:val="00D245D7"/>
    <w:rsid w:val="00D374E9"/>
    <w:rsid w:val="00D43C4F"/>
    <w:rsid w:val="00D627A0"/>
    <w:rsid w:val="00DA6CAF"/>
    <w:rsid w:val="00DA7E56"/>
    <w:rsid w:val="00DE1A1E"/>
    <w:rsid w:val="00DE4BB6"/>
    <w:rsid w:val="00DF4CEF"/>
    <w:rsid w:val="00DF6361"/>
    <w:rsid w:val="00DF67C4"/>
    <w:rsid w:val="00E0341D"/>
    <w:rsid w:val="00E2038E"/>
    <w:rsid w:val="00E2360A"/>
    <w:rsid w:val="00E30918"/>
    <w:rsid w:val="00E45943"/>
    <w:rsid w:val="00E611D1"/>
    <w:rsid w:val="00E655EE"/>
    <w:rsid w:val="00E86131"/>
    <w:rsid w:val="00EA5A24"/>
    <w:rsid w:val="00EA6055"/>
    <w:rsid w:val="00EA60D0"/>
    <w:rsid w:val="00EB4796"/>
    <w:rsid w:val="00EE3EB2"/>
    <w:rsid w:val="00F04079"/>
    <w:rsid w:val="00F07019"/>
    <w:rsid w:val="00F2239A"/>
    <w:rsid w:val="00F544F7"/>
    <w:rsid w:val="00F72DFA"/>
    <w:rsid w:val="00F80CFA"/>
    <w:rsid w:val="00F86F84"/>
    <w:rsid w:val="00F97B47"/>
    <w:rsid w:val="00FA08A6"/>
    <w:rsid w:val="00FB7B95"/>
    <w:rsid w:val="00FC2872"/>
    <w:rsid w:val="00FD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D30DD-120A-4DF1-B5B8-947006D1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12930">
      <w:bodyDiv w:val="1"/>
      <w:marLeft w:val="0"/>
      <w:marRight w:val="0"/>
      <w:marTop w:val="0"/>
      <w:marBottom w:val="0"/>
      <w:divBdr>
        <w:top w:val="none" w:sz="0" w:space="0" w:color="auto"/>
        <w:left w:val="none" w:sz="0" w:space="0" w:color="auto"/>
        <w:bottom w:val="none" w:sz="0" w:space="0" w:color="auto"/>
        <w:right w:val="none" w:sz="0" w:space="0" w:color="auto"/>
      </w:divBdr>
      <w:divsChild>
        <w:div w:id="1262951855">
          <w:marLeft w:val="0"/>
          <w:marRight w:val="0"/>
          <w:marTop w:val="0"/>
          <w:marBottom w:val="0"/>
          <w:divBdr>
            <w:top w:val="none" w:sz="0" w:space="0" w:color="auto"/>
            <w:left w:val="none" w:sz="0" w:space="0" w:color="auto"/>
            <w:bottom w:val="none" w:sz="0" w:space="0" w:color="auto"/>
            <w:right w:val="none" w:sz="0" w:space="0" w:color="auto"/>
          </w:divBdr>
        </w:div>
        <w:div w:id="266428229">
          <w:marLeft w:val="0"/>
          <w:marRight w:val="0"/>
          <w:marTop w:val="0"/>
          <w:marBottom w:val="0"/>
          <w:divBdr>
            <w:top w:val="none" w:sz="0" w:space="0" w:color="auto"/>
            <w:left w:val="none" w:sz="0" w:space="0" w:color="auto"/>
            <w:bottom w:val="none" w:sz="0" w:space="0" w:color="auto"/>
            <w:right w:val="none" w:sz="0" w:space="0" w:color="auto"/>
          </w:divBdr>
          <w:divsChild>
            <w:div w:id="16290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7064">
      <w:bodyDiv w:val="1"/>
      <w:marLeft w:val="0"/>
      <w:marRight w:val="0"/>
      <w:marTop w:val="0"/>
      <w:marBottom w:val="0"/>
      <w:divBdr>
        <w:top w:val="none" w:sz="0" w:space="0" w:color="auto"/>
        <w:left w:val="none" w:sz="0" w:space="0" w:color="auto"/>
        <w:bottom w:val="none" w:sz="0" w:space="0" w:color="auto"/>
        <w:right w:val="none" w:sz="0" w:space="0" w:color="auto"/>
      </w:divBdr>
      <w:divsChild>
        <w:div w:id="857738488">
          <w:marLeft w:val="0"/>
          <w:marRight w:val="0"/>
          <w:marTop w:val="0"/>
          <w:marBottom w:val="0"/>
          <w:divBdr>
            <w:top w:val="none" w:sz="0" w:space="0" w:color="auto"/>
            <w:left w:val="none" w:sz="0" w:space="0" w:color="auto"/>
            <w:bottom w:val="none" w:sz="0" w:space="0" w:color="auto"/>
            <w:right w:val="none" w:sz="0" w:space="0" w:color="auto"/>
          </w:divBdr>
        </w:div>
      </w:divsChild>
    </w:div>
    <w:div w:id="546727290">
      <w:bodyDiv w:val="1"/>
      <w:marLeft w:val="0"/>
      <w:marRight w:val="0"/>
      <w:marTop w:val="0"/>
      <w:marBottom w:val="0"/>
      <w:divBdr>
        <w:top w:val="none" w:sz="0" w:space="0" w:color="auto"/>
        <w:left w:val="none" w:sz="0" w:space="0" w:color="auto"/>
        <w:bottom w:val="none" w:sz="0" w:space="0" w:color="auto"/>
        <w:right w:val="none" w:sz="0" w:space="0" w:color="auto"/>
      </w:divBdr>
      <w:divsChild>
        <w:div w:id="528839692">
          <w:marLeft w:val="0"/>
          <w:marRight w:val="0"/>
          <w:marTop w:val="0"/>
          <w:marBottom w:val="0"/>
          <w:divBdr>
            <w:top w:val="none" w:sz="0" w:space="0" w:color="auto"/>
            <w:left w:val="none" w:sz="0" w:space="0" w:color="auto"/>
            <w:bottom w:val="none" w:sz="0" w:space="0" w:color="auto"/>
            <w:right w:val="none" w:sz="0" w:space="0" w:color="auto"/>
          </w:divBdr>
        </w:div>
      </w:divsChild>
    </w:div>
    <w:div w:id="804808876">
      <w:bodyDiv w:val="1"/>
      <w:marLeft w:val="0"/>
      <w:marRight w:val="0"/>
      <w:marTop w:val="0"/>
      <w:marBottom w:val="0"/>
      <w:divBdr>
        <w:top w:val="none" w:sz="0" w:space="0" w:color="auto"/>
        <w:left w:val="none" w:sz="0" w:space="0" w:color="auto"/>
        <w:bottom w:val="none" w:sz="0" w:space="0" w:color="auto"/>
        <w:right w:val="none" w:sz="0" w:space="0" w:color="auto"/>
      </w:divBdr>
      <w:divsChild>
        <w:div w:id="1012341600">
          <w:marLeft w:val="0"/>
          <w:marRight w:val="0"/>
          <w:marTop w:val="0"/>
          <w:marBottom w:val="0"/>
          <w:divBdr>
            <w:top w:val="none" w:sz="0" w:space="0" w:color="auto"/>
            <w:left w:val="none" w:sz="0" w:space="0" w:color="auto"/>
            <w:bottom w:val="none" w:sz="0" w:space="0" w:color="auto"/>
            <w:right w:val="none" w:sz="0" w:space="0" w:color="auto"/>
          </w:divBdr>
        </w:div>
      </w:divsChild>
    </w:div>
    <w:div w:id="1910114757">
      <w:bodyDiv w:val="1"/>
      <w:marLeft w:val="0"/>
      <w:marRight w:val="0"/>
      <w:marTop w:val="0"/>
      <w:marBottom w:val="0"/>
      <w:divBdr>
        <w:top w:val="none" w:sz="0" w:space="0" w:color="auto"/>
        <w:left w:val="none" w:sz="0" w:space="0" w:color="auto"/>
        <w:bottom w:val="none" w:sz="0" w:space="0" w:color="auto"/>
        <w:right w:val="none" w:sz="0" w:space="0" w:color="auto"/>
      </w:divBdr>
      <w:divsChild>
        <w:div w:id="101013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77089-F807-4465-AC29-6105B646E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6</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Solis</dc:creator>
  <cp:keywords/>
  <dc:description/>
  <cp:lastModifiedBy>Jeffrey Solis</cp:lastModifiedBy>
  <cp:revision>107</cp:revision>
  <dcterms:created xsi:type="dcterms:W3CDTF">2016-07-03T02:42:00Z</dcterms:created>
  <dcterms:modified xsi:type="dcterms:W3CDTF">2016-07-13T05:46:00Z</dcterms:modified>
</cp:coreProperties>
</file>