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E71D9" w14:textId="70EC5AF0" w:rsidR="003D5EF8" w:rsidRPr="003D5EF8" w:rsidRDefault="003D5EF8" w:rsidP="003D5EF8">
      <w:pPr>
        <w:pStyle w:val="Ttulo"/>
        <w:jc w:val="center"/>
        <w:rPr>
          <w:sz w:val="48"/>
          <w:szCs w:val="48"/>
        </w:rPr>
      </w:pPr>
      <w:r w:rsidRPr="003D5EF8">
        <w:rPr>
          <w:sz w:val="48"/>
          <w:szCs w:val="48"/>
        </w:rPr>
        <w:t xml:space="preserve">Paper 6 – Review </w:t>
      </w:r>
    </w:p>
    <w:p w14:paraId="54656777" w14:textId="668818A6" w:rsidR="007D0DBD" w:rsidRDefault="003D5EF8" w:rsidP="003D5EF8">
      <w:pPr>
        <w:pStyle w:val="Subttulo"/>
        <w:jc w:val="center"/>
      </w:pPr>
      <w:r>
        <w:t>Braga, 20 de março de 2024</w:t>
      </w:r>
    </w:p>
    <w:p w14:paraId="3AF7584F" w14:textId="702448FB" w:rsidR="007D0DBD" w:rsidRPr="004D6D1C" w:rsidRDefault="0063436A" w:rsidP="0063436A">
      <w:pPr>
        <w:pStyle w:val="Ttulo"/>
        <w:rPr>
          <w:rStyle w:val="Forte"/>
          <w:sz w:val="40"/>
          <w:szCs w:val="40"/>
          <w:u w:val="single"/>
        </w:rPr>
      </w:pPr>
      <w:r w:rsidRPr="004D6D1C">
        <w:rPr>
          <w:rStyle w:val="Forte"/>
          <w:sz w:val="40"/>
          <w:szCs w:val="40"/>
          <w:u w:val="single"/>
        </w:rPr>
        <w:t>Resumo</w:t>
      </w:r>
    </w:p>
    <w:p w14:paraId="6E79DB23" w14:textId="0D4E1478" w:rsidR="007D0DBD" w:rsidRDefault="007D0DBD" w:rsidP="00863086">
      <w:pPr>
        <w:ind w:firstLine="708"/>
      </w:pPr>
      <w:r>
        <w:t xml:space="preserve">Este documento contém uma análise crítica ao Documento Nº6, cuja temática assenta na análise da literacia existente acerca da aplicação de Agentes e Sistemas Multiagente em Mercados Financeiros.  O objetivo desta análise será examinar o conteúdo do artigo fazendo uma </w:t>
      </w:r>
      <w:r w:rsidR="00863086">
        <w:t>breve revisão</w:t>
      </w:r>
      <w:r>
        <w:t xml:space="preserve"> do seu conteúdo apontando aspetos positivos e aspetos a melhorar. O artigo obedece na íntegra ao formato </w:t>
      </w:r>
      <w:r w:rsidRPr="007D0DBD">
        <w:rPr>
          <w:u w:val="single"/>
        </w:rPr>
        <w:t xml:space="preserve">LNCS @ </w:t>
      </w:r>
      <w:r w:rsidR="00863086" w:rsidRPr="007D0DBD">
        <w:rPr>
          <w:u w:val="single"/>
        </w:rPr>
        <w:t>Springer</w:t>
      </w:r>
      <w:r w:rsidR="00863086">
        <w:t>.</w:t>
      </w:r>
      <w:r>
        <w:t xml:space="preserve"> Está estruturado da seguinte </w:t>
      </w:r>
      <w:r w:rsidR="00863086">
        <w:t>forma:</w:t>
      </w:r>
    </w:p>
    <w:p w14:paraId="5FDD4FA0" w14:textId="1BFBA305" w:rsidR="007D0DBD" w:rsidRDefault="0063436A" w:rsidP="007D0DBD">
      <w:r>
        <w:rPr>
          <w:b/>
          <w:bCs/>
          <w:u w:val="single"/>
        </w:rPr>
        <w:t>1 -</w:t>
      </w:r>
      <w:r w:rsidR="00863086" w:rsidRPr="00863086">
        <w:rPr>
          <w:b/>
          <w:bCs/>
          <w:u w:val="single"/>
        </w:rPr>
        <w:t>Introdução:</w:t>
      </w:r>
      <w:r w:rsidR="007D0DBD">
        <w:t xml:space="preserve"> Neste capítu</w:t>
      </w:r>
      <w:r w:rsidR="00863086">
        <w:t xml:space="preserve">lo é realizada uma ligeira análise e explicação do que são os mercados financeiros, mencionado também de uma forma breve o uso de inteligência artificial neste campo. Adicionalmente é abordada a estrutura do artigo e o que será falado em cada uma das secções incluídas no mesmo. </w:t>
      </w:r>
    </w:p>
    <w:p w14:paraId="359A33EA" w14:textId="2E188531" w:rsidR="009B4C50" w:rsidRDefault="0063436A" w:rsidP="007D0DBD">
      <w:r>
        <w:rPr>
          <w:b/>
          <w:bCs/>
          <w:u w:val="single"/>
        </w:rPr>
        <w:t xml:space="preserve">2- </w:t>
      </w:r>
      <w:r w:rsidR="00863086" w:rsidRPr="00863086">
        <w:rPr>
          <w:b/>
          <w:bCs/>
          <w:u w:val="single"/>
        </w:rPr>
        <w:t>Definição do Domínio de Investigação:</w:t>
      </w:r>
      <w:r w:rsidR="00863086" w:rsidRPr="00863086">
        <w:rPr>
          <w:b/>
          <w:bCs/>
        </w:rPr>
        <w:t xml:space="preserve">  </w:t>
      </w:r>
      <w:r w:rsidR="00863086">
        <w:t xml:space="preserve">Esta secção está separada em duas partes. A primeira parte fala sobre os </w:t>
      </w:r>
      <w:r w:rsidR="00863086" w:rsidRPr="00863086">
        <w:rPr>
          <w:b/>
          <w:bCs/>
          <w:u w:val="single"/>
        </w:rPr>
        <w:t>Mercados Financeiros</w:t>
      </w:r>
      <w:r w:rsidR="00863086">
        <w:t xml:space="preserve">, mencionando uma definição mais concisa deste domínio, incluindo uma breve contextualização histórica que aponta para as origens deste conceito. É também feita alusão a alguns conceitos importantes neste domínio como </w:t>
      </w:r>
      <w:r w:rsidR="00863086" w:rsidRPr="00863086">
        <w:rPr>
          <w:i/>
          <w:iCs/>
        </w:rPr>
        <w:t>trading</w:t>
      </w:r>
      <w:r w:rsidR="009B4C50">
        <w:t xml:space="preserve">, e a alguns possíveis benefícios da inclusão de </w:t>
      </w:r>
      <w:r w:rsidR="009B4C50" w:rsidRPr="009B4C50">
        <w:rPr>
          <w:i/>
          <w:iCs/>
        </w:rPr>
        <w:t>Machine Learning</w:t>
      </w:r>
      <w:r w:rsidR="009B4C50">
        <w:t xml:space="preserve"> neste domínio. Na segunda parte é introduzido o tópico de </w:t>
      </w:r>
      <w:r w:rsidR="009B4C50" w:rsidRPr="009B4C50">
        <w:rPr>
          <w:b/>
          <w:bCs/>
          <w:u w:val="single"/>
        </w:rPr>
        <w:t>Agentes e Sistemas Multiagente</w:t>
      </w:r>
      <w:r w:rsidR="009B4C50">
        <w:t xml:space="preserve">, aplicando uma breve explicação deste tema e caracterizando agentes no domínio dos </w:t>
      </w:r>
      <w:r w:rsidR="009B4C50" w:rsidRPr="009B4C50">
        <w:rPr>
          <w:b/>
          <w:bCs/>
          <w:u w:val="single"/>
        </w:rPr>
        <w:t>Mercados Financeiros</w:t>
      </w:r>
      <w:r w:rsidR="009B4C50">
        <w:t>.</w:t>
      </w:r>
    </w:p>
    <w:p w14:paraId="0F55CE2F" w14:textId="44530656" w:rsidR="009B4C50" w:rsidRDefault="0063436A" w:rsidP="007D0DBD">
      <w:r>
        <w:rPr>
          <w:b/>
          <w:bCs/>
          <w:u w:val="single"/>
        </w:rPr>
        <w:t xml:space="preserve">3- </w:t>
      </w:r>
      <w:r w:rsidR="009B4C50" w:rsidRPr="009B4C50">
        <w:rPr>
          <w:b/>
          <w:bCs/>
          <w:u w:val="single"/>
        </w:rPr>
        <w:t xml:space="preserve">Análise de Estado da Arte: </w:t>
      </w:r>
      <w:r w:rsidR="00726C84">
        <w:t xml:space="preserve"> Após ser realizada a análise introdutória anterior, é neste ponto que são mencionados quatro </w:t>
      </w:r>
      <w:r w:rsidR="00726C84" w:rsidRPr="00726C84">
        <w:rPr>
          <w:b/>
          <w:bCs/>
        </w:rPr>
        <w:t xml:space="preserve">Casos de </w:t>
      </w:r>
      <w:r w:rsidR="00726C84">
        <w:rPr>
          <w:b/>
          <w:bCs/>
        </w:rPr>
        <w:t>Estudo</w:t>
      </w:r>
      <w:r w:rsidR="00726C84">
        <w:t xml:space="preserve"> reais da literatura. </w:t>
      </w:r>
      <w:r>
        <w:t>Inicialmente</w:t>
      </w:r>
      <w:r w:rsidR="00726C84">
        <w:t xml:space="preserve"> </w:t>
      </w:r>
      <w:r w:rsidR="00B20AE3">
        <w:t>são citados</w:t>
      </w:r>
      <w:r w:rsidR="00726C84">
        <w:t xml:space="preserve"> os critérios de pesquisa utilizados na procura por artigos, bem como as plataformas utilizadas e os critérios de seleção utilizados na escolha dos mesmos. É também feita uma análise das soluções existentes na literatura, onde é abordado o crescimento de abordagens e da inclusão do sentimento nas </w:t>
      </w:r>
      <w:r>
        <w:t>pesquisas (</w:t>
      </w:r>
      <w:r w:rsidR="00726C84">
        <w:t>com o objetivo de melhorar a performance das soluções</w:t>
      </w:r>
      <w:r>
        <w:t>),</w:t>
      </w:r>
      <w:r w:rsidR="00726C84">
        <w:t xml:space="preserve"> nos últimos </w:t>
      </w:r>
      <w:r>
        <w:t>anos. De</w:t>
      </w:r>
      <w:r w:rsidR="0034053A">
        <w:t xml:space="preserve"> </w:t>
      </w:r>
      <w:r>
        <w:t>s</w:t>
      </w:r>
      <w:r w:rsidR="0034053A">
        <w:t xml:space="preserve">eguida é feita uma intensa explicação dos Casos de Uso selecionados, entre os </w:t>
      </w:r>
      <w:r w:rsidR="00A17832">
        <w:t>quais:</w:t>
      </w:r>
      <w:r w:rsidR="0034053A">
        <w:t xml:space="preserve"> </w:t>
      </w:r>
    </w:p>
    <w:p w14:paraId="19870368" w14:textId="4D939D0A" w:rsidR="0034053A" w:rsidRPr="00C54947" w:rsidRDefault="0034053A" w:rsidP="00C54947">
      <w:pPr>
        <w:autoSpaceDE w:val="0"/>
        <w:autoSpaceDN w:val="0"/>
        <w:adjustRightInd w:val="0"/>
        <w:spacing w:after="0" w:line="240" w:lineRule="auto"/>
        <w:rPr>
          <w:rFonts w:eastAsia="CMBXTI10" w:cs="CMBXTI10"/>
          <w:b/>
          <w:bCs/>
          <w:kern w:val="0"/>
          <w:u w:val="single"/>
        </w:rPr>
      </w:pPr>
      <w:r w:rsidRPr="0034053A">
        <w:rPr>
          <w:rFonts w:eastAsia="CMBXTI10" w:cs="CMBXTI10"/>
          <w:kern w:val="0"/>
        </w:rPr>
        <w:t xml:space="preserve">∙ </w:t>
      </w:r>
      <w:r w:rsidRPr="0034053A">
        <w:rPr>
          <w:rFonts w:eastAsia="CMBXTI10" w:cs="CMBXTI10"/>
          <w:b/>
          <w:bCs/>
          <w:kern w:val="0"/>
          <w:u w:val="single"/>
        </w:rPr>
        <w:t>A deep Q-learning portfolio management framework for the</w:t>
      </w:r>
      <w:r>
        <w:rPr>
          <w:rFonts w:eastAsia="CMBXTI10" w:cs="CMBXTI10"/>
          <w:b/>
          <w:bCs/>
          <w:kern w:val="0"/>
          <w:u w:val="single"/>
        </w:rPr>
        <w:t xml:space="preserve"> </w:t>
      </w:r>
      <w:r w:rsidRPr="0034053A">
        <w:rPr>
          <w:rFonts w:eastAsia="CMBXTI10" w:cs="CMBXTI10"/>
          <w:b/>
          <w:bCs/>
          <w:kern w:val="0"/>
          <w:u w:val="single"/>
        </w:rPr>
        <w:t>cryptocurrency market</w:t>
      </w:r>
    </w:p>
    <w:p w14:paraId="6FE08A5C" w14:textId="77777777" w:rsidR="0034053A" w:rsidRPr="0034053A" w:rsidRDefault="0034053A" w:rsidP="0034053A">
      <w:pPr>
        <w:autoSpaceDE w:val="0"/>
        <w:autoSpaceDN w:val="0"/>
        <w:adjustRightInd w:val="0"/>
        <w:spacing w:after="0" w:line="240" w:lineRule="auto"/>
        <w:rPr>
          <w:rFonts w:eastAsia="CMBXTI10" w:cs="CMBXTI10"/>
          <w:b/>
          <w:bCs/>
          <w:kern w:val="0"/>
          <w:u w:val="single"/>
        </w:rPr>
      </w:pPr>
      <w:r w:rsidRPr="0034053A">
        <w:rPr>
          <w:b/>
          <w:bCs/>
        </w:rPr>
        <w:t xml:space="preserve">∙ </w:t>
      </w:r>
      <w:r w:rsidRPr="0034053A">
        <w:rPr>
          <w:rFonts w:eastAsia="CMBXTI10" w:cs="CMBXTI10"/>
          <w:b/>
          <w:bCs/>
          <w:kern w:val="0"/>
          <w:u w:val="single"/>
        </w:rPr>
        <w:t>MAPS: Multi-agent Reinforcement Learning-based Portfolio</w:t>
      </w:r>
    </w:p>
    <w:p w14:paraId="2DAA3DF5" w14:textId="308BF9E0" w:rsidR="0063436A" w:rsidRDefault="0034053A" w:rsidP="0034053A">
      <w:pPr>
        <w:rPr>
          <w:rFonts w:eastAsia="CMBXTI10" w:cs="CMBXTI10"/>
          <w:b/>
          <w:bCs/>
          <w:kern w:val="0"/>
          <w:u w:val="single"/>
        </w:rPr>
      </w:pPr>
      <w:r w:rsidRPr="0034053A">
        <w:rPr>
          <w:rFonts w:eastAsia="CMBXTI10" w:cs="CMBXTI10"/>
          <w:b/>
          <w:bCs/>
          <w:kern w:val="0"/>
          <w:u w:val="single"/>
        </w:rPr>
        <w:t>Management System</w:t>
      </w:r>
    </w:p>
    <w:p w14:paraId="6A9608EA" w14:textId="7F31926A" w:rsidR="0063436A" w:rsidRPr="0063436A" w:rsidRDefault="0063436A" w:rsidP="0063436A">
      <w:pPr>
        <w:autoSpaceDE w:val="0"/>
        <w:autoSpaceDN w:val="0"/>
        <w:adjustRightInd w:val="0"/>
        <w:spacing w:after="0" w:line="240" w:lineRule="auto"/>
        <w:rPr>
          <w:rFonts w:eastAsia="CMBXTI10" w:cs="CMBXTI10"/>
          <w:b/>
          <w:bCs/>
          <w:kern w:val="0"/>
          <w:u w:val="single"/>
        </w:rPr>
      </w:pPr>
      <w:r w:rsidRPr="0063436A">
        <w:rPr>
          <w:rFonts w:eastAsia="CMBXTI10" w:cs="CMBXTI10"/>
          <w:b/>
          <w:bCs/>
          <w:kern w:val="0"/>
        </w:rPr>
        <w:t xml:space="preserve">∙ </w:t>
      </w:r>
      <w:r w:rsidRPr="0063436A">
        <w:rPr>
          <w:rFonts w:eastAsia="CMBXTI10" w:cs="CMBXTI10"/>
          <w:b/>
          <w:bCs/>
          <w:kern w:val="0"/>
          <w:u w:val="single"/>
        </w:rPr>
        <w:t>A multi-agent deep reinforcement learning framework for</w:t>
      </w:r>
    </w:p>
    <w:p w14:paraId="64FC3CBC" w14:textId="18E0EF19" w:rsidR="0063436A" w:rsidRDefault="0063436A" w:rsidP="0063436A">
      <w:pPr>
        <w:rPr>
          <w:rFonts w:eastAsia="CMBXTI10" w:cs="CMBXTI10"/>
          <w:b/>
          <w:bCs/>
          <w:kern w:val="0"/>
          <w:u w:val="single"/>
        </w:rPr>
      </w:pPr>
      <w:r w:rsidRPr="0063436A">
        <w:rPr>
          <w:rFonts w:eastAsia="CMBXTI10" w:cs="CMBXTI10"/>
          <w:b/>
          <w:bCs/>
          <w:kern w:val="0"/>
          <w:u w:val="single"/>
        </w:rPr>
        <w:t>algorithmic trading in financial markets</w:t>
      </w:r>
    </w:p>
    <w:p w14:paraId="5DDA3252" w14:textId="77777777" w:rsidR="0063436A" w:rsidRPr="0063436A" w:rsidRDefault="0063436A" w:rsidP="0063436A">
      <w:pPr>
        <w:autoSpaceDE w:val="0"/>
        <w:autoSpaceDN w:val="0"/>
        <w:adjustRightInd w:val="0"/>
        <w:spacing w:after="0" w:line="240" w:lineRule="auto"/>
        <w:rPr>
          <w:rFonts w:eastAsia="CMBXTI10" w:cs="CMBXTI10"/>
          <w:b/>
          <w:bCs/>
          <w:kern w:val="0"/>
          <w:u w:val="single"/>
        </w:rPr>
      </w:pPr>
      <w:r w:rsidRPr="0063436A">
        <w:rPr>
          <w:rFonts w:eastAsia="CMBXTI10" w:cs="CMBXTI10"/>
          <w:b/>
          <w:bCs/>
          <w:kern w:val="0"/>
        </w:rPr>
        <w:lastRenderedPageBreak/>
        <w:t xml:space="preserve">∙ </w:t>
      </w:r>
      <w:r w:rsidRPr="0063436A">
        <w:rPr>
          <w:rFonts w:eastAsia="CMBXTI10" w:cs="CMBXTI10"/>
          <w:b/>
          <w:bCs/>
          <w:kern w:val="0"/>
          <w:u w:val="single"/>
        </w:rPr>
        <w:t>MSPM: A modularized and scalable multi-agent reinforcement</w:t>
      </w:r>
    </w:p>
    <w:p w14:paraId="46ED7FA7" w14:textId="0C236053" w:rsidR="0063436A" w:rsidRDefault="0063436A" w:rsidP="0063436A">
      <w:pPr>
        <w:rPr>
          <w:rFonts w:eastAsia="CMBXTI10" w:cs="CMBXTI10"/>
          <w:b/>
          <w:bCs/>
          <w:kern w:val="0"/>
          <w:u w:val="single"/>
        </w:rPr>
      </w:pPr>
      <w:r w:rsidRPr="0063436A">
        <w:rPr>
          <w:rFonts w:eastAsia="CMBXTI10" w:cs="CMBXTI10"/>
          <w:b/>
          <w:bCs/>
          <w:kern w:val="0"/>
          <w:u w:val="single"/>
        </w:rPr>
        <w:t>learning-based system for financial portfolio management</w:t>
      </w:r>
    </w:p>
    <w:p w14:paraId="6035FA33" w14:textId="57F628E0" w:rsidR="0063436A" w:rsidRDefault="0063436A" w:rsidP="0063436A">
      <w:r>
        <w:rPr>
          <w:b/>
          <w:bCs/>
          <w:u w:val="single"/>
        </w:rPr>
        <w:t xml:space="preserve">4- </w:t>
      </w:r>
      <w:r w:rsidRPr="009B4C50">
        <w:rPr>
          <w:b/>
          <w:bCs/>
          <w:u w:val="single"/>
        </w:rPr>
        <w:t xml:space="preserve">Análise </w:t>
      </w:r>
      <w:r>
        <w:rPr>
          <w:b/>
          <w:bCs/>
          <w:u w:val="single"/>
        </w:rPr>
        <w:t>Crítica das Propostas Analisadas</w:t>
      </w:r>
      <w:r w:rsidRPr="009B4C50">
        <w:rPr>
          <w:b/>
          <w:bCs/>
          <w:u w:val="single"/>
        </w:rPr>
        <w:t xml:space="preserve">: </w:t>
      </w:r>
      <w:r>
        <w:t xml:space="preserve"> </w:t>
      </w:r>
    </w:p>
    <w:p w14:paraId="024DFA68" w14:textId="1CF32D5A" w:rsidR="0063436A" w:rsidRDefault="00033358" w:rsidP="0063436A">
      <w:r>
        <w:t xml:space="preserve">Esta secção é a mais importante do artigo, </w:t>
      </w:r>
      <w:r w:rsidR="00A17832">
        <w:t>onde é realizada</w:t>
      </w:r>
      <w:r w:rsidR="00A7596C">
        <w:t xml:space="preserve"> </w:t>
      </w:r>
      <w:r w:rsidR="00A17832">
        <w:t>de uma forma crítica</w:t>
      </w:r>
      <w:r w:rsidR="00BD4CCE">
        <w:t xml:space="preserve"> </w:t>
      </w:r>
      <w:r w:rsidR="004D6D1C">
        <w:t>a análise aos resultados de cada uma das técnicas mencionadas em cima, mencionando limitações e pontos positivos para cada uma delas. Dificuldades de implementação, manutenção, vantagens de modularidade e escalabilidade, variações de preço, natureza fractal dos mercados, maximização de lucros, aprendizagem dos agentes são aspeto</w:t>
      </w:r>
      <w:r w:rsidR="00274992">
        <w:t>s</w:t>
      </w:r>
      <w:r w:rsidR="004D6D1C">
        <w:t xml:space="preserve"> mencionados nesta Secção que a tornam crucial neste artigo. </w:t>
      </w:r>
    </w:p>
    <w:p w14:paraId="49D80448" w14:textId="3134B09B" w:rsidR="0063436A" w:rsidRDefault="0063436A" w:rsidP="0063436A">
      <w:r>
        <w:rPr>
          <w:b/>
          <w:bCs/>
          <w:u w:val="single"/>
        </w:rPr>
        <w:t>5- Conclusões</w:t>
      </w:r>
      <w:r w:rsidRPr="009B4C50">
        <w:rPr>
          <w:b/>
          <w:bCs/>
          <w:u w:val="single"/>
        </w:rPr>
        <w:t xml:space="preserve">: </w:t>
      </w:r>
      <w:r>
        <w:t xml:space="preserve"> </w:t>
      </w:r>
    </w:p>
    <w:p w14:paraId="5AF55C28" w14:textId="0C7386F4" w:rsidR="00A17832" w:rsidRDefault="00A17832" w:rsidP="0063436A">
      <w:r>
        <w:t xml:space="preserve"> São descritos de uma forma breve os benefícios e os desafios superados na realização da investigação, bem como uma menção ao potencial do uso de ASMa nesta </w:t>
      </w:r>
      <w:r w:rsidR="004D6D1C">
        <w:t>área.</w:t>
      </w:r>
      <w:r w:rsidR="008B0D65">
        <w:t xml:space="preserve"> É realizada uma síntese do tema, bem como uma análise geral </w:t>
      </w:r>
      <w:r w:rsidR="0019727D">
        <w:t>do tema estudado.</w:t>
      </w:r>
    </w:p>
    <w:p w14:paraId="0E96DDCD" w14:textId="6F02648A" w:rsidR="0063436A" w:rsidRDefault="0063436A" w:rsidP="0063436A">
      <w:pPr>
        <w:rPr>
          <w:b/>
          <w:bCs/>
          <w:u w:val="single"/>
        </w:rPr>
      </w:pPr>
    </w:p>
    <w:p w14:paraId="09850CD4" w14:textId="3E3E6833" w:rsidR="0063436A" w:rsidRPr="004D6D1C" w:rsidRDefault="0063436A" w:rsidP="0063436A">
      <w:pPr>
        <w:pStyle w:val="Ttulo"/>
        <w:rPr>
          <w:b/>
          <w:bCs/>
          <w:sz w:val="40"/>
          <w:szCs w:val="40"/>
          <w:u w:val="single"/>
        </w:rPr>
      </w:pPr>
      <w:r w:rsidRPr="004D6D1C">
        <w:rPr>
          <w:rStyle w:val="Forte"/>
          <w:sz w:val="40"/>
          <w:szCs w:val="40"/>
          <w:u w:val="single"/>
        </w:rPr>
        <w:t>Análise Crítica</w:t>
      </w:r>
    </w:p>
    <w:p w14:paraId="2865EF25" w14:textId="062F5069" w:rsidR="0063436A" w:rsidRDefault="0063436A" w:rsidP="0063436A">
      <w:pPr>
        <w:ind w:firstLine="708"/>
        <w:rPr>
          <w:rFonts w:cs="Segoe UI"/>
          <w:color w:val="0D0D0D"/>
          <w:shd w:val="clear" w:color="auto" w:fill="FFFFFF"/>
        </w:rPr>
      </w:pPr>
      <w:r w:rsidRPr="0063436A">
        <w:rPr>
          <w:rFonts w:cs="Segoe UI"/>
          <w:color w:val="0D0D0D"/>
          <w:shd w:val="clear" w:color="auto" w:fill="FFFFFF"/>
        </w:rPr>
        <w:t>O artigo apresenta uma análise abrangente e perspicaz do tópico, destacando casos de uso relevantes e oferecendo uma análise crítica</w:t>
      </w:r>
      <w:r>
        <w:rPr>
          <w:rFonts w:cs="Segoe UI"/>
          <w:color w:val="0D0D0D"/>
          <w:shd w:val="clear" w:color="auto" w:fill="FFFFFF"/>
        </w:rPr>
        <w:t xml:space="preserve"> essencial</w:t>
      </w:r>
      <w:r w:rsidRPr="0063436A">
        <w:rPr>
          <w:rFonts w:cs="Segoe UI"/>
          <w:color w:val="0D0D0D"/>
          <w:shd w:val="clear" w:color="auto" w:fill="FFFFFF"/>
        </w:rPr>
        <w:t xml:space="preserve">. O vocabulário </w:t>
      </w:r>
      <w:r>
        <w:rPr>
          <w:rFonts w:cs="Segoe UI"/>
          <w:color w:val="0D0D0D"/>
          <w:shd w:val="clear" w:color="auto" w:fill="FFFFFF"/>
        </w:rPr>
        <w:t>utilizado</w:t>
      </w:r>
      <w:r w:rsidRPr="0063436A">
        <w:rPr>
          <w:rFonts w:cs="Segoe UI"/>
          <w:color w:val="0D0D0D"/>
          <w:shd w:val="clear" w:color="auto" w:fill="FFFFFF"/>
        </w:rPr>
        <w:t xml:space="preserve"> demonstra precisão e </w:t>
      </w:r>
      <w:r>
        <w:rPr>
          <w:rFonts w:cs="Segoe UI"/>
          <w:color w:val="0D0D0D"/>
          <w:shd w:val="clear" w:color="auto" w:fill="FFFFFF"/>
        </w:rPr>
        <w:t>pertinência</w:t>
      </w:r>
      <w:r w:rsidRPr="0063436A">
        <w:rPr>
          <w:rFonts w:cs="Segoe UI"/>
          <w:color w:val="0D0D0D"/>
          <w:shd w:val="clear" w:color="auto" w:fill="FFFFFF"/>
        </w:rPr>
        <w:t>, contribuindo para a clareza e fluidez do texto.</w:t>
      </w:r>
      <w:r w:rsidR="004D6D1C">
        <w:rPr>
          <w:rFonts w:cs="Segoe UI"/>
          <w:color w:val="0D0D0D"/>
          <w:shd w:val="clear" w:color="auto" w:fill="FFFFFF"/>
        </w:rPr>
        <w:t xml:space="preserve"> Os artigos escolhidos são bastante pertinentes</w:t>
      </w:r>
      <w:r w:rsidR="004D6D1C" w:rsidRPr="0063436A">
        <w:rPr>
          <w:rFonts w:cs="Segoe UI"/>
          <w:color w:val="0D0D0D"/>
          <w:shd w:val="clear" w:color="auto" w:fill="FFFFFF"/>
        </w:rPr>
        <w:t xml:space="preserve"> </w:t>
      </w:r>
      <w:r w:rsidR="004D6D1C">
        <w:rPr>
          <w:rFonts w:cs="Segoe UI"/>
          <w:color w:val="0D0D0D"/>
          <w:shd w:val="clear" w:color="auto" w:fill="FFFFFF"/>
        </w:rPr>
        <w:t xml:space="preserve">e contêm áreas diferentes neste tópico. Foram selecionados com bastante rigor e perspicácia para que o artigo ficasse o mais completo possível.  </w:t>
      </w:r>
      <w:r w:rsidRPr="0063436A">
        <w:rPr>
          <w:rFonts w:cs="Segoe UI"/>
          <w:color w:val="0D0D0D"/>
          <w:shd w:val="clear" w:color="auto" w:fill="FFFFFF"/>
        </w:rPr>
        <w:t>Além disso, é digno de nota que o documento está isento de erros ortográficos, o que evidencia o cuidado na redação e revisão do conteúdo.</w:t>
      </w:r>
      <w:r>
        <w:rPr>
          <w:rFonts w:cs="Segoe UI"/>
          <w:color w:val="0D0D0D"/>
          <w:shd w:val="clear" w:color="auto" w:fill="FFFFFF"/>
        </w:rPr>
        <w:t xml:space="preserve"> De seguida</w:t>
      </w:r>
      <w:r w:rsidR="00514C9C">
        <w:rPr>
          <w:rFonts w:cs="Segoe UI"/>
          <w:color w:val="0D0D0D"/>
          <w:shd w:val="clear" w:color="auto" w:fill="FFFFFF"/>
        </w:rPr>
        <w:t>,</w:t>
      </w:r>
      <w:r>
        <w:rPr>
          <w:rFonts w:cs="Segoe UI"/>
          <w:color w:val="0D0D0D"/>
          <w:shd w:val="clear" w:color="auto" w:fill="FFFFFF"/>
        </w:rPr>
        <w:t xml:space="preserve"> serão apresentadas</w:t>
      </w:r>
      <w:r w:rsidR="00514C9C">
        <w:rPr>
          <w:rFonts w:cs="Segoe UI"/>
          <w:color w:val="0D0D0D"/>
          <w:shd w:val="clear" w:color="auto" w:fill="FFFFFF"/>
        </w:rPr>
        <w:t xml:space="preserve"> </w:t>
      </w:r>
      <w:r>
        <w:rPr>
          <w:rFonts w:cs="Segoe UI"/>
          <w:color w:val="0D0D0D"/>
          <w:shd w:val="clear" w:color="auto" w:fill="FFFFFF"/>
        </w:rPr>
        <w:t>de uma perspetiva crítica de índole pessoal, aspetos positivos bem como aspetos passíveis de melhoria.</w:t>
      </w:r>
    </w:p>
    <w:p w14:paraId="33C0BD96" w14:textId="75D1631D" w:rsidR="0063436A" w:rsidRDefault="0063436A" w:rsidP="0063436A">
      <w:pPr>
        <w:ind w:firstLine="708"/>
        <w:rPr>
          <w:rFonts w:cs="Segoe UI"/>
          <w:b/>
          <w:bCs/>
          <w:color w:val="3A7C22" w:themeColor="accent6" w:themeShade="BF"/>
          <w:u w:val="single"/>
          <w:shd w:val="clear" w:color="auto" w:fill="FFFFFF"/>
        </w:rPr>
      </w:pPr>
      <w:r w:rsidRPr="0063436A">
        <w:rPr>
          <w:rFonts w:cs="Segoe UI"/>
          <w:b/>
          <w:bCs/>
          <w:color w:val="3A7C22" w:themeColor="accent6" w:themeShade="BF"/>
          <w:u w:val="single"/>
          <w:shd w:val="clear" w:color="auto" w:fill="FFFFFF"/>
        </w:rPr>
        <w:t xml:space="preserve">Aspetos </w:t>
      </w:r>
      <w:r w:rsidR="00091705" w:rsidRPr="0063436A">
        <w:rPr>
          <w:rFonts w:cs="Segoe UI"/>
          <w:b/>
          <w:bCs/>
          <w:color w:val="3A7C22" w:themeColor="accent6" w:themeShade="BF"/>
          <w:u w:val="single"/>
          <w:shd w:val="clear" w:color="auto" w:fill="FFFFFF"/>
        </w:rPr>
        <w:t>Positivos</w:t>
      </w:r>
      <w:r w:rsidR="00091705">
        <w:rPr>
          <w:rFonts w:cs="Segoe UI"/>
          <w:b/>
          <w:bCs/>
          <w:color w:val="3A7C22" w:themeColor="accent6" w:themeShade="BF"/>
          <w:u w:val="single"/>
          <w:shd w:val="clear" w:color="auto" w:fill="FFFFFF"/>
        </w:rPr>
        <w:t>:</w:t>
      </w:r>
      <w:r>
        <w:rPr>
          <w:rFonts w:cs="Segoe UI"/>
          <w:b/>
          <w:bCs/>
          <w:color w:val="3A7C22" w:themeColor="accent6" w:themeShade="BF"/>
          <w:u w:val="single"/>
          <w:shd w:val="clear" w:color="auto" w:fill="FFFFFF"/>
        </w:rPr>
        <w:t xml:space="preserve"> </w:t>
      </w:r>
    </w:p>
    <w:p w14:paraId="44AA5854" w14:textId="04FE997F" w:rsidR="0063436A" w:rsidRPr="0063436A" w:rsidRDefault="0063436A" w:rsidP="0063436A">
      <w:pPr>
        <w:ind w:left="708" w:firstLine="708"/>
        <w:rPr>
          <w:rFonts w:ascii="Calibri" w:hAnsi="Calibri" w:cs="Calibri"/>
        </w:rPr>
      </w:pPr>
      <w:r w:rsidRPr="0063436A">
        <w:rPr>
          <w:rFonts w:cs="Segoe UI"/>
          <w:shd w:val="clear" w:color="auto" w:fill="FFFFFF"/>
        </w:rPr>
        <w:t>∙</w:t>
      </w:r>
      <w:r w:rsidRPr="0063436A">
        <w:rPr>
          <w:rFonts w:ascii="Calibri" w:hAnsi="Calibri" w:cs="Calibri"/>
        </w:rPr>
        <w:t xml:space="preserve"> </w:t>
      </w:r>
      <w:r w:rsidRPr="0063436A">
        <w:rPr>
          <w:rFonts w:cs="Calibri"/>
        </w:rPr>
        <w:t>Parte introdutória sucinta e bem descritiva do que foi falado no documento;</w:t>
      </w:r>
      <w:r>
        <w:rPr>
          <w:rFonts w:ascii="Calibri" w:hAnsi="Calibri" w:cs="Calibri"/>
        </w:rPr>
        <w:t xml:space="preserve"> </w:t>
      </w:r>
    </w:p>
    <w:p w14:paraId="774DF6DF" w14:textId="6095D93F" w:rsidR="0063436A" w:rsidRDefault="0063436A" w:rsidP="0063436A">
      <w:pPr>
        <w:ind w:left="708" w:firstLine="708"/>
        <w:rPr>
          <w:rFonts w:cs="Segoe UI"/>
          <w:shd w:val="clear" w:color="auto" w:fill="FFFFFF"/>
        </w:rPr>
      </w:pPr>
      <w:r w:rsidRPr="0063436A">
        <w:rPr>
          <w:rFonts w:cs="Segoe UI"/>
          <w:shd w:val="clear" w:color="auto" w:fill="FFFFFF"/>
        </w:rPr>
        <w:t>∙</w:t>
      </w:r>
      <w:r>
        <w:rPr>
          <w:rFonts w:cs="Segoe UI"/>
          <w:shd w:val="clear" w:color="auto" w:fill="FFFFFF"/>
        </w:rPr>
        <w:t xml:space="preserve"> Menção dos aspetos emocionais que são extremamente importantes na perspetiva humana, neste tópico</w:t>
      </w:r>
      <w:r w:rsidR="00091705">
        <w:rPr>
          <w:rFonts w:cs="Segoe UI"/>
          <w:shd w:val="clear" w:color="auto" w:fill="FFFFFF"/>
        </w:rPr>
        <w:t>;</w:t>
      </w:r>
    </w:p>
    <w:p w14:paraId="4B85C33E" w14:textId="2556A6D1" w:rsidR="0063436A" w:rsidRDefault="0063436A" w:rsidP="0063436A">
      <w:pPr>
        <w:ind w:left="708" w:firstLine="708"/>
        <w:rPr>
          <w:rFonts w:cs="Calibri"/>
        </w:rPr>
      </w:pPr>
      <w:r w:rsidRPr="0063436A">
        <w:rPr>
          <w:rFonts w:cs="Segoe UI"/>
          <w:shd w:val="clear" w:color="auto" w:fill="FFFFFF"/>
        </w:rPr>
        <w:t>∙</w:t>
      </w:r>
      <w:r w:rsidRPr="0063436A">
        <w:rPr>
          <w:rFonts w:ascii="Calibri" w:hAnsi="Calibri" w:cs="Calibri"/>
        </w:rPr>
        <w:t xml:space="preserve"> </w:t>
      </w:r>
      <w:r w:rsidRPr="0063436A">
        <w:rPr>
          <w:rFonts w:cs="Calibri"/>
        </w:rPr>
        <w:t xml:space="preserve">Aspeto muito </w:t>
      </w:r>
      <w:r w:rsidR="00091705" w:rsidRPr="0063436A">
        <w:rPr>
          <w:rFonts w:cs="Calibri"/>
        </w:rPr>
        <w:t>positivo:</w:t>
      </w:r>
      <w:r w:rsidRPr="0063436A">
        <w:rPr>
          <w:rFonts w:cs="Calibri"/>
        </w:rPr>
        <w:t xml:space="preserve">  </w:t>
      </w:r>
      <w:r>
        <w:rPr>
          <w:rFonts w:cs="Calibri"/>
        </w:rPr>
        <w:t xml:space="preserve">No ponto </w:t>
      </w:r>
      <w:r w:rsidR="00A17832">
        <w:rPr>
          <w:rFonts w:cs="Calibri"/>
        </w:rPr>
        <w:t>4,</w:t>
      </w:r>
      <w:r>
        <w:rPr>
          <w:rFonts w:cs="Calibri"/>
        </w:rPr>
        <w:t xml:space="preserve"> onde é realizada uma análise crítica das propostas</w:t>
      </w:r>
      <w:r w:rsidR="00A823F2">
        <w:rPr>
          <w:rFonts w:cs="Calibri"/>
        </w:rPr>
        <w:t>,</w:t>
      </w:r>
      <w:r>
        <w:rPr>
          <w:rFonts w:cs="Calibri"/>
        </w:rPr>
        <w:t xml:space="preserve"> é também feito um resumo do caso de estudo. Esta secção é crucial, e a mais importante no artigo</w:t>
      </w:r>
      <w:r w:rsidR="00091705">
        <w:rPr>
          <w:rFonts w:cs="Calibri"/>
        </w:rPr>
        <w:t>;</w:t>
      </w:r>
    </w:p>
    <w:p w14:paraId="119F92E7" w14:textId="1B0310F7" w:rsidR="00091705" w:rsidRDefault="00091705" w:rsidP="0063436A">
      <w:pPr>
        <w:ind w:left="708" w:firstLine="708"/>
        <w:rPr>
          <w:rFonts w:cs="Calibri"/>
        </w:rPr>
      </w:pPr>
      <w:r>
        <w:rPr>
          <w:rFonts w:cs="Calibri"/>
        </w:rPr>
        <w:lastRenderedPageBreak/>
        <w:t>∙Menção dos métodos utilizados</w:t>
      </w:r>
      <w:r w:rsidR="003972B1">
        <w:rPr>
          <w:rFonts w:cs="Calibri"/>
        </w:rPr>
        <w:t>, filtros e critérios de seleção</w:t>
      </w:r>
      <w:r>
        <w:rPr>
          <w:rFonts w:cs="Calibri"/>
        </w:rPr>
        <w:t xml:space="preserve"> na pesquisa dos artigos, bem como as plataformas utilizadas</w:t>
      </w:r>
      <w:r w:rsidR="00F7208F">
        <w:rPr>
          <w:rFonts w:cs="Calibri"/>
        </w:rPr>
        <w:t>;</w:t>
      </w:r>
    </w:p>
    <w:p w14:paraId="69B14729" w14:textId="449A1888" w:rsidR="00091705" w:rsidRDefault="00091705" w:rsidP="00091705">
      <w:pPr>
        <w:ind w:left="708" w:firstLine="708"/>
        <w:rPr>
          <w:rFonts w:cs="Calibri"/>
        </w:rPr>
      </w:pPr>
      <w:r>
        <w:rPr>
          <w:rFonts w:ascii="Calibri" w:hAnsi="Calibri" w:cs="Calibri"/>
        </w:rPr>
        <w:t xml:space="preserve">∙ </w:t>
      </w:r>
      <w:r w:rsidRPr="00091705">
        <w:rPr>
          <w:rFonts w:cs="Calibri"/>
        </w:rPr>
        <w:t xml:space="preserve">MAPS – </w:t>
      </w:r>
      <w:r>
        <w:rPr>
          <w:rFonts w:cs="Calibri"/>
        </w:rPr>
        <w:t xml:space="preserve">Excelente </w:t>
      </w:r>
      <w:r w:rsidRPr="00091705">
        <w:rPr>
          <w:rFonts w:cs="Calibri"/>
        </w:rPr>
        <w:t xml:space="preserve">observação </w:t>
      </w:r>
      <w:r>
        <w:rPr>
          <w:rFonts w:cs="Calibri"/>
        </w:rPr>
        <w:t xml:space="preserve">quando referido </w:t>
      </w:r>
      <w:r w:rsidR="00A17832">
        <w:rPr>
          <w:rFonts w:cs="Calibri"/>
        </w:rPr>
        <w:t xml:space="preserve">que </w:t>
      </w:r>
      <w:r w:rsidR="00A17832" w:rsidRPr="00091705">
        <w:rPr>
          <w:rFonts w:cs="Calibri"/>
        </w:rPr>
        <w:t>os</w:t>
      </w:r>
      <w:r w:rsidRPr="00091705">
        <w:rPr>
          <w:rFonts w:cs="Calibri"/>
        </w:rPr>
        <w:t xml:space="preserve"> resultados não escalam linearmente com o </w:t>
      </w:r>
      <w:r>
        <w:rPr>
          <w:rFonts w:cs="Calibri"/>
        </w:rPr>
        <w:t xml:space="preserve">número </w:t>
      </w:r>
      <w:r w:rsidRPr="00091705">
        <w:rPr>
          <w:rFonts w:cs="Calibri"/>
        </w:rPr>
        <w:t>de agentes, que indica que têm de ser tomados cuidados extra aquando da implementação</w:t>
      </w:r>
      <w:r>
        <w:rPr>
          <w:rFonts w:cs="Calibri"/>
        </w:rPr>
        <w:t xml:space="preserve"> deste sistema</w:t>
      </w:r>
      <w:r w:rsidR="00F7208F">
        <w:rPr>
          <w:rFonts w:cs="Calibri"/>
        </w:rPr>
        <w:t>;</w:t>
      </w:r>
    </w:p>
    <w:p w14:paraId="0437CE32" w14:textId="37AB5CDF" w:rsidR="006C234F" w:rsidRDefault="00D324FD" w:rsidP="001E6511">
      <w:pPr>
        <w:ind w:left="708" w:firstLine="708"/>
        <w:rPr>
          <w:rFonts w:cs="Calibri"/>
        </w:rPr>
      </w:pPr>
      <w:r>
        <w:rPr>
          <w:rFonts w:cs="Calibri"/>
        </w:rPr>
        <w:t xml:space="preserve">∙As citações utilizadas são pertinentes e atuais, </w:t>
      </w:r>
      <w:r w:rsidR="003E18C0">
        <w:rPr>
          <w:rFonts w:cs="Calibri"/>
        </w:rPr>
        <w:t xml:space="preserve">o que demonstra que os artigos e websites consultados foram </w:t>
      </w:r>
      <w:r w:rsidR="006C234F">
        <w:rPr>
          <w:rFonts w:cs="Calibri"/>
        </w:rPr>
        <w:t>escolhidos com cuidado</w:t>
      </w:r>
      <w:r w:rsidR="00F7208F">
        <w:rPr>
          <w:rFonts w:cs="Calibri"/>
        </w:rPr>
        <w:t>;</w:t>
      </w:r>
      <w:r w:rsidR="006C234F">
        <w:rPr>
          <w:rFonts w:cs="Calibri"/>
        </w:rPr>
        <w:br/>
      </w:r>
      <w:r w:rsidR="006C234F">
        <w:rPr>
          <w:rFonts w:cs="Calibri"/>
        </w:rPr>
        <w:tab/>
        <w:t>∙</w:t>
      </w:r>
      <w:r w:rsidR="003958FD">
        <w:rPr>
          <w:rFonts w:cs="Calibri"/>
        </w:rPr>
        <w:t>O artigo parece estar ausente de erros de escrita, o que demonstra o cuidado que os autores tiveram na redação do mesmo.</w:t>
      </w:r>
      <w:r w:rsidR="00F7208F">
        <w:rPr>
          <w:rFonts w:cs="Calibri"/>
        </w:rPr>
        <w:t>;</w:t>
      </w:r>
    </w:p>
    <w:p w14:paraId="48E4CCB3" w14:textId="3CCCCB85" w:rsidR="00F7208F" w:rsidRDefault="00F7208F" w:rsidP="006C234F">
      <w:pPr>
        <w:ind w:left="708" w:firstLine="708"/>
        <w:rPr>
          <w:rFonts w:cs="Calibri"/>
        </w:rPr>
      </w:pPr>
      <w:r>
        <w:rPr>
          <w:rFonts w:cs="Calibri"/>
        </w:rPr>
        <w:t>∙Explicação dos resultados obtidos</w:t>
      </w:r>
      <w:r w:rsidR="001E6511">
        <w:rPr>
          <w:rFonts w:cs="Calibri"/>
        </w:rPr>
        <w:t xml:space="preserve"> nos casos de uso</w:t>
      </w:r>
      <w:r w:rsidR="00BE4882">
        <w:rPr>
          <w:rFonts w:cs="Calibri"/>
        </w:rPr>
        <w:t>;</w:t>
      </w:r>
    </w:p>
    <w:p w14:paraId="31BCF8B6" w14:textId="49CD7E4F" w:rsidR="001E6511" w:rsidRDefault="001E6511" w:rsidP="006C234F">
      <w:pPr>
        <w:ind w:left="708" w:firstLine="708"/>
        <w:rPr>
          <w:rFonts w:cs="Calibri"/>
          <w:u w:val="single"/>
        </w:rPr>
      </w:pPr>
      <w:r>
        <w:rPr>
          <w:rFonts w:cs="Calibri"/>
        </w:rPr>
        <w:t>∙Excelente estruturação do artigo. Capítulos e subseções muito bem escolhido. Artigo muito bem organizado</w:t>
      </w:r>
      <w:r w:rsidR="00BE4882">
        <w:rPr>
          <w:rFonts w:cs="Calibri"/>
        </w:rPr>
        <w:t>;</w:t>
      </w:r>
    </w:p>
    <w:p w14:paraId="135C003C" w14:textId="7A5B0869" w:rsidR="00BE4882" w:rsidRDefault="00BE4882" w:rsidP="006C234F">
      <w:pPr>
        <w:ind w:left="708" w:firstLine="708"/>
        <w:rPr>
          <w:rFonts w:cs="Calibri"/>
        </w:rPr>
      </w:pPr>
      <w:r w:rsidRPr="00BE4882">
        <w:rPr>
          <w:rFonts w:cs="Calibri"/>
        </w:rPr>
        <w:t>∙</w:t>
      </w:r>
      <w:r w:rsidRPr="002F17E8">
        <w:rPr>
          <w:rFonts w:cs="Calibri"/>
          <w:i/>
          <w:iCs/>
        </w:rPr>
        <w:t>Abstract</w:t>
      </w:r>
      <w:r w:rsidRPr="00BE4882">
        <w:rPr>
          <w:rFonts w:cs="Calibri"/>
        </w:rPr>
        <w:t xml:space="preserve"> coincide com o conteúdo do artigo</w:t>
      </w:r>
      <w:r w:rsidR="00C6682B">
        <w:rPr>
          <w:rFonts w:cs="Calibri"/>
        </w:rPr>
        <w:t>;</w:t>
      </w:r>
    </w:p>
    <w:p w14:paraId="72321D78" w14:textId="6743BDAE" w:rsidR="00C6682B" w:rsidRPr="00BE4882" w:rsidRDefault="00C6682B" w:rsidP="006C234F">
      <w:pPr>
        <w:ind w:left="708" w:firstLine="708"/>
        <w:rPr>
          <w:rFonts w:cs="Calibri"/>
        </w:rPr>
      </w:pPr>
      <w:r>
        <w:rPr>
          <w:rFonts w:cs="Calibri"/>
        </w:rPr>
        <w:t>∙Con</w:t>
      </w:r>
      <w:r w:rsidR="002F17E8">
        <w:rPr>
          <w:rFonts w:cs="Calibri"/>
        </w:rPr>
        <w:t>c</w:t>
      </w:r>
      <w:r>
        <w:rPr>
          <w:rFonts w:cs="Calibri"/>
        </w:rPr>
        <w:t>lusão sumariza o conteúdo no artigo, no entanto poderia ser melhorada introduzindo uma previsão do futuro nesta área.</w:t>
      </w:r>
    </w:p>
    <w:p w14:paraId="69FFDC3A" w14:textId="77777777" w:rsidR="00091705" w:rsidRDefault="00091705" w:rsidP="00C6682B">
      <w:pPr>
        <w:rPr>
          <w:rFonts w:cs="Calibri"/>
        </w:rPr>
      </w:pPr>
    </w:p>
    <w:p w14:paraId="32A41EEB" w14:textId="6CC24ED5" w:rsidR="00091705" w:rsidRDefault="00091705" w:rsidP="00091705">
      <w:pPr>
        <w:ind w:firstLine="708"/>
        <w:rPr>
          <w:rFonts w:cs="Segoe UI"/>
          <w:b/>
          <w:bCs/>
          <w:color w:val="C6BD10"/>
          <w:u w:val="single"/>
          <w:shd w:val="clear" w:color="auto" w:fill="FFFFFF"/>
        </w:rPr>
      </w:pPr>
      <w:r w:rsidRPr="00091705">
        <w:rPr>
          <w:rFonts w:cs="Segoe UI"/>
          <w:b/>
          <w:bCs/>
          <w:color w:val="C6BD10"/>
          <w:u w:val="single"/>
          <w:shd w:val="clear" w:color="auto" w:fill="FFFFFF"/>
        </w:rPr>
        <w:t xml:space="preserve">Aspetos a melhorar: </w:t>
      </w:r>
    </w:p>
    <w:p w14:paraId="0C6A96AB" w14:textId="58EDA9B9" w:rsidR="00201ABA" w:rsidRDefault="00201ABA" w:rsidP="00201ABA">
      <w:pPr>
        <w:ind w:left="708" w:firstLine="708"/>
        <w:rPr>
          <w:rFonts w:cs="Segoe UI"/>
          <w:shd w:val="clear" w:color="auto" w:fill="FFFFFF"/>
        </w:rPr>
      </w:pPr>
      <w:r w:rsidRPr="00BC6A60">
        <w:rPr>
          <w:rFonts w:cs="Segoe UI"/>
          <w:shd w:val="clear" w:color="auto" w:fill="FFFFFF"/>
        </w:rPr>
        <w:t>∙</w:t>
      </w:r>
      <w:r w:rsidR="00BC6A60" w:rsidRPr="00BC6A60">
        <w:rPr>
          <w:rFonts w:cs="Segoe UI"/>
          <w:shd w:val="clear" w:color="auto" w:fill="FFFFFF"/>
        </w:rPr>
        <w:t>Ordenar keywords por ordem alfabética;</w:t>
      </w:r>
    </w:p>
    <w:p w14:paraId="18B9EB6D" w14:textId="0D3D2B06" w:rsidR="00D606D8" w:rsidRPr="00BC6A60" w:rsidRDefault="00D606D8" w:rsidP="00201ABA">
      <w:pPr>
        <w:ind w:left="708" w:firstLine="708"/>
        <w:rPr>
          <w:rFonts w:cs="Segoe UI"/>
          <w:shd w:val="clear" w:color="auto" w:fill="FFFFFF"/>
        </w:rPr>
      </w:pPr>
      <w:r>
        <w:rPr>
          <w:rFonts w:cs="Segoe UI"/>
          <w:shd w:val="clear" w:color="auto" w:fill="FFFFFF"/>
        </w:rPr>
        <w:t xml:space="preserve">∙ Explicar a definição de </w:t>
      </w:r>
      <w:r w:rsidRPr="0067673E">
        <w:rPr>
          <w:rFonts w:cs="Segoe UI"/>
          <w:i/>
          <w:iCs/>
          <w:shd w:val="clear" w:color="auto" w:fill="FFFFFF"/>
        </w:rPr>
        <w:t>portfolio</w:t>
      </w:r>
      <w:r>
        <w:rPr>
          <w:rFonts w:cs="Segoe UI"/>
          <w:shd w:val="clear" w:color="auto" w:fill="FFFFFF"/>
        </w:rPr>
        <w:t xml:space="preserve">, é mencionado </w:t>
      </w:r>
      <w:r w:rsidR="0067673E">
        <w:rPr>
          <w:rFonts w:cs="Segoe UI"/>
          <w:shd w:val="clear" w:color="auto" w:fill="FFFFFF"/>
        </w:rPr>
        <w:t>várias</w:t>
      </w:r>
      <w:r>
        <w:rPr>
          <w:rFonts w:cs="Segoe UI"/>
          <w:shd w:val="clear" w:color="auto" w:fill="FFFFFF"/>
        </w:rPr>
        <w:t xml:space="preserve"> vezes e nunca é </w:t>
      </w:r>
      <w:r w:rsidR="00D7775B">
        <w:rPr>
          <w:rFonts w:cs="Segoe UI"/>
          <w:shd w:val="clear" w:color="auto" w:fill="FFFFFF"/>
        </w:rPr>
        <w:t>mencionada</w:t>
      </w:r>
      <w:r>
        <w:rPr>
          <w:rFonts w:cs="Segoe UI"/>
          <w:shd w:val="clear" w:color="auto" w:fill="FFFFFF"/>
        </w:rPr>
        <w:t xml:space="preserve"> </w:t>
      </w:r>
      <w:r w:rsidR="0042605C">
        <w:rPr>
          <w:rFonts w:cs="Segoe UI"/>
          <w:shd w:val="clear" w:color="auto" w:fill="FFFFFF"/>
        </w:rPr>
        <w:t>a sua definição literal</w:t>
      </w:r>
      <w:r w:rsidR="00F7208F">
        <w:rPr>
          <w:rFonts w:cs="Segoe UI"/>
          <w:shd w:val="clear" w:color="auto" w:fill="FFFFFF"/>
        </w:rPr>
        <w:t>;</w:t>
      </w:r>
    </w:p>
    <w:p w14:paraId="01829C9C" w14:textId="3C431105" w:rsidR="00091705" w:rsidRPr="00A17832" w:rsidRDefault="00091705" w:rsidP="00091705">
      <w:pPr>
        <w:ind w:firstLine="708"/>
        <w:rPr>
          <w:rFonts w:cs="Segoe UI"/>
          <w:shd w:val="clear" w:color="auto" w:fill="FFFFFF"/>
        </w:rPr>
      </w:pPr>
      <w:r w:rsidRPr="00091705">
        <w:rPr>
          <w:rFonts w:cs="Segoe UI"/>
          <w:shd w:val="clear" w:color="auto" w:fill="FFFFFF"/>
        </w:rPr>
        <w:tab/>
      </w:r>
      <w:r w:rsidRPr="00A17832">
        <w:rPr>
          <w:rFonts w:cs="Segoe UI"/>
          <w:shd w:val="clear" w:color="auto" w:fill="FFFFFF"/>
        </w:rPr>
        <w:t xml:space="preserve">∙ O artigo possui muitos termos técnicos que deveriam ser explicados num índice ou até logo a seguir aos mesmos. Termos como </w:t>
      </w:r>
      <w:r w:rsidRPr="00A17832">
        <w:rPr>
          <w:rFonts w:cs="Segoe UI"/>
          <w:i/>
          <w:iCs/>
          <w:shd w:val="clear" w:color="auto" w:fill="FFFFFF"/>
        </w:rPr>
        <w:t xml:space="preserve">algorithmic trading </w:t>
      </w:r>
      <w:r w:rsidRPr="00A17832">
        <w:rPr>
          <w:rFonts w:cs="Segoe UI"/>
          <w:shd w:val="clear" w:color="auto" w:fill="FFFFFF"/>
        </w:rPr>
        <w:t xml:space="preserve">ou </w:t>
      </w:r>
      <w:r w:rsidRPr="00A17832">
        <w:rPr>
          <w:rFonts w:cs="Segoe UI"/>
          <w:i/>
          <w:iCs/>
          <w:shd w:val="clear" w:color="auto" w:fill="FFFFFF"/>
        </w:rPr>
        <w:t xml:space="preserve">quantitive trading </w:t>
      </w:r>
      <w:r w:rsidRPr="00A17832">
        <w:rPr>
          <w:rFonts w:cs="Segoe UI"/>
          <w:shd w:val="clear" w:color="auto" w:fill="FFFFFF"/>
        </w:rPr>
        <w:t>são utilizados e na perspetiva do leitor não fica claro o significado destes termos</w:t>
      </w:r>
      <w:r w:rsidR="00F7208F">
        <w:rPr>
          <w:rFonts w:cs="Segoe UI"/>
          <w:shd w:val="clear" w:color="auto" w:fill="FFFFFF"/>
        </w:rPr>
        <w:t>;</w:t>
      </w:r>
    </w:p>
    <w:p w14:paraId="580B267F" w14:textId="73F0CAD9" w:rsidR="00091705" w:rsidRPr="00A17832" w:rsidRDefault="00091705" w:rsidP="00091705">
      <w:pPr>
        <w:ind w:left="708" w:firstLine="708"/>
        <w:rPr>
          <w:rFonts w:cs="Segoe UI"/>
          <w:shd w:val="clear" w:color="auto" w:fill="FFFFFF"/>
        </w:rPr>
      </w:pPr>
      <w:r w:rsidRPr="00A17832">
        <w:rPr>
          <w:rFonts w:cs="Segoe UI"/>
          <w:shd w:val="clear" w:color="auto" w:fill="FFFFFF"/>
        </w:rPr>
        <w:t xml:space="preserve">∙ No ponto 2, na secção </w:t>
      </w:r>
      <w:r w:rsidR="00A17832" w:rsidRPr="00A17832">
        <w:rPr>
          <w:rFonts w:cs="Segoe UI"/>
          <w:shd w:val="clear" w:color="auto" w:fill="FFFFFF"/>
        </w:rPr>
        <w:t>de ASMa,</w:t>
      </w:r>
      <w:r w:rsidRPr="00A17832">
        <w:rPr>
          <w:rFonts w:cs="Segoe UI"/>
          <w:shd w:val="clear" w:color="auto" w:fill="FFFFFF"/>
        </w:rPr>
        <w:t xml:space="preserve"> poderia ser feita uma previsão do porquê </w:t>
      </w:r>
      <w:r w:rsidR="006B025E" w:rsidRPr="00A17832">
        <w:rPr>
          <w:rFonts w:cs="Segoe UI"/>
          <w:shd w:val="clear" w:color="auto" w:fill="FFFFFF"/>
        </w:rPr>
        <w:t>de o</w:t>
      </w:r>
      <w:r w:rsidRPr="00A17832">
        <w:rPr>
          <w:rFonts w:cs="Segoe UI"/>
          <w:shd w:val="clear" w:color="auto" w:fill="FFFFFF"/>
        </w:rPr>
        <w:t xml:space="preserve"> uso de Agentes e Sistemas Multiagente poder ser benéfico nesta área e quais as características de um agente que mais podem tirar proveito nesta área</w:t>
      </w:r>
      <w:r w:rsidR="00F7208F">
        <w:rPr>
          <w:rFonts w:cs="Segoe UI"/>
          <w:shd w:val="clear" w:color="auto" w:fill="FFFFFF"/>
        </w:rPr>
        <w:t>;</w:t>
      </w:r>
    </w:p>
    <w:p w14:paraId="064F9E83" w14:textId="3F49B8CF" w:rsidR="00091705" w:rsidRPr="00A17832" w:rsidRDefault="00091705" w:rsidP="00091705">
      <w:pPr>
        <w:ind w:left="708" w:firstLine="708"/>
        <w:rPr>
          <w:rFonts w:cs="Segoe UI"/>
          <w:shd w:val="clear" w:color="auto" w:fill="FFFFFF"/>
        </w:rPr>
      </w:pPr>
      <w:r w:rsidRPr="00A17832">
        <w:rPr>
          <w:rFonts w:cs="Segoe UI"/>
          <w:shd w:val="clear" w:color="auto" w:fill="FFFFFF"/>
        </w:rPr>
        <w:t xml:space="preserve">∙No ponto 2, o texto está um pouco massivo, poderia ser utilizada uma figura sugestiva de agentes no </w:t>
      </w:r>
      <w:r w:rsidR="00A17832" w:rsidRPr="00A17832">
        <w:rPr>
          <w:rFonts w:cs="Segoe UI"/>
          <w:shd w:val="clear" w:color="auto" w:fill="FFFFFF"/>
        </w:rPr>
        <w:t>contexto, ou</w:t>
      </w:r>
      <w:r w:rsidRPr="00A17832">
        <w:rPr>
          <w:rFonts w:cs="Segoe UI"/>
          <w:shd w:val="clear" w:color="auto" w:fill="FFFFFF"/>
        </w:rPr>
        <w:t xml:space="preserve"> até</w:t>
      </w:r>
      <w:r w:rsidR="00A17832" w:rsidRPr="00A17832">
        <w:rPr>
          <w:rFonts w:cs="Segoe UI"/>
          <w:shd w:val="clear" w:color="auto" w:fill="FFFFFF"/>
        </w:rPr>
        <w:t xml:space="preserve"> tentar prever</w:t>
      </w:r>
      <w:r w:rsidRPr="00A17832">
        <w:rPr>
          <w:rFonts w:cs="Segoe UI"/>
          <w:shd w:val="clear" w:color="auto" w:fill="FFFFFF"/>
        </w:rPr>
        <w:t xml:space="preserve"> alguns desafios que o uso de ASMa neste contexto </w:t>
      </w:r>
      <w:r w:rsidR="00A17832" w:rsidRPr="00A17832">
        <w:rPr>
          <w:rFonts w:cs="Segoe UI"/>
          <w:shd w:val="clear" w:color="auto" w:fill="FFFFFF"/>
        </w:rPr>
        <w:t>possa ter</w:t>
      </w:r>
      <w:r w:rsidR="00F7208F">
        <w:rPr>
          <w:rFonts w:cs="Segoe UI"/>
          <w:shd w:val="clear" w:color="auto" w:fill="FFFFFF"/>
        </w:rPr>
        <w:t>;</w:t>
      </w:r>
    </w:p>
    <w:p w14:paraId="3F705747" w14:textId="6092E62B" w:rsidR="00A17832" w:rsidRDefault="00A17832" w:rsidP="00091705">
      <w:pPr>
        <w:ind w:left="708" w:firstLine="708"/>
        <w:rPr>
          <w:rFonts w:cs="Calibri"/>
        </w:rPr>
      </w:pPr>
      <w:r w:rsidRPr="00A17832">
        <w:rPr>
          <w:rFonts w:cs="Segoe UI"/>
          <w:shd w:val="clear" w:color="auto" w:fill="FFFFFF"/>
        </w:rPr>
        <w:t>∙</w:t>
      </w:r>
      <w:r w:rsidRPr="00A17832">
        <w:rPr>
          <w:rFonts w:cs="Calibri"/>
        </w:rPr>
        <w:t xml:space="preserve"> Poderia ser feita uma análise comparativa de resultados entre </w:t>
      </w:r>
      <w:r w:rsidRPr="00A17832">
        <w:rPr>
          <w:rFonts w:cs="Calibri"/>
          <w:b/>
          <w:bCs/>
        </w:rPr>
        <w:t>MSPM</w:t>
      </w:r>
      <w:r w:rsidRPr="00A17832">
        <w:rPr>
          <w:rFonts w:cs="Calibri"/>
        </w:rPr>
        <w:t xml:space="preserve"> </w:t>
      </w:r>
      <w:r>
        <w:rPr>
          <w:rFonts w:cs="Calibri"/>
        </w:rPr>
        <w:t>e</w:t>
      </w:r>
      <w:r w:rsidRPr="00A17832">
        <w:rPr>
          <w:rFonts w:cs="Calibri"/>
        </w:rPr>
        <w:t xml:space="preserve"> </w:t>
      </w:r>
      <w:r w:rsidRPr="00A17832">
        <w:rPr>
          <w:rFonts w:cs="Calibri"/>
          <w:b/>
          <w:bCs/>
        </w:rPr>
        <w:t>MAPS</w:t>
      </w:r>
      <w:r w:rsidRPr="00A17832">
        <w:rPr>
          <w:rFonts w:cs="Calibri"/>
        </w:rPr>
        <w:t>, visto que ambas abordam a temática da gestão de portfolio</w:t>
      </w:r>
      <w:r w:rsidR="00F7208F">
        <w:rPr>
          <w:rFonts w:cs="Calibri"/>
        </w:rPr>
        <w:t>;</w:t>
      </w:r>
    </w:p>
    <w:p w14:paraId="1831880D" w14:textId="1AEAD0D4" w:rsidR="00EF68B4" w:rsidRDefault="00A17832" w:rsidP="00BE4882">
      <w:pPr>
        <w:ind w:left="708" w:firstLine="708"/>
        <w:rPr>
          <w:rFonts w:cs="Calibri"/>
        </w:rPr>
      </w:pPr>
      <w:r>
        <w:rPr>
          <w:rFonts w:cs="Calibri"/>
        </w:rPr>
        <w:lastRenderedPageBreak/>
        <w:t xml:space="preserve">∙A explicação dos Casos de Uso está demasiado pormenorizada, </w:t>
      </w:r>
      <w:r w:rsidR="00921788">
        <w:rPr>
          <w:rFonts w:cs="Calibri"/>
        </w:rPr>
        <w:t>levando</w:t>
      </w:r>
      <w:r>
        <w:rPr>
          <w:rFonts w:cs="Calibri"/>
        </w:rPr>
        <w:t xml:space="preserve"> o leitor a </w:t>
      </w:r>
      <w:r w:rsidR="008C2146">
        <w:rPr>
          <w:rFonts w:cs="Calibri"/>
        </w:rPr>
        <w:t>perder</w:t>
      </w:r>
      <w:r>
        <w:rPr>
          <w:rFonts w:cs="Calibri"/>
        </w:rPr>
        <w:t>-se, visto que é bastante massiva. Poderia ser utilizado um menor nível de detalhe e termos técnicos e focar o uso de linguagem simples e sugestiva para a compreensão destes Use Cases</w:t>
      </w:r>
      <w:r w:rsidR="00F7208F">
        <w:rPr>
          <w:rFonts w:cs="Calibri"/>
        </w:rPr>
        <w:t>;</w:t>
      </w:r>
      <w:r w:rsidR="008F78A5">
        <w:rPr>
          <w:rFonts w:cs="Calibri"/>
        </w:rPr>
        <w:t xml:space="preserve"> </w:t>
      </w:r>
    </w:p>
    <w:p w14:paraId="4EAC0D5F" w14:textId="20C291CF" w:rsidR="00A17832" w:rsidRDefault="00A17832" w:rsidP="00091705">
      <w:pPr>
        <w:ind w:left="708" w:firstLine="708"/>
        <w:rPr>
          <w:rFonts w:cs="Calibri"/>
        </w:rPr>
      </w:pPr>
      <w:r>
        <w:rPr>
          <w:rFonts w:cs="Calibri"/>
        </w:rPr>
        <w:t xml:space="preserve">∙ Na análise dos resultados poderia ser incluída uma secção que abordasse uma análise mais </w:t>
      </w:r>
      <w:r w:rsidR="00222FF1">
        <w:rPr>
          <w:rFonts w:cs="Calibri"/>
        </w:rPr>
        <w:t>detalhada</w:t>
      </w:r>
      <w:r>
        <w:rPr>
          <w:rFonts w:cs="Calibri"/>
        </w:rPr>
        <w:t xml:space="preserve"> de aspetos positivos e negativos do uso de ASMa nesta área, bem como uma projeção para o futuro do uso de agentes em mercados financeiros</w:t>
      </w:r>
      <w:r w:rsidR="00F7208F">
        <w:rPr>
          <w:rFonts w:cs="Calibri"/>
        </w:rPr>
        <w:t>;</w:t>
      </w:r>
    </w:p>
    <w:p w14:paraId="524CBF16" w14:textId="6F5E6715" w:rsidR="00EF68B4" w:rsidRDefault="00A17832" w:rsidP="005A2B4D">
      <w:pPr>
        <w:ind w:left="708" w:firstLine="708"/>
        <w:rPr>
          <w:rFonts w:cs="Calibri"/>
        </w:rPr>
      </w:pPr>
      <w:r>
        <w:rPr>
          <w:rFonts w:cs="Calibri"/>
        </w:rPr>
        <w:t>∙Deviam ser mencionados fatores de risco e extremos que os mercados financeiros sofrem</w:t>
      </w:r>
      <w:r w:rsidR="0017262A">
        <w:rPr>
          <w:rFonts w:cs="Calibri"/>
        </w:rPr>
        <w:t xml:space="preserve">, não </w:t>
      </w:r>
      <w:r w:rsidR="001801A7">
        <w:rPr>
          <w:rFonts w:cs="Calibri"/>
        </w:rPr>
        <w:t>só</w:t>
      </w:r>
      <w:r w:rsidR="0017262A">
        <w:rPr>
          <w:rFonts w:cs="Calibri"/>
        </w:rPr>
        <w:t xml:space="preserve"> no caso de uso </w:t>
      </w:r>
      <w:r w:rsidR="001801A7">
        <w:rPr>
          <w:rFonts w:cs="Calibri"/>
        </w:rPr>
        <w:t>3.4, mas sim em todos</w:t>
      </w:r>
      <w:r>
        <w:rPr>
          <w:rFonts w:cs="Calibri"/>
        </w:rPr>
        <w:t>, e o possível comportamento das técnicas utilizadas nos casos de estudo nestes cenários, bem como aspetos éticos envolvidos no uso de agentes como a privacidade e segurança dos dados</w:t>
      </w:r>
      <w:r w:rsidR="00F7208F">
        <w:rPr>
          <w:rFonts w:cs="Calibri"/>
        </w:rPr>
        <w:t>.</w:t>
      </w:r>
    </w:p>
    <w:p w14:paraId="06516E40" w14:textId="6FE84355" w:rsidR="0063436A" w:rsidRDefault="003972B1" w:rsidP="00EF68B4">
      <w:pPr>
        <w:ind w:left="708"/>
        <w:rPr>
          <w:rFonts w:cs="Calibri"/>
        </w:rPr>
      </w:pPr>
      <w:r>
        <w:rPr>
          <w:rFonts w:cs="Calibri"/>
        </w:rPr>
        <w:br/>
      </w:r>
      <w:r>
        <w:rPr>
          <w:rFonts w:cs="Calibri"/>
        </w:rPr>
        <w:br/>
      </w:r>
      <w:r>
        <w:rPr>
          <w:rFonts w:cs="Calibri"/>
        </w:rPr>
        <w:br/>
      </w:r>
      <w:r>
        <w:rPr>
          <w:rFonts w:cs="Calibri"/>
        </w:rPr>
        <w:br/>
      </w:r>
    </w:p>
    <w:p w14:paraId="08D0C887" w14:textId="77777777" w:rsidR="003972B1" w:rsidRDefault="003972B1" w:rsidP="005A2B4D">
      <w:pPr>
        <w:ind w:left="708" w:firstLine="708"/>
        <w:rPr>
          <w:rFonts w:cs="Calibri"/>
        </w:rPr>
      </w:pPr>
    </w:p>
    <w:p w14:paraId="7662CDC2" w14:textId="3CCBA343" w:rsidR="006E094E" w:rsidRPr="005A2B4D" w:rsidRDefault="008C2146" w:rsidP="003972B1">
      <w:pPr>
        <w:rPr>
          <w:rFonts w:cs="Calibri"/>
        </w:rPr>
      </w:pPr>
      <w:r>
        <w:rPr>
          <w:rFonts w:cs="Calibri"/>
        </w:rPr>
        <w:t xml:space="preserve"> </w:t>
      </w:r>
    </w:p>
    <w:sectPr w:rsidR="006E094E" w:rsidRPr="005A2B4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1716B2" w14:textId="77777777" w:rsidR="00AA200D" w:rsidRDefault="00AA200D" w:rsidP="003D5EF8">
      <w:pPr>
        <w:spacing w:after="0" w:line="240" w:lineRule="auto"/>
      </w:pPr>
      <w:r>
        <w:separator/>
      </w:r>
    </w:p>
  </w:endnote>
  <w:endnote w:type="continuationSeparator" w:id="0">
    <w:p w14:paraId="687C800A" w14:textId="77777777" w:rsidR="00AA200D" w:rsidRDefault="00AA200D" w:rsidP="003D5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MBXT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10ADBB" w14:textId="77777777" w:rsidR="00AA200D" w:rsidRDefault="00AA200D" w:rsidP="003D5EF8">
      <w:pPr>
        <w:spacing w:after="0" w:line="240" w:lineRule="auto"/>
      </w:pPr>
      <w:r>
        <w:separator/>
      </w:r>
    </w:p>
  </w:footnote>
  <w:footnote w:type="continuationSeparator" w:id="0">
    <w:p w14:paraId="5F5522E7" w14:textId="77777777" w:rsidR="00AA200D" w:rsidRDefault="00AA200D" w:rsidP="003D5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F0898" w14:textId="36B8EA13" w:rsidR="003D5EF8" w:rsidRDefault="003D5EF8" w:rsidP="003D5EF8">
    <w:pPr>
      <w:pStyle w:val="Cabealho"/>
      <w:tabs>
        <w:tab w:val="clear" w:pos="4252"/>
        <w:tab w:val="clear" w:pos="8504"/>
        <w:tab w:val="left" w:pos="5640"/>
      </w:tabs>
      <w:ind w:firstLine="4956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7D93621" wp14:editId="43E4E56C">
          <wp:simplePos x="0" y="0"/>
          <wp:positionH relativeFrom="rightMargin">
            <wp:posOffset>-5933440</wp:posOffset>
          </wp:positionH>
          <wp:positionV relativeFrom="paragraph">
            <wp:posOffset>-210185</wp:posOffset>
          </wp:positionV>
          <wp:extent cx="809625" cy="425126"/>
          <wp:effectExtent l="0" t="0" r="0" b="0"/>
          <wp:wrapNone/>
          <wp:docPr id="877931540" name="Imagem 1" descr="Uma imagem com Gráficos, texto, Tipo de letra, captura de ecrã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7931540" name="Imagem 1" descr="Uma imagem com Gráficos, texto, Tipo de letra, captura de ecrã&#10;&#10;Descrição gerad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9625" cy="4251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Agentes e Sistemas Multiagente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BD"/>
    <w:rsid w:val="00033358"/>
    <w:rsid w:val="00091705"/>
    <w:rsid w:val="0017262A"/>
    <w:rsid w:val="001801A7"/>
    <w:rsid w:val="0019727D"/>
    <w:rsid w:val="001E6511"/>
    <w:rsid w:val="00201ABA"/>
    <w:rsid w:val="00222FF1"/>
    <w:rsid w:val="002325E8"/>
    <w:rsid w:val="00274992"/>
    <w:rsid w:val="002F17E8"/>
    <w:rsid w:val="0034053A"/>
    <w:rsid w:val="003958FD"/>
    <w:rsid w:val="003972B1"/>
    <w:rsid w:val="003A0D0C"/>
    <w:rsid w:val="003D5EF8"/>
    <w:rsid w:val="003E18C0"/>
    <w:rsid w:val="003F276D"/>
    <w:rsid w:val="0042605C"/>
    <w:rsid w:val="004D6D1C"/>
    <w:rsid w:val="00514C9C"/>
    <w:rsid w:val="005A2B4D"/>
    <w:rsid w:val="005F1039"/>
    <w:rsid w:val="00607BAE"/>
    <w:rsid w:val="0063436A"/>
    <w:rsid w:val="0067673E"/>
    <w:rsid w:val="006B025E"/>
    <w:rsid w:val="006C234F"/>
    <w:rsid w:val="006E094E"/>
    <w:rsid w:val="00726C84"/>
    <w:rsid w:val="007D0DBD"/>
    <w:rsid w:val="00863086"/>
    <w:rsid w:val="00893E49"/>
    <w:rsid w:val="008B0D65"/>
    <w:rsid w:val="008C2146"/>
    <w:rsid w:val="008F78A5"/>
    <w:rsid w:val="00921788"/>
    <w:rsid w:val="009B4C50"/>
    <w:rsid w:val="009D71A9"/>
    <w:rsid w:val="00A17832"/>
    <w:rsid w:val="00A549AC"/>
    <w:rsid w:val="00A7596C"/>
    <w:rsid w:val="00A823F2"/>
    <w:rsid w:val="00AA200D"/>
    <w:rsid w:val="00B20AE3"/>
    <w:rsid w:val="00BC6A60"/>
    <w:rsid w:val="00BD4CCE"/>
    <w:rsid w:val="00BE4882"/>
    <w:rsid w:val="00C54947"/>
    <w:rsid w:val="00C6682B"/>
    <w:rsid w:val="00C82B8A"/>
    <w:rsid w:val="00D324FD"/>
    <w:rsid w:val="00D606D8"/>
    <w:rsid w:val="00D7775B"/>
    <w:rsid w:val="00DC226F"/>
    <w:rsid w:val="00E11273"/>
    <w:rsid w:val="00EF68B4"/>
    <w:rsid w:val="00F7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1E0E"/>
  <w15:chartTrackingRefBased/>
  <w15:docId w15:val="{251F52DD-8CF5-4905-8EC9-79FA964E9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D0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D0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D0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D0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D0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D0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D0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D0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D0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D0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D0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D0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D0D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D0DB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D0D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D0DB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D0D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D0D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D0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D0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D0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D0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D0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D0D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0DB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D0D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D0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D0DB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D0DBD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Tipodeletrapredefinidodopargrafo"/>
    <w:uiPriority w:val="22"/>
    <w:qFormat/>
    <w:rsid w:val="0063436A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3D5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D5EF8"/>
  </w:style>
  <w:style w:type="paragraph" w:styleId="Rodap">
    <w:name w:val="footer"/>
    <w:basedOn w:val="Normal"/>
    <w:link w:val="RodapCarter"/>
    <w:uiPriority w:val="99"/>
    <w:unhideWhenUsed/>
    <w:rsid w:val="003D5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D5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1106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Escudeiro</dc:creator>
  <cp:keywords/>
  <dc:description/>
  <cp:lastModifiedBy>Bernardo Escudeiro</cp:lastModifiedBy>
  <cp:revision>45</cp:revision>
  <dcterms:created xsi:type="dcterms:W3CDTF">2024-03-16T11:41:00Z</dcterms:created>
  <dcterms:modified xsi:type="dcterms:W3CDTF">2024-06-16T08:32:00Z</dcterms:modified>
</cp:coreProperties>
</file>