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8DFB9" w14:textId="04994A4C" w:rsidR="00D7727D" w:rsidRPr="00E552CD" w:rsidRDefault="00D7727D" w:rsidP="00D7727D">
      <w:pPr>
        <w:rPr>
          <w:b/>
          <w:bCs/>
          <w:sz w:val="36"/>
          <w:szCs w:val="36"/>
        </w:rPr>
      </w:pPr>
      <w:r w:rsidRPr="00E552CD">
        <w:rPr>
          <w:b/>
          <w:bCs/>
          <w:sz w:val="36"/>
          <w:szCs w:val="36"/>
        </w:rPr>
        <w:t xml:space="preserve">Final Project </w:t>
      </w:r>
      <w:r>
        <w:rPr>
          <w:b/>
          <w:bCs/>
          <w:sz w:val="36"/>
          <w:szCs w:val="36"/>
        </w:rPr>
        <w:t>Report</w:t>
      </w:r>
    </w:p>
    <w:p w14:paraId="5F9BAB66" w14:textId="77777777" w:rsidR="00D7727D" w:rsidRDefault="00D7727D" w:rsidP="00D7727D">
      <w:r>
        <w:t>Group 3: Jehan Bugli</w:t>
      </w:r>
    </w:p>
    <w:p w14:paraId="720B572C" w14:textId="77777777" w:rsidR="00D7727D" w:rsidRDefault="00D7727D" w:rsidP="00D7727D"/>
    <w:p w14:paraId="381C1B23" w14:textId="77777777" w:rsidR="00D7727D" w:rsidRDefault="00D7727D" w:rsidP="00D77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01D06E58" w14:textId="567F3EC1" w:rsidR="00D7727D" w:rsidRDefault="00D7727D" w:rsidP="00D7727D">
      <w:r>
        <w:t xml:space="preserve">This project tags congressional bills with one of </w:t>
      </w:r>
      <w:hyperlink r:id="rId5" w:history="1">
        <w:r w:rsidRPr="00592440">
          <w:rPr>
            <w:rStyle w:val="Hyperlink"/>
          </w:rPr>
          <w:t>32 policy area designations</w:t>
        </w:r>
      </w:hyperlink>
      <w:r>
        <w:t>, replacing an important yet tedious task that is currently completed manually by the Congressional Research Service (CRS). This uses classical methods, with a focus on interpretability, to support practical use.</w:t>
      </w:r>
    </w:p>
    <w:p w14:paraId="6FF115D0" w14:textId="0EDEBCF5" w:rsidR="00D7727D" w:rsidRDefault="00D7727D" w:rsidP="00D7727D">
      <w:r>
        <w:t xml:space="preserve">The CRS assists legislators with </w:t>
      </w:r>
      <w:hyperlink r:id="rId6" w:history="1">
        <w:r w:rsidRPr="00E552CD">
          <w:rPr>
            <w:rStyle w:val="Hyperlink"/>
          </w:rPr>
          <w:t>policy analysis</w:t>
        </w:r>
      </w:hyperlink>
      <w:r>
        <w:t xml:space="preserve">, </w:t>
      </w:r>
      <w:hyperlink r:id="rId7" w:history="1">
        <w:r w:rsidRPr="00E552CD">
          <w:rPr>
            <w:rStyle w:val="Hyperlink"/>
          </w:rPr>
          <w:t>official bill summaries</w:t>
        </w:r>
      </w:hyperlink>
      <w:r>
        <w:t xml:space="preserve">, and more; however, their job is rapidly becoming more difficult due to </w:t>
      </w:r>
      <w:hyperlink r:id="rId8" w:history="1">
        <w:r w:rsidRPr="00C51735">
          <w:rPr>
            <w:rStyle w:val="Hyperlink"/>
          </w:rPr>
          <w:t>rapidly increasing bill introductions</w:t>
        </w:r>
      </w:hyperlink>
      <w:r>
        <w:t xml:space="preserve"> causing significant backlogs for official text releases, which in turn affects third parties reliant upon their processing efforts.</w:t>
      </w:r>
    </w:p>
    <w:p w14:paraId="00D6D38D" w14:textId="47D700AA" w:rsidR="00D7727D" w:rsidRDefault="00D7727D" w:rsidP="00D7727D">
      <w:r>
        <w:t>This report will:</w:t>
      </w:r>
    </w:p>
    <w:p w14:paraId="4CC63405" w14:textId="1F6C19F4" w:rsidR="00D7727D" w:rsidRDefault="00D7727D" w:rsidP="00D7727D">
      <w:pPr>
        <w:pStyle w:val="ListParagraph"/>
        <w:numPr>
          <w:ilvl w:val="0"/>
          <w:numId w:val="3"/>
        </w:numPr>
      </w:pPr>
      <w:r>
        <w:t>Discuss the data collection and processing efforts involved</w:t>
      </w:r>
    </w:p>
    <w:p w14:paraId="1CBAEE3A" w14:textId="632DE646" w:rsidR="00D7727D" w:rsidRDefault="00D7727D" w:rsidP="00D7727D">
      <w:pPr>
        <w:pStyle w:val="ListParagraph"/>
        <w:numPr>
          <w:ilvl w:val="0"/>
          <w:numId w:val="3"/>
        </w:numPr>
      </w:pPr>
      <w:r>
        <w:t>Describe the chosen modeling approach and experiment setup</w:t>
      </w:r>
    </w:p>
    <w:p w14:paraId="6295257C" w14:textId="2960151C" w:rsidR="00D7727D" w:rsidRDefault="00D7727D" w:rsidP="00D7727D">
      <w:pPr>
        <w:pStyle w:val="ListParagraph"/>
        <w:numPr>
          <w:ilvl w:val="0"/>
          <w:numId w:val="3"/>
        </w:numPr>
      </w:pPr>
      <w:r>
        <w:t>Outline the experiment results and conclusions</w:t>
      </w:r>
    </w:p>
    <w:p w14:paraId="0BB22D2E" w14:textId="77777777" w:rsidR="008C2DB8" w:rsidRDefault="008C2DB8" w:rsidP="00D7727D"/>
    <w:p w14:paraId="44B66236" w14:textId="28885698" w:rsidR="00D7727D" w:rsidRDefault="00D7727D" w:rsidP="00D7727D">
      <w:pPr>
        <w:rPr>
          <w:b/>
          <w:bCs/>
          <w:sz w:val="32"/>
          <w:szCs w:val="32"/>
        </w:rPr>
      </w:pPr>
      <w:r w:rsidRPr="00592440">
        <w:rPr>
          <w:b/>
          <w:bCs/>
          <w:sz w:val="32"/>
          <w:szCs w:val="32"/>
        </w:rPr>
        <w:t>Data</w:t>
      </w:r>
      <w:r w:rsidR="008C2DB8">
        <w:rPr>
          <w:b/>
          <w:bCs/>
          <w:sz w:val="32"/>
          <w:szCs w:val="32"/>
        </w:rPr>
        <w:t xml:space="preserve"> collection and processing</w:t>
      </w:r>
    </w:p>
    <w:p w14:paraId="291F763F" w14:textId="16A29FA7" w:rsidR="008C2DB8" w:rsidRDefault="008C2DB8" w:rsidP="00D7727D">
      <w:r w:rsidRPr="008C2DB8">
        <w:t xml:space="preserve">Data was sourced from the </w:t>
      </w:r>
      <w:hyperlink r:id="rId9" w:history="1">
        <w:proofErr w:type="spellStart"/>
        <w:r w:rsidRPr="008C2DB8">
          <w:rPr>
            <w:rStyle w:val="Hyperlink"/>
          </w:rPr>
          <w:t>GovInfo</w:t>
        </w:r>
        <w:proofErr w:type="spellEnd"/>
        <w:r w:rsidRPr="008C2DB8">
          <w:rPr>
            <w:rStyle w:val="Hyperlink"/>
          </w:rPr>
          <w:t xml:space="preserve"> bulk data repository</w:t>
        </w:r>
      </w:hyperlink>
      <w:r w:rsidRPr="008C2DB8">
        <w:t xml:space="preserve"> which</w:t>
      </w:r>
      <w:r>
        <w:t xml:space="preserve"> stores XML-formatted bill data for recent congressional sessions; this dates back to the 113</w:t>
      </w:r>
      <w:r w:rsidRPr="008C2DB8">
        <w:rPr>
          <w:vertAlign w:val="superscript"/>
        </w:rPr>
        <w:t>th</w:t>
      </w:r>
      <w:r>
        <w:t xml:space="preserve"> session (2013-2015).</w:t>
      </w:r>
    </w:p>
    <w:p w14:paraId="0567C6C5" w14:textId="77673426" w:rsidR="006A132E" w:rsidRDefault="008C2DB8" w:rsidP="00D7727D">
      <w:r>
        <w:t>To start, I downloaded bill text for each bill in the available sessions. This includes every version; for instance, if a bill received amendments between introduction and enactment, both the amended and original versions would be included.</w:t>
      </w:r>
      <w:r w:rsidR="006A132E">
        <w:t xml:space="preserve"> These were saved as a collection of session-specific .zip files.</w:t>
      </w:r>
    </w:p>
    <w:p w14:paraId="054D4FD2" w14:textId="77777777" w:rsidR="006A132E" w:rsidRDefault="008C2DB8" w:rsidP="00D7727D">
      <w:r>
        <w:t xml:space="preserve"> I also downloaded associated data for each bill, including policy area tags and other CRS-processed item</w:t>
      </w:r>
      <w:r w:rsidR="006A132E">
        <w:t>s, in the same format as noted earlier.</w:t>
      </w:r>
    </w:p>
    <w:p w14:paraId="51C785C7" w14:textId="77777777" w:rsidR="006A132E" w:rsidRDefault="006A132E" w:rsidP="00D7727D">
      <w:r>
        <w:t>Before further processing, I opted to “flatten” both folders, unzipping contents into two main directories.</w:t>
      </w:r>
    </w:p>
    <w:p w14:paraId="7082934C" w14:textId="2D40B33E" w:rsidR="006A132E" w:rsidRDefault="006A132E" w:rsidP="00D7727D">
      <w:r>
        <w:t xml:space="preserve">Then, I </w:t>
      </w:r>
      <w:r w:rsidR="003642DA">
        <w:t xml:space="preserve">converted each flattened folder into a tabular dataset. The folder with bill text was processed to </w:t>
      </w:r>
      <w:r w:rsidR="00DA310B">
        <w:t xml:space="preserve">generate </w:t>
      </w:r>
      <w:r w:rsidR="003642DA">
        <w:t>a parquet file storing each file’s name and bill text.</w:t>
      </w:r>
    </w:p>
    <w:p w14:paraId="692D2017" w14:textId="2CF940C4" w:rsidR="008C0DF4" w:rsidRDefault="003642DA" w:rsidP="003642DA">
      <w:r>
        <w:lastRenderedPageBreak/>
        <w:t xml:space="preserve">Using </w:t>
      </w:r>
      <w:proofErr w:type="spellStart"/>
      <w:r>
        <w:t>BeautifulSoup’s</w:t>
      </w:r>
      <w:proofErr w:type="spellEnd"/>
      <w:r>
        <w:t xml:space="preserve"> XML parser, I searched for valid legislative body tags (e.g. ‘</w:t>
      </w:r>
      <w:proofErr w:type="spellStart"/>
      <w:r>
        <w:t>legis</w:t>
      </w:r>
      <w:proofErr w:type="spellEnd"/>
      <w:r>
        <w:t>-body’, ‘preamble’) and discarded components such as the title, publishing date, sponsors, sessions, and more.</w:t>
      </w:r>
      <w:r w:rsidR="008C0DF4">
        <w:t xml:space="preserve"> While some of these items certainly may have provided some predictive value, I was concerned that such modeling may step outside of the NLP realm and muddy the results’ interpretability.</w:t>
      </w:r>
    </w:p>
    <w:p w14:paraId="0D9B8CF5" w14:textId="0D91D475" w:rsidR="00DA310B" w:rsidRDefault="00DA310B" w:rsidP="003642DA">
      <w:r>
        <w:t>The folder with additional bill data was processed to generate a parquet file storing policy areas alongside</w:t>
      </w:r>
      <w:r w:rsidR="00B16676">
        <w:t xml:space="preserve"> text version names.</w:t>
      </w:r>
    </w:p>
    <w:p w14:paraId="0B3E1534" w14:textId="1C24453B" w:rsidR="00B16676" w:rsidRDefault="00B16676" w:rsidP="003642DA">
      <w:r>
        <w:t>These text version names were used to join the two files and construct my finalized input dataset.</w:t>
      </w:r>
    </w:p>
    <w:p w14:paraId="52586676" w14:textId="68CA71B5" w:rsidR="008C0DF4" w:rsidRDefault="008C0DF4" w:rsidP="003642DA">
      <w:r>
        <w:rPr>
          <w:noProof/>
        </w:rPr>
        <w:drawing>
          <wp:inline distT="0" distB="0" distL="0" distR="0" wp14:anchorId="445A8BF0" wp14:editId="1DCAF3ED">
            <wp:extent cx="5891917" cy="1398270"/>
            <wp:effectExtent l="0" t="0" r="13970" b="0"/>
            <wp:docPr id="94097748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133FA4B" w14:textId="4357EFE2" w:rsidR="008C0DF4" w:rsidRDefault="008C0DF4" w:rsidP="003642DA"/>
    <w:p w14:paraId="4E8A1883" w14:textId="0BE2AA65" w:rsidR="003642DA" w:rsidRDefault="003642DA" w:rsidP="003642DA"/>
    <w:p w14:paraId="0436A8F1" w14:textId="1CEC4CC2" w:rsidR="00626347" w:rsidRDefault="00626347" w:rsidP="006263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Modeling approaches</w:t>
      </w:r>
    </w:p>
    <w:p w14:paraId="0053D2A7" w14:textId="2AA411A2" w:rsidR="00626347" w:rsidRDefault="00626347" w:rsidP="00626347">
      <w:r>
        <w:t xml:space="preserve">At its core, my approach uses Term Frequency – Inverse Document Frequency (TF-IDF). </w:t>
      </w:r>
      <w:commentRangeStart w:id="0"/>
      <w:r>
        <w:t>TF-IDF emerged out of pioneering information retrieval research as a method to quantify word importance.</w:t>
      </w:r>
      <w:commentRangeEnd w:id="0"/>
      <w:r>
        <w:rPr>
          <w:rStyle w:val="CommentReference"/>
        </w:rPr>
        <w:commentReference w:id="0"/>
      </w:r>
    </w:p>
    <w:p w14:paraId="55819E51" w14:textId="4E891977" w:rsidR="00142F5A" w:rsidRDefault="00142F5A" w:rsidP="00626347">
      <w:r>
        <w:t>This combines two key metrics:</w:t>
      </w:r>
    </w:p>
    <w:p w14:paraId="1AD73CB1" w14:textId="08CAD7A1" w:rsidR="00626347" w:rsidRDefault="00626347" w:rsidP="00142F5A">
      <w:pPr>
        <w:pStyle w:val="ListParagraph"/>
        <w:numPr>
          <w:ilvl w:val="0"/>
          <w:numId w:val="3"/>
        </w:numPr>
      </w:pPr>
      <w:r w:rsidRPr="00142F5A">
        <w:rPr>
          <w:b/>
          <w:bCs/>
        </w:rPr>
        <w:t>Term Frequency (TF):</w:t>
      </w:r>
      <w:r>
        <w:t xml:space="preserve"> </w:t>
      </w:r>
      <w:r w:rsidR="00142F5A">
        <w:t>How</w:t>
      </w:r>
      <w:r>
        <w:t xml:space="preserve"> frequently a term appears within a single document</w:t>
      </w:r>
    </w:p>
    <w:p w14:paraId="43F51CF3" w14:textId="693418CA" w:rsidR="00626347" w:rsidRDefault="00626347" w:rsidP="00626347">
      <w:pPr>
        <w:pStyle w:val="ListParagraph"/>
        <w:numPr>
          <w:ilvl w:val="0"/>
          <w:numId w:val="3"/>
        </w:numPr>
      </w:pPr>
      <w:r w:rsidRPr="00142F5A">
        <w:rPr>
          <w:b/>
          <w:bCs/>
        </w:rPr>
        <w:t xml:space="preserve">Inverse Document Frequency (IDF): </w:t>
      </w:r>
      <w:r w:rsidR="00142F5A">
        <w:t>How rare a term is across the entire document collection</w:t>
      </w:r>
    </w:p>
    <w:p w14:paraId="7F2CF9B0" w14:textId="31ECC47D" w:rsidR="00702146" w:rsidRDefault="00702146" w:rsidP="00626347">
      <w:r>
        <w:t>The TF-IDF score multiplies these metrics to weight terms that are frequent within a given document but relatively rare across the entire collection of documents.</w:t>
      </w:r>
      <w:r w:rsidR="00023DF4">
        <w:t xml:space="preserve"> This weighting can prove useful for many tasks, including feature extraction </w:t>
      </w:r>
      <w:r w:rsidR="00862513">
        <w:t>for classification.</w:t>
      </w:r>
    </w:p>
    <w:p w14:paraId="5BF20999" w14:textId="77777777" w:rsidR="00C42DEB" w:rsidRDefault="00C42DEB" w:rsidP="00626347"/>
    <w:p w14:paraId="5F1ADF7E" w14:textId="464E6560" w:rsidR="00C42DEB" w:rsidRDefault="00C42DEB" w:rsidP="00626347">
      <w:r>
        <w:t>I trained three different models on these extracted features:</w:t>
      </w:r>
    </w:p>
    <w:p w14:paraId="33D76CAB" w14:textId="6D8EEE80" w:rsidR="001C49D2" w:rsidRDefault="001C49D2" w:rsidP="001C49D2">
      <w:pPr>
        <w:pStyle w:val="ListParagraph"/>
        <w:numPr>
          <w:ilvl w:val="0"/>
          <w:numId w:val="3"/>
        </w:numPr>
      </w:pPr>
      <w:proofErr w:type="spellStart"/>
      <w:r w:rsidRPr="001C49D2">
        <w:rPr>
          <w:b/>
          <w:bCs/>
        </w:rPr>
        <w:lastRenderedPageBreak/>
        <w:t>LinearSVC</w:t>
      </w:r>
      <w:proofErr w:type="spellEnd"/>
      <w:r w:rsidRPr="001C49D2">
        <w:rPr>
          <w:b/>
          <w:bCs/>
        </w:rPr>
        <w:t xml:space="preserve"> (Support Vector Classifier):</w:t>
      </w:r>
      <w:r>
        <w:t xml:space="preserve"> attempts to find the "best" separating hyperplane </w:t>
      </w:r>
      <w:r>
        <w:t>that</w:t>
      </w:r>
      <w:r>
        <w:t xml:space="preserve"> divides the TF-IDF feature space, distinguishing between different policy area categories. It aims to maximize the </w:t>
      </w:r>
      <w:r w:rsidR="00C56ACE">
        <w:t>distance</w:t>
      </w:r>
      <w:r>
        <w:t xml:space="preserve"> between the closest data points (support vectors) of different classes.</w:t>
      </w:r>
    </w:p>
    <w:p w14:paraId="7320C6F7" w14:textId="3F5A656C" w:rsidR="001C49D2" w:rsidRDefault="001C49D2" w:rsidP="001C49D2">
      <w:pPr>
        <w:pStyle w:val="ListParagraph"/>
        <w:numPr>
          <w:ilvl w:val="0"/>
          <w:numId w:val="3"/>
        </w:numPr>
      </w:pPr>
      <w:r w:rsidRPr="001C49D2">
        <w:rPr>
          <w:b/>
          <w:bCs/>
        </w:rPr>
        <w:t>Logistic Regression:</w:t>
      </w:r>
      <w:r>
        <w:t xml:space="preserve"> predicts the probability of an instance belonging to a particular class using a logistic (sigmoid) function applied to a linear combination of the input features (TF-IDF scores).</w:t>
      </w:r>
    </w:p>
    <w:p w14:paraId="4B7DF408" w14:textId="43080667" w:rsidR="001C49D2" w:rsidRDefault="001C49D2" w:rsidP="001C49D2">
      <w:pPr>
        <w:pStyle w:val="ListParagraph"/>
        <w:numPr>
          <w:ilvl w:val="0"/>
          <w:numId w:val="3"/>
        </w:numPr>
      </w:pPr>
      <w:r w:rsidRPr="001C49D2">
        <w:rPr>
          <w:b/>
          <w:bCs/>
        </w:rPr>
        <w:t>Multinomial Naive Bayes:</w:t>
      </w:r>
      <w:r>
        <w:t xml:space="preserve"> calculates the probability of a document belonging to each policy area based on the frequency of terms within it, making a "naive" assumption that the features are independent of each other given the class</w:t>
      </w:r>
      <w:r>
        <w:t>.</w:t>
      </w:r>
    </w:p>
    <w:p w14:paraId="55A8556D" w14:textId="77777777" w:rsidR="001C49D2" w:rsidRDefault="001C49D2" w:rsidP="001C49D2"/>
    <w:p w14:paraId="3C023158" w14:textId="0A329D16" w:rsidR="001C49D2" w:rsidRDefault="001C49D2" w:rsidP="001C49D2">
      <w:r>
        <w:t>I compared the options above using grid search cross-validation; this explores various parameter combinations across the TF-IDF vectorizer and these classifiers, comparing performance on weighted recall to return the best-performing combination.</w:t>
      </w:r>
    </w:p>
    <w:p w14:paraId="4C52EB83" w14:textId="5DF52781" w:rsidR="001C49D2" w:rsidRDefault="001C49D2" w:rsidP="001C49D2">
      <w:r>
        <w:t xml:space="preserve">For each combination, </w:t>
      </w:r>
      <w:commentRangeStart w:id="1"/>
      <w:r>
        <w:t xml:space="preserve">this search </w:t>
      </w:r>
      <w:r w:rsidRPr="001C49D2">
        <w:t>performs 3-fold cross-validation</w:t>
      </w:r>
      <w:r>
        <w:t>, where the data is split into 3 subsets; for each “fold”, a model is trained using 2 subsets and the remaining one serves as a validation set. This prevents overfitting</w:t>
      </w:r>
      <w:r w:rsidR="00C56ACE">
        <w:t>, where the model is unable to generalize effectively from its training data.</w:t>
      </w:r>
      <w:commentRangeEnd w:id="1"/>
      <w:r w:rsidR="00C56ACE">
        <w:rPr>
          <w:rStyle w:val="CommentReference"/>
        </w:rPr>
        <w:commentReference w:id="1"/>
      </w:r>
    </w:p>
    <w:p w14:paraId="30830903" w14:textId="77777777" w:rsidR="00C56ACE" w:rsidRDefault="00C56ACE" w:rsidP="001C49D2">
      <w:r>
        <w:t>My grid search included different hyperparameter configurations, such as:</w:t>
      </w:r>
    </w:p>
    <w:p w14:paraId="12D646C3" w14:textId="66F7D416" w:rsidR="00C56ACE" w:rsidRDefault="00C56ACE" w:rsidP="00C56ACE">
      <w:pPr>
        <w:pStyle w:val="ListParagraph"/>
        <w:numPr>
          <w:ilvl w:val="0"/>
          <w:numId w:val="3"/>
        </w:numPr>
      </w:pPr>
      <w:r w:rsidRPr="00C56ACE">
        <w:rPr>
          <w:b/>
          <w:bCs/>
        </w:rPr>
        <w:t>C</w:t>
      </w:r>
      <w:r>
        <w:t>: A regularization parameter penalizing misclassified examples; a larger C value prioritizes accurate classification but risks overfitting.</w:t>
      </w:r>
    </w:p>
    <w:p w14:paraId="5250FA29" w14:textId="6EC44774" w:rsidR="00C56ACE" w:rsidRDefault="00C56ACE" w:rsidP="00C56ACE">
      <w:pPr>
        <w:pStyle w:val="ListParagraph"/>
        <w:numPr>
          <w:ilvl w:val="0"/>
          <w:numId w:val="3"/>
        </w:numPr>
      </w:pPr>
      <w:r>
        <w:rPr>
          <w:b/>
          <w:bCs/>
        </w:rPr>
        <w:t>Maximum iterations</w:t>
      </w:r>
      <w:r w:rsidRPr="00C56ACE">
        <w:t>:</w:t>
      </w:r>
      <w:r>
        <w:rPr>
          <w:b/>
          <w:bCs/>
        </w:rPr>
        <w:t xml:space="preserve"> </w:t>
      </w:r>
      <w:r>
        <w:t>The number of allowed iterations, altered to ensure that models are converging</w:t>
      </w:r>
    </w:p>
    <w:p w14:paraId="5A262178" w14:textId="4B2D6C70" w:rsidR="00291A96" w:rsidRDefault="00291A96" w:rsidP="00291A96">
      <w:r>
        <w:t xml:space="preserve">I focused on </w:t>
      </w:r>
      <w:r w:rsidR="007B0E82">
        <w:t>macro</w:t>
      </w:r>
      <w:r>
        <w:t xml:space="preserve"> recall as my primary metric. Recall is the ratio of true positives over all actual positive instances for a class (including both true positives and false negatives)</w:t>
      </w:r>
      <w:r w:rsidR="00211E12">
        <w:t xml:space="preserve">; my methodology </w:t>
      </w:r>
      <w:r w:rsidR="007B0E82">
        <w:t>averages recall across all classes without regard for imbalance. This decision is made out of perceived practical utility; for a policy affairs professional, catching every relevant piece of legislation (each “true positive”) for their potentially niche field is of the utmost importance, even if that arrives alongside a number of false positives.</w:t>
      </w:r>
    </w:p>
    <w:p w14:paraId="573B4D60" w14:textId="77777777" w:rsidR="00211E12" w:rsidRDefault="00211E12" w:rsidP="00291A96"/>
    <w:p w14:paraId="116E938B" w14:textId="77777777" w:rsidR="00996C6F" w:rsidRDefault="00996C6F" w:rsidP="00996C6F"/>
    <w:p w14:paraId="55F9717B" w14:textId="77777777" w:rsidR="00996C6F" w:rsidRDefault="00996C6F" w:rsidP="00996C6F"/>
    <w:p w14:paraId="2AC54D47" w14:textId="37B64058" w:rsidR="00996C6F" w:rsidRDefault="00291A96" w:rsidP="00996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</w:p>
    <w:p w14:paraId="5A3109B8" w14:textId="009360AA" w:rsidR="00B46FB7" w:rsidRDefault="00291A96" w:rsidP="00996C6F">
      <w:r>
        <w:lastRenderedPageBreak/>
        <w:t xml:space="preserve">The linear SVC </w:t>
      </w:r>
      <w:r w:rsidR="00361B39">
        <w:t>model displayed the strongest performance by far</w:t>
      </w:r>
      <w:r w:rsidR="00B46FB7">
        <w:t>, reaching nearly 94% recall with grid search hyperparameter tuning!</w:t>
      </w:r>
    </w:p>
    <w:p w14:paraId="0183C7A4" w14:textId="0F655A48" w:rsidR="00B46FB7" w:rsidRDefault="00B46FB7" w:rsidP="00996C6F">
      <w:r>
        <w:t>This served as an encouraging sign for my line of investigation. Logistic regression followed close behind, while multinomial naïve Bayes was a distant third.</w:t>
      </w:r>
    </w:p>
    <w:p w14:paraId="13AB3963" w14:textId="7C11361D" w:rsidR="00996C6F" w:rsidRDefault="00996C6F" w:rsidP="00996C6F"/>
    <w:p w14:paraId="0174922E" w14:textId="3BB29ABC" w:rsidR="00B46FB7" w:rsidRDefault="00B46FB7" w:rsidP="00996C6F">
      <w:r>
        <w:rPr>
          <w:noProof/>
        </w:rPr>
        <w:drawing>
          <wp:inline distT="0" distB="0" distL="0" distR="0" wp14:anchorId="4DE6DF7C" wp14:editId="20DFCEE2">
            <wp:extent cx="5486400" cy="3200400"/>
            <wp:effectExtent l="0" t="0" r="0" b="0"/>
            <wp:docPr id="197690532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65D4987" w14:textId="77777777" w:rsidR="00B46FB7" w:rsidRDefault="00B46FB7" w:rsidP="00996C6F"/>
    <w:p w14:paraId="199C77A2" w14:textId="0AAD17BB" w:rsidR="00B46FB7" w:rsidRDefault="00B46FB7" w:rsidP="00996C6F">
      <w:commentRangeStart w:id="2"/>
      <w:r>
        <w:t xml:space="preserve">While the </w:t>
      </w:r>
      <w:proofErr w:type="spellStart"/>
      <w:r>
        <w:t>LinearSVC</w:t>
      </w:r>
      <w:proofErr w:type="spellEnd"/>
      <w:r>
        <w:t xml:space="preserve"> model displayed excellent results, however, performance differed across different policy areas!</w:t>
      </w:r>
      <w:commentRangeEnd w:id="2"/>
      <w:r w:rsidR="008E105E">
        <w:rPr>
          <w:rStyle w:val="CommentReference"/>
        </w:rPr>
        <w:commentReference w:id="2"/>
      </w:r>
    </w:p>
    <w:p w14:paraId="7BB12181" w14:textId="4485EBCD" w:rsidR="00B46FB7" w:rsidRDefault="00B46FB7" w:rsidP="00996C6F">
      <w:r>
        <w:rPr>
          <w:noProof/>
        </w:rPr>
        <w:lastRenderedPageBreak/>
        <w:drawing>
          <wp:inline distT="0" distB="0" distL="0" distR="0" wp14:anchorId="60B4005F" wp14:editId="26E5E9A1">
            <wp:extent cx="5486400" cy="8418786"/>
            <wp:effectExtent l="0" t="0" r="0" b="1905"/>
            <wp:docPr id="3844980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14A6425" w14:textId="77777777" w:rsidR="00950E9B" w:rsidRDefault="00950E9B" w:rsidP="00996C6F"/>
    <w:p w14:paraId="742302B0" w14:textId="77777777" w:rsidR="00950E9B" w:rsidRDefault="00950E9B" w:rsidP="00996C6F">
      <w:r>
        <w:t>These results support the notion that a classical approach can form a very robust classification mechanism for the federal legislation corpus.</w:t>
      </w:r>
    </w:p>
    <w:p w14:paraId="3FC2DB3F" w14:textId="4EDA37E5" w:rsidR="00950E9B" w:rsidRDefault="00950E9B" w:rsidP="00996C6F">
      <w:r>
        <w:t xml:space="preserve">The poor </w:t>
      </w:r>
      <w:proofErr w:type="spellStart"/>
      <w:r>
        <w:t>MultinomialNB</w:t>
      </w:r>
      <w:proofErr w:type="spellEnd"/>
      <w:r>
        <w:t xml:space="preserve"> performance suggests that this model’s assumption of independence may not hold; individual TF-IDF feature impacts on categorization cannot be viewed independently!</w:t>
      </w:r>
    </w:p>
    <w:p w14:paraId="4FBC0518" w14:textId="5CDAFF2C" w:rsidR="00950E9B" w:rsidRDefault="00950E9B" w:rsidP="00996C6F">
      <w:r>
        <w:t xml:space="preserve">This makes sense intuitively; </w:t>
      </w:r>
      <w:r w:rsidR="00D20FEC">
        <w:t xml:space="preserve">terms found jointly in a document could imply classifications that the individual terms would not, such as “pharmacy benefit manager” and “energy security”.  </w:t>
      </w:r>
    </w:p>
    <w:sectPr w:rsidR="0095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ehanbugli123@gmail.com" w:date="2025-04-29T20:04:00Z" w:initials="j">
    <w:p w14:paraId="734544FF" w14:textId="3FAC7AC1" w:rsidR="00626347" w:rsidRDefault="00626347">
      <w:pPr>
        <w:pStyle w:val="CommentText"/>
      </w:pPr>
      <w:r>
        <w:rPr>
          <w:rStyle w:val="CommentReference"/>
        </w:rPr>
        <w:annotationRef/>
      </w:r>
      <w:r w:rsidRPr="00626347">
        <w:t>https://www.byteplus.com/en/topic/400324?title=the-origins-of-tf-idf-term-frequency-inverse-document-frequency</w:t>
      </w:r>
    </w:p>
  </w:comment>
  <w:comment w:id="1" w:author="jehanbugli123@gmail.com" w:date="2025-04-29T21:11:00Z" w:initials="j">
    <w:p w14:paraId="0724EAD6" w14:textId="533CC8EE" w:rsidR="00C56ACE" w:rsidRDefault="00C56ACE">
      <w:pPr>
        <w:pStyle w:val="CommentText"/>
      </w:pPr>
      <w:r>
        <w:rPr>
          <w:rStyle w:val="CommentReference"/>
        </w:rPr>
        <w:annotationRef/>
      </w:r>
      <w:r w:rsidRPr="00C56ACE">
        <w:t>https://scikit-learn.org/stable/modules/cross_validation.html</w:t>
      </w:r>
    </w:p>
  </w:comment>
  <w:comment w:id="2" w:author="jehanbugli123@gmail.com" w:date="2025-04-29T22:00:00Z" w:initials="j">
    <w:p w14:paraId="335D46F9" w14:textId="317CFA76" w:rsidR="008E105E" w:rsidRDefault="008E105E">
      <w:pPr>
        <w:pStyle w:val="CommentText"/>
      </w:pPr>
      <w:r>
        <w:rPr>
          <w:rStyle w:val="CommentReference"/>
        </w:rPr>
        <w:annotationRef/>
      </w:r>
      <w:r>
        <w:t>Insert analysis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4544FF" w15:done="0"/>
  <w15:commentEx w15:paraId="0724EAD6" w15:done="0"/>
  <w15:commentEx w15:paraId="335D46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C24AAF" w16cex:dateUtc="2025-04-30T00:04:00Z"/>
  <w16cex:commentExtensible w16cex:durableId="04CDE008" w16cex:dateUtc="2025-04-30T01:11:00Z"/>
  <w16cex:commentExtensible w16cex:durableId="58EEF86C" w16cex:dateUtc="2025-04-30T0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4544FF" w16cid:durableId="00C24AAF"/>
  <w16cid:commentId w16cid:paraId="0724EAD6" w16cid:durableId="04CDE008"/>
  <w16cid:commentId w16cid:paraId="335D46F9" w16cid:durableId="58EEF8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2945"/>
    <w:multiLevelType w:val="hybridMultilevel"/>
    <w:tmpl w:val="BD3E72F8"/>
    <w:lvl w:ilvl="0" w:tplc="3F4EE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44DAB"/>
    <w:multiLevelType w:val="hybridMultilevel"/>
    <w:tmpl w:val="0BE837C2"/>
    <w:lvl w:ilvl="0" w:tplc="CA1E7B2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47774"/>
    <w:multiLevelType w:val="hybridMultilevel"/>
    <w:tmpl w:val="70C2538C"/>
    <w:lvl w:ilvl="0" w:tplc="26D63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565776">
    <w:abstractNumId w:val="0"/>
  </w:num>
  <w:num w:numId="2" w16cid:durableId="805128070">
    <w:abstractNumId w:val="2"/>
  </w:num>
  <w:num w:numId="3" w16cid:durableId="42862402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ehanbugli123@gmail.com">
    <w15:presenceInfo w15:providerId="Windows Live" w15:userId="9dfa679b3fcd14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02"/>
    <w:rsid w:val="00023DF4"/>
    <w:rsid w:val="00142F5A"/>
    <w:rsid w:val="001A0B1F"/>
    <w:rsid w:val="001C49D2"/>
    <w:rsid w:val="00211E12"/>
    <w:rsid w:val="00291A96"/>
    <w:rsid w:val="00361B39"/>
    <w:rsid w:val="003642DA"/>
    <w:rsid w:val="003C3602"/>
    <w:rsid w:val="00600455"/>
    <w:rsid w:val="00603ED0"/>
    <w:rsid w:val="00626347"/>
    <w:rsid w:val="00674885"/>
    <w:rsid w:val="006A132E"/>
    <w:rsid w:val="00702146"/>
    <w:rsid w:val="0075778C"/>
    <w:rsid w:val="007B0E82"/>
    <w:rsid w:val="007C1053"/>
    <w:rsid w:val="00862513"/>
    <w:rsid w:val="008655E8"/>
    <w:rsid w:val="008C0DF4"/>
    <w:rsid w:val="008C2DB8"/>
    <w:rsid w:val="008E105E"/>
    <w:rsid w:val="00936A39"/>
    <w:rsid w:val="00950E9B"/>
    <w:rsid w:val="00996C6F"/>
    <w:rsid w:val="00B16676"/>
    <w:rsid w:val="00B466F9"/>
    <w:rsid w:val="00B46FB7"/>
    <w:rsid w:val="00C07EC4"/>
    <w:rsid w:val="00C42DEB"/>
    <w:rsid w:val="00C56ACE"/>
    <w:rsid w:val="00D20FEC"/>
    <w:rsid w:val="00D510AC"/>
    <w:rsid w:val="00D7727D"/>
    <w:rsid w:val="00DA310B"/>
    <w:rsid w:val="00E37503"/>
    <w:rsid w:val="00F93BC7"/>
    <w:rsid w:val="00FC5DBE"/>
    <w:rsid w:val="00FC7C93"/>
    <w:rsid w:val="00FD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F20B"/>
  <w15:chartTrackingRefBased/>
  <w15:docId w15:val="{B9CDFC83-21B3-4F89-B1FB-688C7BA3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C6F"/>
  </w:style>
  <w:style w:type="paragraph" w:styleId="Heading1">
    <w:name w:val="heading 1"/>
    <w:basedOn w:val="Normal"/>
    <w:next w:val="Normal"/>
    <w:link w:val="Heading1Char"/>
    <w:uiPriority w:val="9"/>
    <w:qFormat/>
    <w:rsid w:val="003C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60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60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6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6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60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60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60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6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60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60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727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0D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263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3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3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3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3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llcall.com/2025/03/05/publishing-pileup-congressional-bills-slow-to-reach-public/" TargetMode="External"/><Relationship Id="rId13" Type="http://schemas.openxmlformats.org/officeDocument/2006/relationships/diagramColors" Target="diagrams/colors1.xml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ongress.gov/help/bill-summaries" TargetMode="External"/><Relationship Id="rId12" Type="http://schemas.openxmlformats.org/officeDocument/2006/relationships/diagramQuickStyle" Target="diagrams/quickStyle1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hyperlink" Target="https://www.congress.gov/crs-products" TargetMode="External"/><Relationship Id="rId11" Type="http://schemas.openxmlformats.org/officeDocument/2006/relationships/diagramLayout" Target="diagrams/layout1.xml"/><Relationship Id="rId5" Type="http://schemas.openxmlformats.org/officeDocument/2006/relationships/hyperlink" Target="https://www.congress.gov/help/field-values/policy-area" TargetMode="External"/><Relationship Id="rId15" Type="http://schemas.openxmlformats.org/officeDocument/2006/relationships/comments" Target="comments.xm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www.govinfo.gov/bulkdata" TargetMode="External"/><Relationship Id="rId14" Type="http://schemas.microsoft.com/office/2007/relationships/diagramDrawing" Target="diagrams/drawing1.xml"/><Relationship Id="rId22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 recall performance by model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MultinomialNB</c:v>
                </c:pt>
                <c:pt idx="1">
                  <c:v>LogisticRegression</c:v>
                </c:pt>
                <c:pt idx="2">
                  <c:v>LinearSVC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0.69601999999999997</c:v>
                </c:pt>
                <c:pt idx="1">
                  <c:v>0.89312499999999995</c:v>
                </c:pt>
                <c:pt idx="2">
                  <c:v>0.93832199999999999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15-4D2D-A638-6552C86B0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99533887"/>
        <c:axId val="1699534367"/>
      </c:barChart>
      <c:catAx>
        <c:axId val="16995338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534367"/>
        <c:crosses val="autoZero"/>
        <c:auto val="1"/>
        <c:lblAlgn val="ctr"/>
        <c:lblOffset val="100"/>
        <c:noMultiLvlLbl val="0"/>
      </c:catAx>
      <c:valAx>
        <c:axId val="1699534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533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LinearSVC</a:t>
            </a:r>
            <a:r>
              <a:rPr lang="en-US" baseline="0"/>
              <a:t> precision, recall, and F1 score on the test 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Sheet1!$F$2:$F$34</c:f>
              <c:strCache>
                <c:ptCount val="33"/>
                <c:pt idx="0">
                  <c:v>Agriculture and Food (489)</c:v>
                </c:pt>
                <c:pt idx="1">
                  <c:v>Animals (125)</c:v>
                </c:pt>
                <c:pt idx="2">
                  <c:v>Armed Forces and National Security (1853)</c:v>
                </c:pt>
                <c:pt idx="3">
                  <c:v>Arts, Culture, Religion (126)</c:v>
                </c:pt>
                <c:pt idx="4">
                  <c:v>Civil Rights and Liberties, Minority Issues (257)</c:v>
                </c:pt>
                <c:pt idx="5">
                  <c:v>Commerce (707)</c:v>
                </c:pt>
                <c:pt idx="6">
                  <c:v>Congress (1002)</c:v>
                </c:pt>
                <c:pt idx="7">
                  <c:v>Crime and Law Enforcement (1280)</c:v>
                </c:pt>
                <c:pt idx="8">
                  <c:v>Economics and Public Finance (362)</c:v>
                </c:pt>
                <c:pt idx="9">
                  <c:v>Education (946)</c:v>
                </c:pt>
                <c:pt idx="10">
                  <c:v>Emergency Management (382)</c:v>
                </c:pt>
                <c:pt idx="11">
                  <c:v>Energy (620)</c:v>
                </c:pt>
                <c:pt idx="12">
                  <c:v>Environmental Protection (589)</c:v>
                </c:pt>
                <c:pt idx="13">
                  <c:v>Families (154)</c:v>
                </c:pt>
                <c:pt idx="14">
                  <c:v>Finance and Financial Sector (913)</c:v>
                </c:pt>
                <c:pt idx="15">
                  <c:v>Foreign Trade and International Finance (229)</c:v>
                </c:pt>
                <c:pt idx="16">
                  <c:v>Government Operations and Politics (2018)</c:v>
                </c:pt>
                <c:pt idx="17">
                  <c:v>Health (2538)</c:v>
                </c:pt>
                <c:pt idx="18">
                  <c:v>Housing and Community Development (257)</c:v>
                </c:pt>
                <c:pt idx="19">
                  <c:v>Immigration (610)</c:v>
                </c:pt>
                <c:pt idx="20">
                  <c:v>International Affairs (1672)</c:v>
                </c:pt>
                <c:pt idx="21">
                  <c:v>Labor and Employment (551)</c:v>
                </c:pt>
                <c:pt idx="22">
                  <c:v>Law (211)</c:v>
                </c:pt>
                <c:pt idx="23">
                  <c:v>Native Americans (396)</c:v>
                </c:pt>
                <c:pt idx="24">
                  <c:v>Private Legislation (18)</c:v>
                </c:pt>
                <c:pt idx="25">
                  <c:v>Public Lands and Natural Resources (1213)</c:v>
                </c:pt>
                <c:pt idx="26">
                  <c:v>Science, Technology, Communications (701)</c:v>
                </c:pt>
                <c:pt idx="27">
                  <c:v>Social Sciences and History (11)</c:v>
                </c:pt>
                <c:pt idx="28">
                  <c:v>Social Welfare (255)</c:v>
                </c:pt>
                <c:pt idx="29">
                  <c:v>Sports and Recreation (137)</c:v>
                </c:pt>
                <c:pt idx="30">
                  <c:v>Taxation (1356)</c:v>
                </c:pt>
                <c:pt idx="31">
                  <c:v>Transportation and Public Works (870)</c:v>
                </c:pt>
                <c:pt idx="32">
                  <c:v>Water Resources Development (179)</c:v>
                </c:pt>
              </c:strCache>
            </c:strRef>
          </c:cat>
          <c:val>
            <c:numRef>
              <c:f>Sheet1!$B$2:$B$34</c:f>
              <c:numCache>
                <c:formatCode>General</c:formatCode>
                <c:ptCount val="33"/>
                <c:pt idx="0">
                  <c:v>0.94</c:v>
                </c:pt>
                <c:pt idx="1">
                  <c:v>0.87</c:v>
                </c:pt>
                <c:pt idx="2">
                  <c:v>0.96</c:v>
                </c:pt>
                <c:pt idx="3">
                  <c:v>0.88</c:v>
                </c:pt>
                <c:pt idx="4">
                  <c:v>0.94</c:v>
                </c:pt>
                <c:pt idx="5">
                  <c:v>0.95</c:v>
                </c:pt>
                <c:pt idx="6">
                  <c:v>0.96</c:v>
                </c:pt>
                <c:pt idx="7">
                  <c:v>0.95</c:v>
                </c:pt>
                <c:pt idx="8">
                  <c:v>0.91</c:v>
                </c:pt>
                <c:pt idx="9">
                  <c:v>0.96</c:v>
                </c:pt>
                <c:pt idx="10">
                  <c:v>0.95</c:v>
                </c:pt>
                <c:pt idx="11">
                  <c:v>0.95</c:v>
                </c:pt>
                <c:pt idx="12">
                  <c:v>0.94</c:v>
                </c:pt>
                <c:pt idx="13">
                  <c:v>0.91</c:v>
                </c:pt>
                <c:pt idx="14">
                  <c:v>0.95</c:v>
                </c:pt>
                <c:pt idx="15">
                  <c:v>0.95</c:v>
                </c:pt>
                <c:pt idx="16">
                  <c:v>0.94</c:v>
                </c:pt>
                <c:pt idx="17">
                  <c:v>0.97</c:v>
                </c:pt>
                <c:pt idx="18">
                  <c:v>0.94</c:v>
                </c:pt>
                <c:pt idx="19">
                  <c:v>0.93</c:v>
                </c:pt>
                <c:pt idx="20">
                  <c:v>0.96</c:v>
                </c:pt>
                <c:pt idx="21">
                  <c:v>0.96</c:v>
                </c:pt>
                <c:pt idx="22">
                  <c:v>0.95</c:v>
                </c:pt>
                <c:pt idx="23">
                  <c:v>0.95</c:v>
                </c:pt>
                <c:pt idx="24">
                  <c:v>1</c:v>
                </c:pt>
                <c:pt idx="25">
                  <c:v>0.96</c:v>
                </c:pt>
                <c:pt idx="26">
                  <c:v>0.93</c:v>
                </c:pt>
                <c:pt idx="27">
                  <c:v>0.67</c:v>
                </c:pt>
                <c:pt idx="28">
                  <c:v>0.92</c:v>
                </c:pt>
                <c:pt idx="29">
                  <c:v>0.94</c:v>
                </c:pt>
                <c:pt idx="30">
                  <c:v>0.97</c:v>
                </c:pt>
                <c:pt idx="31">
                  <c:v>0.94</c:v>
                </c:pt>
                <c:pt idx="32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B6-4051-8074-E02FFE183B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Sheet1!$F$2:$F$34</c:f>
              <c:strCache>
                <c:ptCount val="33"/>
                <c:pt idx="0">
                  <c:v>Agriculture and Food (489)</c:v>
                </c:pt>
                <c:pt idx="1">
                  <c:v>Animals (125)</c:v>
                </c:pt>
                <c:pt idx="2">
                  <c:v>Armed Forces and National Security (1853)</c:v>
                </c:pt>
                <c:pt idx="3">
                  <c:v>Arts, Culture, Religion (126)</c:v>
                </c:pt>
                <c:pt idx="4">
                  <c:v>Civil Rights and Liberties, Minority Issues (257)</c:v>
                </c:pt>
                <c:pt idx="5">
                  <c:v>Commerce (707)</c:v>
                </c:pt>
                <c:pt idx="6">
                  <c:v>Congress (1002)</c:v>
                </c:pt>
                <c:pt idx="7">
                  <c:v>Crime and Law Enforcement (1280)</c:v>
                </c:pt>
                <c:pt idx="8">
                  <c:v>Economics and Public Finance (362)</c:v>
                </c:pt>
                <c:pt idx="9">
                  <c:v>Education (946)</c:v>
                </c:pt>
                <c:pt idx="10">
                  <c:v>Emergency Management (382)</c:v>
                </c:pt>
                <c:pt idx="11">
                  <c:v>Energy (620)</c:v>
                </c:pt>
                <c:pt idx="12">
                  <c:v>Environmental Protection (589)</c:v>
                </c:pt>
                <c:pt idx="13">
                  <c:v>Families (154)</c:v>
                </c:pt>
                <c:pt idx="14">
                  <c:v>Finance and Financial Sector (913)</c:v>
                </c:pt>
                <c:pt idx="15">
                  <c:v>Foreign Trade and International Finance (229)</c:v>
                </c:pt>
                <c:pt idx="16">
                  <c:v>Government Operations and Politics (2018)</c:v>
                </c:pt>
                <c:pt idx="17">
                  <c:v>Health (2538)</c:v>
                </c:pt>
                <c:pt idx="18">
                  <c:v>Housing and Community Development (257)</c:v>
                </c:pt>
                <c:pt idx="19">
                  <c:v>Immigration (610)</c:v>
                </c:pt>
                <c:pt idx="20">
                  <c:v>International Affairs (1672)</c:v>
                </c:pt>
                <c:pt idx="21">
                  <c:v>Labor and Employment (551)</c:v>
                </c:pt>
                <c:pt idx="22">
                  <c:v>Law (211)</c:v>
                </c:pt>
                <c:pt idx="23">
                  <c:v>Native Americans (396)</c:v>
                </c:pt>
                <c:pt idx="24">
                  <c:v>Private Legislation (18)</c:v>
                </c:pt>
                <c:pt idx="25">
                  <c:v>Public Lands and Natural Resources (1213)</c:v>
                </c:pt>
                <c:pt idx="26">
                  <c:v>Science, Technology, Communications (701)</c:v>
                </c:pt>
                <c:pt idx="27">
                  <c:v>Social Sciences and History (11)</c:v>
                </c:pt>
                <c:pt idx="28">
                  <c:v>Social Welfare (255)</c:v>
                </c:pt>
                <c:pt idx="29">
                  <c:v>Sports and Recreation (137)</c:v>
                </c:pt>
                <c:pt idx="30">
                  <c:v>Taxation (1356)</c:v>
                </c:pt>
                <c:pt idx="31">
                  <c:v>Transportation and Public Works (870)</c:v>
                </c:pt>
                <c:pt idx="32">
                  <c:v>Water Resources Development (179)</c:v>
                </c:pt>
              </c:strCache>
            </c:strRef>
          </c:cat>
          <c:val>
            <c:numRef>
              <c:f>Sheet1!$C$2:$C$34</c:f>
              <c:numCache>
                <c:formatCode>General</c:formatCode>
                <c:ptCount val="33"/>
                <c:pt idx="0">
                  <c:v>0.94</c:v>
                </c:pt>
                <c:pt idx="1">
                  <c:v>0.92</c:v>
                </c:pt>
                <c:pt idx="2">
                  <c:v>0.97</c:v>
                </c:pt>
                <c:pt idx="3">
                  <c:v>0.84</c:v>
                </c:pt>
                <c:pt idx="4">
                  <c:v>0.85</c:v>
                </c:pt>
                <c:pt idx="5">
                  <c:v>0.96</c:v>
                </c:pt>
                <c:pt idx="6">
                  <c:v>0.97</c:v>
                </c:pt>
                <c:pt idx="7">
                  <c:v>0.95</c:v>
                </c:pt>
                <c:pt idx="8">
                  <c:v>0.82</c:v>
                </c:pt>
                <c:pt idx="9">
                  <c:v>0.96</c:v>
                </c:pt>
                <c:pt idx="10">
                  <c:v>0.92</c:v>
                </c:pt>
                <c:pt idx="11">
                  <c:v>0.94</c:v>
                </c:pt>
                <c:pt idx="12">
                  <c:v>0.93</c:v>
                </c:pt>
                <c:pt idx="13">
                  <c:v>0.95</c:v>
                </c:pt>
                <c:pt idx="14">
                  <c:v>0.97</c:v>
                </c:pt>
                <c:pt idx="15">
                  <c:v>0.91</c:v>
                </c:pt>
                <c:pt idx="16">
                  <c:v>0.95</c:v>
                </c:pt>
                <c:pt idx="17">
                  <c:v>0.97</c:v>
                </c:pt>
                <c:pt idx="18">
                  <c:v>0.88</c:v>
                </c:pt>
                <c:pt idx="19">
                  <c:v>0.93</c:v>
                </c:pt>
                <c:pt idx="20">
                  <c:v>0.96</c:v>
                </c:pt>
                <c:pt idx="21">
                  <c:v>0.95</c:v>
                </c:pt>
                <c:pt idx="22">
                  <c:v>0.88</c:v>
                </c:pt>
                <c:pt idx="23">
                  <c:v>0.96</c:v>
                </c:pt>
                <c:pt idx="24">
                  <c:v>0.89</c:v>
                </c:pt>
                <c:pt idx="25">
                  <c:v>0.97</c:v>
                </c:pt>
                <c:pt idx="26">
                  <c:v>0.93</c:v>
                </c:pt>
                <c:pt idx="27">
                  <c:v>0.55000000000000004</c:v>
                </c:pt>
                <c:pt idx="28">
                  <c:v>0.88</c:v>
                </c:pt>
                <c:pt idx="29">
                  <c:v>0.97</c:v>
                </c:pt>
                <c:pt idx="30">
                  <c:v>0.98</c:v>
                </c:pt>
                <c:pt idx="31">
                  <c:v>0.95</c:v>
                </c:pt>
                <c:pt idx="32">
                  <c:v>0.92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B6-4051-8074-E02FFE183B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F1-Score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Sheet1!$F$2:$F$34</c:f>
              <c:strCache>
                <c:ptCount val="33"/>
                <c:pt idx="0">
                  <c:v>Agriculture and Food (489)</c:v>
                </c:pt>
                <c:pt idx="1">
                  <c:v>Animals (125)</c:v>
                </c:pt>
                <c:pt idx="2">
                  <c:v>Armed Forces and National Security (1853)</c:v>
                </c:pt>
                <c:pt idx="3">
                  <c:v>Arts, Culture, Religion (126)</c:v>
                </c:pt>
                <c:pt idx="4">
                  <c:v>Civil Rights and Liberties, Minority Issues (257)</c:v>
                </c:pt>
                <c:pt idx="5">
                  <c:v>Commerce (707)</c:v>
                </c:pt>
                <c:pt idx="6">
                  <c:v>Congress (1002)</c:v>
                </c:pt>
                <c:pt idx="7">
                  <c:v>Crime and Law Enforcement (1280)</c:v>
                </c:pt>
                <c:pt idx="8">
                  <c:v>Economics and Public Finance (362)</c:v>
                </c:pt>
                <c:pt idx="9">
                  <c:v>Education (946)</c:v>
                </c:pt>
                <c:pt idx="10">
                  <c:v>Emergency Management (382)</c:v>
                </c:pt>
                <c:pt idx="11">
                  <c:v>Energy (620)</c:v>
                </c:pt>
                <c:pt idx="12">
                  <c:v>Environmental Protection (589)</c:v>
                </c:pt>
                <c:pt idx="13">
                  <c:v>Families (154)</c:v>
                </c:pt>
                <c:pt idx="14">
                  <c:v>Finance and Financial Sector (913)</c:v>
                </c:pt>
                <c:pt idx="15">
                  <c:v>Foreign Trade and International Finance (229)</c:v>
                </c:pt>
                <c:pt idx="16">
                  <c:v>Government Operations and Politics (2018)</c:v>
                </c:pt>
                <c:pt idx="17">
                  <c:v>Health (2538)</c:v>
                </c:pt>
                <c:pt idx="18">
                  <c:v>Housing and Community Development (257)</c:v>
                </c:pt>
                <c:pt idx="19">
                  <c:v>Immigration (610)</c:v>
                </c:pt>
                <c:pt idx="20">
                  <c:v>International Affairs (1672)</c:v>
                </c:pt>
                <c:pt idx="21">
                  <c:v>Labor and Employment (551)</c:v>
                </c:pt>
                <c:pt idx="22">
                  <c:v>Law (211)</c:v>
                </c:pt>
                <c:pt idx="23">
                  <c:v>Native Americans (396)</c:v>
                </c:pt>
                <c:pt idx="24">
                  <c:v>Private Legislation (18)</c:v>
                </c:pt>
                <c:pt idx="25">
                  <c:v>Public Lands and Natural Resources (1213)</c:v>
                </c:pt>
                <c:pt idx="26">
                  <c:v>Science, Technology, Communications (701)</c:v>
                </c:pt>
                <c:pt idx="27">
                  <c:v>Social Sciences and History (11)</c:v>
                </c:pt>
                <c:pt idx="28">
                  <c:v>Social Welfare (255)</c:v>
                </c:pt>
                <c:pt idx="29">
                  <c:v>Sports and Recreation (137)</c:v>
                </c:pt>
                <c:pt idx="30">
                  <c:v>Taxation (1356)</c:v>
                </c:pt>
                <c:pt idx="31">
                  <c:v>Transportation and Public Works (870)</c:v>
                </c:pt>
                <c:pt idx="32">
                  <c:v>Water Resources Development (179)</c:v>
                </c:pt>
              </c:strCache>
            </c:strRef>
          </c:cat>
          <c:val>
            <c:numRef>
              <c:f>Sheet1!$D$2:$D$34</c:f>
              <c:numCache>
                <c:formatCode>General</c:formatCode>
                <c:ptCount val="33"/>
                <c:pt idx="0">
                  <c:v>0.94</c:v>
                </c:pt>
                <c:pt idx="1">
                  <c:v>0.89</c:v>
                </c:pt>
                <c:pt idx="2">
                  <c:v>0.96</c:v>
                </c:pt>
                <c:pt idx="3">
                  <c:v>0.86</c:v>
                </c:pt>
                <c:pt idx="4">
                  <c:v>0.89</c:v>
                </c:pt>
                <c:pt idx="5">
                  <c:v>0.95</c:v>
                </c:pt>
                <c:pt idx="6">
                  <c:v>0.96</c:v>
                </c:pt>
                <c:pt idx="7">
                  <c:v>0.95</c:v>
                </c:pt>
                <c:pt idx="8">
                  <c:v>0.86</c:v>
                </c:pt>
                <c:pt idx="9">
                  <c:v>0.96</c:v>
                </c:pt>
                <c:pt idx="10">
                  <c:v>0.94</c:v>
                </c:pt>
                <c:pt idx="11">
                  <c:v>0.95</c:v>
                </c:pt>
                <c:pt idx="12">
                  <c:v>0.93</c:v>
                </c:pt>
                <c:pt idx="13">
                  <c:v>0.93</c:v>
                </c:pt>
                <c:pt idx="14">
                  <c:v>0.96</c:v>
                </c:pt>
                <c:pt idx="15">
                  <c:v>0.93</c:v>
                </c:pt>
                <c:pt idx="16">
                  <c:v>0.94</c:v>
                </c:pt>
                <c:pt idx="17">
                  <c:v>0.97</c:v>
                </c:pt>
                <c:pt idx="18">
                  <c:v>0.91</c:v>
                </c:pt>
                <c:pt idx="19">
                  <c:v>0.93</c:v>
                </c:pt>
                <c:pt idx="20">
                  <c:v>0.96</c:v>
                </c:pt>
                <c:pt idx="21">
                  <c:v>0.95</c:v>
                </c:pt>
                <c:pt idx="22">
                  <c:v>0.92</c:v>
                </c:pt>
                <c:pt idx="23">
                  <c:v>0.96</c:v>
                </c:pt>
                <c:pt idx="24">
                  <c:v>0.94</c:v>
                </c:pt>
                <c:pt idx="25">
                  <c:v>0.97</c:v>
                </c:pt>
                <c:pt idx="26">
                  <c:v>0.93</c:v>
                </c:pt>
                <c:pt idx="27">
                  <c:v>0.6</c:v>
                </c:pt>
                <c:pt idx="28">
                  <c:v>0.9</c:v>
                </c:pt>
                <c:pt idx="29">
                  <c:v>0.96</c:v>
                </c:pt>
                <c:pt idx="30">
                  <c:v>0.97</c:v>
                </c:pt>
                <c:pt idx="31">
                  <c:v>0.95</c:v>
                </c:pt>
                <c:pt idx="32">
                  <c:v>0.93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B6-4051-8074-E02FFE183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86800911"/>
        <c:axId val="1686802351"/>
      </c:barChart>
      <c:catAx>
        <c:axId val="168680091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802351"/>
        <c:crosses val="autoZero"/>
        <c:auto val="1"/>
        <c:lblAlgn val="ctr"/>
        <c:lblOffset val="100"/>
        <c:noMultiLvlLbl val="0"/>
      </c:catAx>
      <c:valAx>
        <c:axId val="1686802351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800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85C635-18A0-4964-B89C-55A12A2DA61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F79079-8D0D-4069-8D31-787D29FFFA13}">
      <dgm:prSet phldrT="[Text]" custT="1"/>
      <dgm:spPr/>
      <dgm:t>
        <a:bodyPr lIns="91440" tIns="91440" rIns="91440" bIns="91440"/>
        <a:lstStyle/>
        <a:p>
          <a:r>
            <a:rPr lang="en-US" sz="700" b="1"/>
            <a:t>GovInfo Bulk Data Repository</a:t>
          </a:r>
        </a:p>
      </dgm:t>
    </dgm:pt>
    <dgm:pt modelId="{8C8549B8-8ADB-43EB-8A60-09C67D91E5E2}" type="parTrans" cxnId="{F02E6FE6-F3BB-4495-9A5F-FCE178EE0700}">
      <dgm:prSet/>
      <dgm:spPr/>
      <dgm:t>
        <a:bodyPr/>
        <a:lstStyle/>
        <a:p>
          <a:endParaRPr lang="en-US" sz="700" b="1"/>
        </a:p>
      </dgm:t>
    </dgm:pt>
    <dgm:pt modelId="{8A829C1A-DA56-4235-ABEE-575F104D8D25}" type="sibTrans" cxnId="{F02E6FE6-F3BB-4495-9A5F-FCE178EE0700}">
      <dgm:prSet/>
      <dgm:spPr/>
      <dgm:t>
        <a:bodyPr/>
        <a:lstStyle/>
        <a:p>
          <a:endParaRPr lang="en-US" sz="700" b="1"/>
        </a:p>
      </dgm:t>
    </dgm:pt>
    <dgm:pt modelId="{168C63C9-1983-43FA-A065-9A00DE5759FB}">
      <dgm:prSet phldrT="[Text]" custT="1"/>
      <dgm:spPr/>
      <dgm:t>
        <a:bodyPr lIns="91440" tIns="91440" rIns="91440" bIns="91440"/>
        <a:lstStyle/>
        <a:p>
          <a:r>
            <a:rPr lang="en-US" sz="700" b="1"/>
            <a:t>Bill text .zip files</a:t>
          </a:r>
        </a:p>
      </dgm:t>
    </dgm:pt>
    <dgm:pt modelId="{0CA5CDD2-A3CA-4D4D-ADBC-82FB5859110D}" type="parTrans" cxnId="{D07A0F10-6F8C-4DC9-AA2D-AD830E8696D5}">
      <dgm:prSet custT="1"/>
      <dgm:spPr/>
      <dgm:t>
        <a:bodyPr/>
        <a:lstStyle/>
        <a:p>
          <a:endParaRPr lang="en-US" sz="700" b="1"/>
        </a:p>
      </dgm:t>
    </dgm:pt>
    <dgm:pt modelId="{1A1402F2-C2AD-472E-A82F-683C40E05667}" type="sibTrans" cxnId="{D07A0F10-6F8C-4DC9-AA2D-AD830E8696D5}">
      <dgm:prSet/>
      <dgm:spPr/>
      <dgm:t>
        <a:bodyPr/>
        <a:lstStyle/>
        <a:p>
          <a:endParaRPr lang="en-US" sz="700" b="1"/>
        </a:p>
      </dgm:t>
    </dgm:pt>
    <dgm:pt modelId="{ADEE2591-B561-40DB-AE4B-BB06F6A4805E}">
      <dgm:prSet phldrT="[Text]" custT="1"/>
      <dgm:spPr/>
      <dgm:t>
        <a:bodyPr lIns="91440" tIns="91440" rIns="91440" bIns="91440"/>
        <a:lstStyle/>
        <a:p>
          <a:r>
            <a:rPr lang="en-US" sz="700" b="1"/>
            <a:t>Flattened directory with XML files for each bill text version </a:t>
          </a:r>
        </a:p>
      </dgm:t>
    </dgm:pt>
    <dgm:pt modelId="{ABAED6E6-08E7-4287-A73F-19DC05395F42}" type="parTrans" cxnId="{BD8395F3-34C5-4C31-AC34-A7DAD8BAF56E}">
      <dgm:prSet custT="1"/>
      <dgm:spPr/>
      <dgm:t>
        <a:bodyPr/>
        <a:lstStyle/>
        <a:p>
          <a:endParaRPr lang="en-US" sz="700" b="1"/>
        </a:p>
      </dgm:t>
    </dgm:pt>
    <dgm:pt modelId="{3A75EE7F-43DB-4A41-82B4-DC693001F181}" type="sibTrans" cxnId="{BD8395F3-34C5-4C31-AC34-A7DAD8BAF56E}">
      <dgm:prSet/>
      <dgm:spPr/>
      <dgm:t>
        <a:bodyPr/>
        <a:lstStyle/>
        <a:p>
          <a:endParaRPr lang="en-US" sz="700" b="1"/>
        </a:p>
      </dgm:t>
    </dgm:pt>
    <dgm:pt modelId="{126B3B92-0166-4393-B01E-7E7CDC1FDF9D}">
      <dgm:prSet phldrT="[Text]" custT="1"/>
      <dgm:spPr/>
      <dgm:t>
        <a:bodyPr lIns="91440" tIns="91440" rIns="91440" bIns="91440"/>
        <a:lstStyle/>
        <a:p>
          <a:r>
            <a:rPr lang="en-US" sz="700" b="1"/>
            <a:t>Tagged data .zip files</a:t>
          </a:r>
        </a:p>
      </dgm:t>
    </dgm:pt>
    <dgm:pt modelId="{26257DA5-36DC-4E50-AF51-75B1A46D104D}" type="parTrans" cxnId="{871A1C3A-9B05-495A-A7FA-3D931B5583B6}">
      <dgm:prSet custT="1"/>
      <dgm:spPr/>
      <dgm:t>
        <a:bodyPr/>
        <a:lstStyle/>
        <a:p>
          <a:endParaRPr lang="en-US" sz="700" b="1"/>
        </a:p>
      </dgm:t>
    </dgm:pt>
    <dgm:pt modelId="{47E2CA2A-3834-413A-893A-718322202898}" type="sibTrans" cxnId="{871A1C3A-9B05-495A-A7FA-3D931B5583B6}">
      <dgm:prSet/>
      <dgm:spPr/>
      <dgm:t>
        <a:bodyPr/>
        <a:lstStyle/>
        <a:p>
          <a:endParaRPr lang="en-US" sz="700" b="1"/>
        </a:p>
      </dgm:t>
    </dgm:pt>
    <dgm:pt modelId="{081941CB-23F1-4163-BD73-5C3732A105B2}">
      <dgm:prSet phldrT="[Text]" custT="1"/>
      <dgm:spPr/>
      <dgm:t>
        <a:bodyPr lIns="91440" tIns="91440" rIns="91440" bIns="91440"/>
        <a:lstStyle/>
        <a:p>
          <a:r>
            <a:rPr lang="en-US" sz="700" b="1"/>
            <a:t>Flattened directory with XML files for each bill</a:t>
          </a:r>
        </a:p>
      </dgm:t>
    </dgm:pt>
    <dgm:pt modelId="{BBBDED20-405C-41C6-8A8C-1800271B3E8B}" type="parTrans" cxnId="{96249D91-339A-4604-A334-1E3FD7FEE226}">
      <dgm:prSet custT="1"/>
      <dgm:spPr/>
      <dgm:t>
        <a:bodyPr/>
        <a:lstStyle/>
        <a:p>
          <a:endParaRPr lang="en-US" sz="700" b="1"/>
        </a:p>
      </dgm:t>
    </dgm:pt>
    <dgm:pt modelId="{FFBD57B1-6F70-4EAD-AE28-2E6A4C64C73F}" type="sibTrans" cxnId="{96249D91-339A-4604-A334-1E3FD7FEE226}">
      <dgm:prSet/>
      <dgm:spPr/>
      <dgm:t>
        <a:bodyPr/>
        <a:lstStyle/>
        <a:p>
          <a:endParaRPr lang="en-US" sz="700" b="1"/>
        </a:p>
      </dgm:t>
    </dgm:pt>
    <dgm:pt modelId="{8F33AD2A-CB16-4CA0-B484-BF8CE99282AB}">
      <dgm:prSet custT="1"/>
      <dgm:spPr/>
      <dgm:t>
        <a:bodyPr lIns="91440" tIns="91440" rIns="91440" bIns="91440"/>
        <a:lstStyle/>
        <a:p>
          <a:r>
            <a:rPr lang="en-US" sz="700" b="1"/>
            <a:t>Parquet file with policy areas (joined)</a:t>
          </a:r>
        </a:p>
      </dgm:t>
    </dgm:pt>
    <dgm:pt modelId="{E31BEAB2-8400-4791-AABC-2792D4F70926}" type="parTrans" cxnId="{DD3DDFAD-B6D9-4B03-B63C-DAE3DC797EC4}">
      <dgm:prSet custT="1"/>
      <dgm:spPr/>
      <dgm:t>
        <a:bodyPr/>
        <a:lstStyle/>
        <a:p>
          <a:endParaRPr lang="en-US" sz="400" b="1"/>
        </a:p>
      </dgm:t>
    </dgm:pt>
    <dgm:pt modelId="{11922A15-2C5F-4194-B8C4-6B9309737ED9}" type="sibTrans" cxnId="{DD3DDFAD-B6D9-4B03-B63C-DAE3DC797EC4}">
      <dgm:prSet/>
      <dgm:spPr/>
      <dgm:t>
        <a:bodyPr/>
        <a:lstStyle/>
        <a:p>
          <a:endParaRPr lang="en-US" sz="1600" b="1"/>
        </a:p>
      </dgm:t>
    </dgm:pt>
    <dgm:pt modelId="{439A9878-E77F-47F4-A76A-51BB5A1F691E}">
      <dgm:prSet custT="1"/>
      <dgm:spPr/>
      <dgm:t>
        <a:bodyPr lIns="91440" tIns="91440" rIns="91440" bIns="91440"/>
        <a:lstStyle/>
        <a:p>
          <a:r>
            <a:rPr lang="en-US" sz="700" b="1"/>
            <a:t>Parquet file with bill text (joined)</a:t>
          </a:r>
        </a:p>
      </dgm:t>
    </dgm:pt>
    <dgm:pt modelId="{A6991165-FAAE-4E02-9A34-379F7C1A825B}" type="parTrans" cxnId="{ED698912-2773-4D76-8518-080DBD2D2C5F}">
      <dgm:prSet custT="1"/>
      <dgm:spPr/>
      <dgm:t>
        <a:bodyPr/>
        <a:lstStyle/>
        <a:p>
          <a:endParaRPr lang="en-US" sz="400" b="1"/>
        </a:p>
      </dgm:t>
    </dgm:pt>
    <dgm:pt modelId="{2D10A1F0-E1FB-4B34-8236-C98ED996FAC9}" type="sibTrans" cxnId="{ED698912-2773-4D76-8518-080DBD2D2C5F}">
      <dgm:prSet/>
      <dgm:spPr/>
      <dgm:t>
        <a:bodyPr/>
        <a:lstStyle/>
        <a:p>
          <a:endParaRPr lang="en-US" sz="1600" b="1"/>
        </a:p>
      </dgm:t>
    </dgm:pt>
    <dgm:pt modelId="{0A2ADF9E-278F-4C3D-B791-40A0F165828E}" type="pres">
      <dgm:prSet presAssocID="{EF85C635-18A0-4964-B89C-55A12A2DA61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66E05B-D0CD-449A-88B9-D2C4B1C15D36}" type="pres">
      <dgm:prSet presAssocID="{31F79079-8D0D-4069-8D31-787D29FFFA13}" presName="root1" presStyleCnt="0"/>
      <dgm:spPr/>
    </dgm:pt>
    <dgm:pt modelId="{5DEDBD43-B245-41AE-94B6-5CEC10880D96}" type="pres">
      <dgm:prSet presAssocID="{31F79079-8D0D-4069-8D31-787D29FFFA13}" presName="LevelOneTextNode" presStyleLbl="node0" presStyleIdx="0" presStyleCnt="1">
        <dgm:presLayoutVars>
          <dgm:chPref val="3"/>
        </dgm:presLayoutVars>
      </dgm:prSet>
      <dgm:spPr/>
    </dgm:pt>
    <dgm:pt modelId="{95679327-BB63-4207-BB50-F96C5229EC3D}" type="pres">
      <dgm:prSet presAssocID="{31F79079-8D0D-4069-8D31-787D29FFFA13}" presName="level2hierChild" presStyleCnt="0"/>
      <dgm:spPr/>
    </dgm:pt>
    <dgm:pt modelId="{E9253897-8772-4C5C-9368-1232A136EDDB}" type="pres">
      <dgm:prSet presAssocID="{0CA5CDD2-A3CA-4D4D-ADBC-82FB5859110D}" presName="conn2-1" presStyleLbl="parChTrans1D2" presStyleIdx="0" presStyleCnt="2"/>
      <dgm:spPr/>
    </dgm:pt>
    <dgm:pt modelId="{6A48CD3F-7770-4FFC-BA04-1C7D716D8B3C}" type="pres">
      <dgm:prSet presAssocID="{0CA5CDD2-A3CA-4D4D-ADBC-82FB5859110D}" presName="connTx" presStyleLbl="parChTrans1D2" presStyleIdx="0" presStyleCnt="2"/>
      <dgm:spPr/>
    </dgm:pt>
    <dgm:pt modelId="{94A9A97D-579E-4DAF-9C50-374449CC489D}" type="pres">
      <dgm:prSet presAssocID="{168C63C9-1983-43FA-A065-9A00DE5759FB}" presName="root2" presStyleCnt="0"/>
      <dgm:spPr/>
    </dgm:pt>
    <dgm:pt modelId="{D9775CD4-123D-4632-9830-BA0E3B5025E9}" type="pres">
      <dgm:prSet presAssocID="{168C63C9-1983-43FA-A065-9A00DE5759FB}" presName="LevelTwoTextNode" presStyleLbl="node2" presStyleIdx="0" presStyleCnt="2">
        <dgm:presLayoutVars>
          <dgm:chPref val="3"/>
        </dgm:presLayoutVars>
      </dgm:prSet>
      <dgm:spPr/>
    </dgm:pt>
    <dgm:pt modelId="{3653E11E-A9D3-4DF0-8FAD-D5645552AC9E}" type="pres">
      <dgm:prSet presAssocID="{168C63C9-1983-43FA-A065-9A00DE5759FB}" presName="level3hierChild" presStyleCnt="0"/>
      <dgm:spPr/>
    </dgm:pt>
    <dgm:pt modelId="{9F86BB47-52E5-4608-8F70-3D4C9DA1E87B}" type="pres">
      <dgm:prSet presAssocID="{ABAED6E6-08E7-4287-A73F-19DC05395F42}" presName="conn2-1" presStyleLbl="parChTrans1D3" presStyleIdx="0" presStyleCnt="2"/>
      <dgm:spPr/>
    </dgm:pt>
    <dgm:pt modelId="{9ABC13AC-9513-4DF9-B04E-BB1ED8D2AF93}" type="pres">
      <dgm:prSet presAssocID="{ABAED6E6-08E7-4287-A73F-19DC05395F42}" presName="connTx" presStyleLbl="parChTrans1D3" presStyleIdx="0" presStyleCnt="2"/>
      <dgm:spPr/>
    </dgm:pt>
    <dgm:pt modelId="{D37CC7A8-358B-48C1-B834-E8B5BDC29E78}" type="pres">
      <dgm:prSet presAssocID="{ADEE2591-B561-40DB-AE4B-BB06F6A4805E}" presName="root2" presStyleCnt="0"/>
      <dgm:spPr/>
    </dgm:pt>
    <dgm:pt modelId="{1AC10575-FDFD-4AF4-AD19-47DC7CA496EF}" type="pres">
      <dgm:prSet presAssocID="{ADEE2591-B561-40DB-AE4B-BB06F6A4805E}" presName="LevelTwoTextNode" presStyleLbl="node3" presStyleIdx="0" presStyleCnt="2">
        <dgm:presLayoutVars>
          <dgm:chPref val="3"/>
        </dgm:presLayoutVars>
      </dgm:prSet>
      <dgm:spPr/>
    </dgm:pt>
    <dgm:pt modelId="{BB8292B4-3630-4748-BFA4-E3B5D2A6CC4D}" type="pres">
      <dgm:prSet presAssocID="{ADEE2591-B561-40DB-AE4B-BB06F6A4805E}" presName="level3hierChild" presStyleCnt="0"/>
      <dgm:spPr/>
    </dgm:pt>
    <dgm:pt modelId="{5FC0787A-A806-4F66-9851-B2E55298ACFA}" type="pres">
      <dgm:prSet presAssocID="{A6991165-FAAE-4E02-9A34-379F7C1A825B}" presName="conn2-1" presStyleLbl="parChTrans1D4" presStyleIdx="0" presStyleCnt="2"/>
      <dgm:spPr/>
    </dgm:pt>
    <dgm:pt modelId="{412F8A12-2862-4AC4-BA38-227DDBB90980}" type="pres">
      <dgm:prSet presAssocID="{A6991165-FAAE-4E02-9A34-379F7C1A825B}" presName="connTx" presStyleLbl="parChTrans1D4" presStyleIdx="0" presStyleCnt="2"/>
      <dgm:spPr/>
    </dgm:pt>
    <dgm:pt modelId="{F5FA92FD-7E14-4AE4-93B5-660804CFFCAF}" type="pres">
      <dgm:prSet presAssocID="{439A9878-E77F-47F4-A76A-51BB5A1F691E}" presName="root2" presStyleCnt="0"/>
      <dgm:spPr/>
    </dgm:pt>
    <dgm:pt modelId="{D9157855-1AEC-4802-B79E-6729DDBB6D11}" type="pres">
      <dgm:prSet presAssocID="{439A9878-E77F-47F4-A76A-51BB5A1F691E}" presName="LevelTwoTextNode" presStyleLbl="node4" presStyleIdx="0" presStyleCnt="2">
        <dgm:presLayoutVars>
          <dgm:chPref val="3"/>
        </dgm:presLayoutVars>
      </dgm:prSet>
      <dgm:spPr/>
    </dgm:pt>
    <dgm:pt modelId="{739980BE-13DF-43AC-B6A8-7D5D29270A43}" type="pres">
      <dgm:prSet presAssocID="{439A9878-E77F-47F4-A76A-51BB5A1F691E}" presName="level3hierChild" presStyleCnt="0"/>
      <dgm:spPr/>
    </dgm:pt>
    <dgm:pt modelId="{F780A94E-503C-4F39-8090-945D99831AE3}" type="pres">
      <dgm:prSet presAssocID="{26257DA5-36DC-4E50-AF51-75B1A46D104D}" presName="conn2-1" presStyleLbl="parChTrans1D2" presStyleIdx="1" presStyleCnt="2"/>
      <dgm:spPr/>
    </dgm:pt>
    <dgm:pt modelId="{3EF847DC-0AF1-40F1-9527-335735E75953}" type="pres">
      <dgm:prSet presAssocID="{26257DA5-36DC-4E50-AF51-75B1A46D104D}" presName="connTx" presStyleLbl="parChTrans1D2" presStyleIdx="1" presStyleCnt="2"/>
      <dgm:spPr/>
    </dgm:pt>
    <dgm:pt modelId="{00CA5D0B-039C-4248-A6F9-E5BEC92AC0FC}" type="pres">
      <dgm:prSet presAssocID="{126B3B92-0166-4393-B01E-7E7CDC1FDF9D}" presName="root2" presStyleCnt="0"/>
      <dgm:spPr/>
    </dgm:pt>
    <dgm:pt modelId="{9B3426DC-3491-4E17-A855-B73CE8E5BB0F}" type="pres">
      <dgm:prSet presAssocID="{126B3B92-0166-4393-B01E-7E7CDC1FDF9D}" presName="LevelTwoTextNode" presStyleLbl="node2" presStyleIdx="1" presStyleCnt="2">
        <dgm:presLayoutVars>
          <dgm:chPref val="3"/>
        </dgm:presLayoutVars>
      </dgm:prSet>
      <dgm:spPr/>
    </dgm:pt>
    <dgm:pt modelId="{3F25B115-C896-4AB0-8C5B-40BFF1A59C7F}" type="pres">
      <dgm:prSet presAssocID="{126B3B92-0166-4393-B01E-7E7CDC1FDF9D}" presName="level3hierChild" presStyleCnt="0"/>
      <dgm:spPr/>
    </dgm:pt>
    <dgm:pt modelId="{1DA8598B-6E6F-4868-AE14-029B6D11DE31}" type="pres">
      <dgm:prSet presAssocID="{BBBDED20-405C-41C6-8A8C-1800271B3E8B}" presName="conn2-1" presStyleLbl="parChTrans1D3" presStyleIdx="1" presStyleCnt="2"/>
      <dgm:spPr/>
    </dgm:pt>
    <dgm:pt modelId="{B117FEBF-73DC-4DC9-A48E-360BBD12FF90}" type="pres">
      <dgm:prSet presAssocID="{BBBDED20-405C-41C6-8A8C-1800271B3E8B}" presName="connTx" presStyleLbl="parChTrans1D3" presStyleIdx="1" presStyleCnt="2"/>
      <dgm:spPr/>
    </dgm:pt>
    <dgm:pt modelId="{514A6271-5739-4F11-9322-E27C130FBF9F}" type="pres">
      <dgm:prSet presAssocID="{081941CB-23F1-4163-BD73-5C3732A105B2}" presName="root2" presStyleCnt="0"/>
      <dgm:spPr/>
    </dgm:pt>
    <dgm:pt modelId="{78DED092-69AF-4776-870C-7990160D054A}" type="pres">
      <dgm:prSet presAssocID="{081941CB-23F1-4163-BD73-5C3732A105B2}" presName="LevelTwoTextNode" presStyleLbl="node3" presStyleIdx="1" presStyleCnt="2">
        <dgm:presLayoutVars>
          <dgm:chPref val="3"/>
        </dgm:presLayoutVars>
      </dgm:prSet>
      <dgm:spPr/>
    </dgm:pt>
    <dgm:pt modelId="{EECEE0F8-7C12-4DAA-8C65-02AE415D99A2}" type="pres">
      <dgm:prSet presAssocID="{081941CB-23F1-4163-BD73-5C3732A105B2}" presName="level3hierChild" presStyleCnt="0"/>
      <dgm:spPr/>
    </dgm:pt>
    <dgm:pt modelId="{68C1C68B-A1B3-44B2-87B4-DFD1B89D1D53}" type="pres">
      <dgm:prSet presAssocID="{E31BEAB2-8400-4791-AABC-2792D4F70926}" presName="conn2-1" presStyleLbl="parChTrans1D4" presStyleIdx="1" presStyleCnt="2"/>
      <dgm:spPr/>
    </dgm:pt>
    <dgm:pt modelId="{EB94A781-1605-45FA-96EA-3FA1BBE0DD33}" type="pres">
      <dgm:prSet presAssocID="{E31BEAB2-8400-4791-AABC-2792D4F70926}" presName="connTx" presStyleLbl="parChTrans1D4" presStyleIdx="1" presStyleCnt="2"/>
      <dgm:spPr/>
    </dgm:pt>
    <dgm:pt modelId="{B982FEA2-E761-41FE-AFBF-39F16E589C5F}" type="pres">
      <dgm:prSet presAssocID="{8F33AD2A-CB16-4CA0-B484-BF8CE99282AB}" presName="root2" presStyleCnt="0"/>
      <dgm:spPr/>
    </dgm:pt>
    <dgm:pt modelId="{0947EC91-1284-45E0-98E0-AE0AEFDE3D7E}" type="pres">
      <dgm:prSet presAssocID="{8F33AD2A-CB16-4CA0-B484-BF8CE99282AB}" presName="LevelTwoTextNode" presStyleLbl="node4" presStyleIdx="1" presStyleCnt="2">
        <dgm:presLayoutVars>
          <dgm:chPref val="3"/>
        </dgm:presLayoutVars>
      </dgm:prSet>
      <dgm:spPr/>
    </dgm:pt>
    <dgm:pt modelId="{C1EFF496-9D8A-4A22-994B-A0064D185737}" type="pres">
      <dgm:prSet presAssocID="{8F33AD2A-CB16-4CA0-B484-BF8CE99282AB}" presName="level3hierChild" presStyleCnt="0"/>
      <dgm:spPr/>
    </dgm:pt>
  </dgm:ptLst>
  <dgm:cxnLst>
    <dgm:cxn modelId="{D07A0F10-6F8C-4DC9-AA2D-AD830E8696D5}" srcId="{31F79079-8D0D-4069-8D31-787D29FFFA13}" destId="{168C63C9-1983-43FA-A065-9A00DE5759FB}" srcOrd="0" destOrd="0" parTransId="{0CA5CDD2-A3CA-4D4D-ADBC-82FB5859110D}" sibTransId="{1A1402F2-C2AD-472E-A82F-683C40E05667}"/>
    <dgm:cxn modelId="{ED698912-2773-4D76-8518-080DBD2D2C5F}" srcId="{ADEE2591-B561-40DB-AE4B-BB06F6A4805E}" destId="{439A9878-E77F-47F4-A76A-51BB5A1F691E}" srcOrd="0" destOrd="0" parTransId="{A6991165-FAAE-4E02-9A34-379F7C1A825B}" sibTransId="{2D10A1F0-E1FB-4B34-8236-C98ED996FAC9}"/>
    <dgm:cxn modelId="{D98CD915-2071-4500-ACDE-75D639E2676F}" type="presOf" srcId="{E31BEAB2-8400-4791-AABC-2792D4F70926}" destId="{68C1C68B-A1B3-44B2-87B4-DFD1B89D1D53}" srcOrd="0" destOrd="0" presId="urn:microsoft.com/office/officeart/2005/8/layout/hierarchy2"/>
    <dgm:cxn modelId="{8C10EC27-4D0F-4BAD-A3F5-C9A6F0CE0B7E}" type="presOf" srcId="{26257DA5-36DC-4E50-AF51-75B1A46D104D}" destId="{F780A94E-503C-4F39-8090-945D99831AE3}" srcOrd="0" destOrd="0" presId="urn:microsoft.com/office/officeart/2005/8/layout/hierarchy2"/>
    <dgm:cxn modelId="{871A1C3A-9B05-495A-A7FA-3D931B5583B6}" srcId="{31F79079-8D0D-4069-8D31-787D29FFFA13}" destId="{126B3B92-0166-4393-B01E-7E7CDC1FDF9D}" srcOrd="1" destOrd="0" parTransId="{26257DA5-36DC-4E50-AF51-75B1A46D104D}" sibTransId="{47E2CA2A-3834-413A-893A-718322202898}"/>
    <dgm:cxn modelId="{465E6A40-DC52-4487-8BE5-D2C3E30B844B}" type="presOf" srcId="{ADEE2591-B561-40DB-AE4B-BB06F6A4805E}" destId="{1AC10575-FDFD-4AF4-AD19-47DC7CA496EF}" srcOrd="0" destOrd="0" presId="urn:microsoft.com/office/officeart/2005/8/layout/hierarchy2"/>
    <dgm:cxn modelId="{CDE3DB62-7285-4635-9656-BF92455FDCBD}" type="presOf" srcId="{126B3B92-0166-4393-B01E-7E7CDC1FDF9D}" destId="{9B3426DC-3491-4E17-A855-B73CE8E5BB0F}" srcOrd="0" destOrd="0" presId="urn:microsoft.com/office/officeart/2005/8/layout/hierarchy2"/>
    <dgm:cxn modelId="{EABB6764-2034-4170-A06A-FDDDF801C33E}" type="presOf" srcId="{A6991165-FAAE-4E02-9A34-379F7C1A825B}" destId="{5FC0787A-A806-4F66-9851-B2E55298ACFA}" srcOrd="0" destOrd="0" presId="urn:microsoft.com/office/officeart/2005/8/layout/hierarchy2"/>
    <dgm:cxn modelId="{8D9B6845-04AC-490F-9CB9-CB5F49EA8DBE}" type="presOf" srcId="{E31BEAB2-8400-4791-AABC-2792D4F70926}" destId="{EB94A781-1605-45FA-96EA-3FA1BBE0DD33}" srcOrd="1" destOrd="0" presId="urn:microsoft.com/office/officeart/2005/8/layout/hierarchy2"/>
    <dgm:cxn modelId="{93505047-7796-492E-B85B-0D4BE48B786D}" type="presOf" srcId="{ABAED6E6-08E7-4287-A73F-19DC05395F42}" destId="{9ABC13AC-9513-4DF9-B04E-BB1ED8D2AF93}" srcOrd="1" destOrd="0" presId="urn:microsoft.com/office/officeart/2005/8/layout/hierarchy2"/>
    <dgm:cxn modelId="{42A9E248-0541-4BAE-A948-E1221350D199}" type="presOf" srcId="{081941CB-23F1-4163-BD73-5C3732A105B2}" destId="{78DED092-69AF-4776-870C-7990160D054A}" srcOrd="0" destOrd="0" presId="urn:microsoft.com/office/officeart/2005/8/layout/hierarchy2"/>
    <dgm:cxn modelId="{B362516E-D5F4-4100-9D78-8F85FCDB0665}" type="presOf" srcId="{0CA5CDD2-A3CA-4D4D-ADBC-82FB5859110D}" destId="{6A48CD3F-7770-4FFC-BA04-1C7D716D8B3C}" srcOrd="1" destOrd="0" presId="urn:microsoft.com/office/officeart/2005/8/layout/hierarchy2"/>
    <dgm:cxn modelId="{6F6AD273-B3FB-4708-9A7F-58FF9D7C97F1}" type="presOf" srcId="{BBBDED20-405C-41C6-8A8C-1800271B3E8B}" destId="{B117FEBF-73DC-4DC9-A48E-360BBD12FF90}" srcOrd="1" destOrd="0" presId="urn:microsoft.com/office/officeart/2005/8/layout/hierarchy2"/>
    <dgm:cxn modelId="{B2F61D74-8157-4CDC-9AB7-9B8F2E36240F}" type="presOf" srcId="{BBBDED20-405C-41C6-8A8C-1800271B3E8B}" destId="{1DA8598B-6E6F-4868-AE14-029B6D11DE31}" srcOrd="0" destOrd="0" presId="urn:microsoft.com/office/officeart/2005/8/layout/hierarchy2"/>
    <dgm:cxn modelId="{24D7FA54-118B-4F54-8BA9-8752580BABE2}" type="presOf" srcId="{168C63C9-1983-43FA-A065-9A00DE5759FB}" destId="{D9775CD4-123D-4632-9830-BA0E3B5025E9}" srcOrd="0" destOrd="0" presId="urn:microsoft.com/office/officeart/2005/8/layout/hierarchy2"/>
    <dgm:cxn modelId="{FC565179-852F-4FAB-904F-E96B2659187C}" type="presOf" srcId="{A6991165-FAAE-4E02-9A34-379F7C1A825B}" destId="{412F8A12-2862-4AC4-BA38-227DDBB90980}" srcOrd="1" destOrd="0" presId="urn:microsoft.com/office/officeart/2005/8/layout/hierarchy2"/>
    <dgm:cxn modelId="{75AE8E8B-4B9A-4488-9DE7-C387EE1FC23E}" type="presOf" srcId="{EF85C635-18A0-4964-B89C-55A12A2DA613}" destId="{0A2ADF9E-278F-4C3D-B791-40A0F165828E}" srcOrd="0" destOrd="0" presId="urn:microsoft.com/office/officeart/2005/8/layout/hierarchy2"/>
    <dgm:cxn modelId="{96249D91-339A-4604-A334-1E3FD7FEE226}" srcId="{126B3B92-0166-4393-B01E-7E7CDC1FDF9D}" destId="{081941CB-23F1-4163-BD73-5C3732A105B2}" srcOrd="0" destOrd="0" parTransId="{BBBDED20-405C-41C6-8A8C-1800271B3E8B}" sibTransId="{FFBD57B1-6F70-4EAD-AE28-2E6A4C64C73F}"/>
    <dgm:cxn modelId="{39F9DD96-915C-45A8-89F1-7F07B57B521F}" type="presOf" srcId="{439A9878-E77F-47F4-A76A-51BB5A1F691E}" destId="{D9157855-1AEC-4802-B79E-6729DDBB6D11}" srcOrd="0" destOrd="0" presId="urn:microsoft.com/office/officeart/2005/8/layout/hierarchy2"/>
    <dgm:cxn modelId="{88FAC49A-6FAC-4B95-A10B-B64E2560ECA0}" type="presOf" srcId="{8F33AD2A-CB16-4CA0-B484-BF8CE99282AB}" destId="{0947EC91-1284-45E0-98E0-AE0AEFDE3D7E}" srcOrd="0" destOrd="0" presId="urn:microsoft.com/office/officeart/2005/8/layout/hierarchy2"/>
    <dgm:cxn modelId="{AAB64F9E-5D7B-43D1-BFA8-D4AE2FC4FF3E}" type="presOf" srcId="{26257DA5-36DC-4E50-AF51-75B1A46D104D}" destId="{3EF847DC-0AF1-40F1-9527-335735E75953}" srcOrd="1" destOrd="0" presId="urn:microsoft.com/office/officeart/2005/8/layout/hierarchy2"/>
    <dgm:cxn modelId="{E4FF6BA7-7ED3-46BE-BB5D-34CC7C079121}" type="presOf" srcId="{ABAED6E6-08E7-4287-A73F-19DC05395F42}" destId="{9F86BB47-52E5-4608-8F70-3D4C9DA1E87B}" srcOrd="0" destOrd="0" presId="urn:microsoft.com/office/officeart/2005/8/layout/hierarchy2"/>
    <dgm:cxn modelId="{DD3DDFAD-B6D9-4B03-B63C-DAE3DC797EC4}" srcId="{081941CB-23F1-4163-BD73-5C3732A105B2}" destId="{8F33AD2A-CB16-4CA0-B484-BF8CE99282AB}" srcOrd="0" destOrd="0" parTransId="{E31BEAB2-8400-4791-AABC-2792D4F70926}" sibTransId="{11922A15-2C5F-4194-B8C4-6B9309737ED9}"/>
    <dgm:cxn modelId="{97B616D9-9CC4-414F-8D0D-324AF29EB3D0}" type="presOf" srcId="{31F79079-8D0D-4069-8D31-787D29FFFA13}" destId="{5DEDBD43-B245-41AE-94B6-5CEC10880D96}" srcOrd="0" destOrd="0" presId="urn:microsoft.com/office/officeart/2005/8/layout/hierarchy2"/>
    <dgm:cxn modelId="{ECCF21E6-4966-4579-9013-BB6A777DC8BA}" type="presOf" srcId="{0CA5CDD2-A3CA-4D4D-ADBC-82FB5859110D}" destId="{E9253897-8772-4C5C-9368-1232A136EDDB}" srcOrd="0" destOrd="0" presId="urn:microsoft.com/office/officeart/2005/8/layout/hierarchy2"/>
    <dgm:cxn modelId="{F02E6FE6-F3BB-4495-9A5F-FCE178EE0700}" srcId="{EF85C635-18A0-4964-B89C-55A12A2DA613}" destId="{31F79079-8D0D-4069-8D31-787D29FFFA13}" srcOrd="0" destOrd="0" parTransId="{8C8549B8-8ADB-43EB-8A60-09C67D91E5E2}" sibTransId="{8A829C1A-DA56-4235-ABEE-575F104D8D25}"/>
    <dgm:cxn modelId="{BD8395F3-34C5-4C31-AC34-A7DAD8BAF56E}" srcId="{168C63C9-1983-43FA-A065-9A00DE5759FB}" destId="{ADEE2591-B561-40DB-AE4B-BB06F6A4805E}" srcOrd="0" destOrd="0" parTransId="{ABAED6E6-08E7-4287-A73F-19DC05395F42}" sibTransId="{3A75EE7F-43DB-4A41-82B4-DC693001F181}"/>
    <dgm:cxn modelId="{62A38344-7DCA-4EFE-A5C7-C7802B062DFD}" type="presParOf" srcId="{0A2ADF9E-278F-4C3D-B791-40A0F165828E}" destId="{2366E05B-D0CD-449A-88B9-D2C4B1C15D36}" srcOrd="0" destOrd="0" presId="urn:microsoft.com/office/officeart/2005/8/layout/hierarchy2"/>
    <dgm:cxn modelId="{44149DBD-A9B0-470D-8D7D-51BF0B7F09D6}" type="presParOf" srcId="{2366E05B-D0CD-449A-88B9-D2C4B1C15D36}" destId="{5DEDBD43-B245-41AE-94B6-5CEC10880D96}" srcOrd="0" destOrd="0" presId="urn:microsoft.com/office/officeart/2005/8/layout/hierarchy2"/>
    <dgm:cxn modelId="{21D8B732-9044-43DD-8855-7D951D6AE56B}" type="presParOf" srcId="{2366E05B-D0CD-449A-88B9-D2C4B1C15D36}" destId="{95679327-BB63-4207-BB50-F96C5229EC3D}" srcOrd="1" destOrd="0" presId="urn:microsoft.com/office/officeart/2005/8/layout/hierarchy2"/>
    <dgm:cxn modelId="{04B060E6-7457-4441-913B-61ED8538CF13}" type="presParOf" srcId="{95679327-BB63-4207-BB50-F96C5229EC3D}" destId="{E9253897-8772-4C5C-9368-1232A136EDDB}" srcOrd="0" destOrd="0" presId="urn:microsoft.com/office/officeart/2005/8/layout/hierarchy2"/>
    <dgm:cxn modelId="{A30A0457-8EE4-4A87-88A6-C5F2C7F04C18}" type="presParOf" srcId="{E9253897-8772-4C5C-9368-1232A136EDDB}" destId="{6A48CD3F-7770-4FFC-BA04-1C7D716D8B3C}" srcOrd="0" destOrd="0" presId="urn:microsoft.com/office/officeart/2005/8/layout/hierarchy2"/>
    <dgm:cxn modelId="{46FCAC82-3F6A-4C97-8946-4FBF0C20AA6F}" type="presParOf" srcId="{95679327-BB63-4207-BB50-F96C5229EC3D}" destId="{94A9A97D-579E-4DAF-9C50-374449CC489D}" srcOrd="1" destOrd="0" presId="urn:microsoft.com/office/officeart/2005/8/layout/hierarchy2"/>
    <dgm:cxn modelId="{F9BEE2D3-8B2B-4AD3-9672-C8012766AB39}" type="presParOf" srcId="{94A9A97D-579E-4DAF-9C50-374449CC489D}" destId="{D9775CD4-123D-4632-9830-BA0E3B5025E9}" srcOrd="0" destOrd="0" presId="urn:microsoft.com/office/officeart/2005/8/layout/hierarchy2"/>
    <dgm:cxn modelId="{CECFED7B-6F77-4318-9A77-86A334755B70}" type="presParOf" srcId="{94A9A97D-579E-4DAF-9C50-374449CC489D}" destId="{3653E11E-A9D3-4DF0-8FAD-D5645552AC9E}" srcOrd="1" destOrd="0" presId="urn:microsoft.com/office/officeart/2005/8/layout/hierarchy2"/>
    <dgm:cxn modelId="{352A20AA-8FBA-4181-BE5E-DF819E408723}" type="presParOf" srcId="{3653E11E-A9D3-4DF0-8FAD-D5645552AC9E}" destId="{9F86BB47-52E5-4608-8F70-3D4C9DA1E87B}" srcOrd="0" destOrd="0" presId="urn:microsoft.com/office/officeart/2005/8/layout/hierarchy2"/>
    <dgm:cxn modelId="{2C7B70E3-9BC6-44F5-AE7E-E99F59503E82}" type="presParOf" srcId="{9F86BB47-52E5-4608-8F70-3D4C9DA1E87B}" destId="{9ABC13AC-9513-4DF9-B04E-BB1ED8D2AF93}" srcOrd="0" destOrd="0" presId="urn:microsoft.com/office/officeart/2005/8/layout/hierarchy2"/>
    <dgm:cxn modelId="{9E52233E-30C8-41D6-80AE-0F32B094B98D}" type="presParOf" srcId="{3653E11E-A9D3-4DF0-8FAD-D5645552AC9E}" destId="{D37CC7A8-358B-48C1-B834-E8B5BDC29E78}" srcOrd="1" destOrd="0" presId="urn:microsoft.com/office/officeart/2005/8/layout/hierarchy2"/>
    <dgm:cxn modelId="{10F27F04-4786-4E92-84B6-A79E51319662}" type="presParOf" srcId="{D37CC7A8-358B-48C1-B834-E8B5BDC29E78}" destId="{1AC10575-FDFD-4AF4-AD19-47DC7CA496EF}" srcOrd="0" destOrd="0" presId="urn:microsoft.com/office/officeart/2005/8/layout/hierarchy2"/>
    <dgm:cxn modelId="{72E7DA68-99C6-410A-B623-21CB5811221B}" type="presParOf" srcId="{D37CC7A8-358B-48C1-B834-E8B5BDC29E78}" destId="{BB8292B4-3630-4748-BFA4-E3B5D2A6CC4D}" srcOrd="1" destOrd="0" presId="urn:microsoft.com/office/officeart/2005/8/layout/hierarchy2"/>
    <dgm:cxn modelId="{37AC04E5-77F8-4FA1-A420-794ECEA80790}" type="presParOf" srcId="{BB8292B4-3630-4748-BFA4-E3B5D2A6CC4D}" destId="{5FC0787A-A806-4F66-9851-B2E55298ACFA}" srcOrd="0" destOrd="0" presId="urn:microsoft.com/office/officeart/2005/8/layout/hierarchy2"/>
    <dgm:cxn modelId="{A5DDE07C-8209-4EB0-BB49-CAC1FEF87C3E}" type="presParOf" srcId="{5FC0787A-A806-4F66-9851-B2E55298ACFA}" destId="{412F8A12-2862-4AC4-BA38-227DDBB90980}" srcOrd="0" destOrd="0" presId="urn:microsoft.com/office/officeart/2005/8/layout/hierarchy2"/>
    <dgm:cxn modelId="{FFB48D8B-79F6-4A0B-BC95-DEDF7D4139D4}" type="presParOf" srcId="{BB8292B4-3630-4748-BFA4-E3B5D2A6CC4D}" destId="{F5FA92FD-7E14-4AE4-93B5-660804CFFCAF}" srcOrd="1" destOrd="0" presId="urn:microsoft.com/office/officeart/2005/8/layout/hierarchy2"/>
    <dgm:cxn modelId="{61528411-56C0-4E45-A213-2F476A4B2F89}" type="presParOf" srcId="{F5FA92FD-7E14-4AE4-93B5-660804CFFCAF}" destId="{D9157855-1AEC-4802-B79E-6729DDBB6D11}" srcOrd="0" destOrd="0" presId="urn:microsoft.com/office/officeart/2005/8/layout/hierarchy2"/>
    <dgm:cxn modelId="{49DB071D-D5C9-4BD3-BBCF-50D73F1357DA}" type="presParOf" srcId="{F5FA92FD-7E14-4AE4-93B5-660804CFFCAF}" destId="{739980BE-13DF-43AC-B6A8-7D5D29270A43}" srcOrd="1" destOrd="0" presId="urn:microsoft.com/office/officeart/2005/8/layout/hierarchy2"/>
    <dgm:cxn modelId="{3C02AFD9-EF29-4F49-B2FE-3CAC7F281EF8}" type="presParOf" srcId="{95679327-BB63-4207-BB50-F96C5229EC3D}" destId="{F780A94E-503C-4F39-8090-945D99831AE3}" srcOrd="2" destOrd="0" presId="urn:microsoft.com/office/officeart/2005/8/layout/hierarchy2"/>
    <dgm:cxn modelId="{7583E413-B4F0-4161-8806-DED4722AC6EC}" type="presParOf" srcId="{F780A94E-503C-4F39-8090-945D99831AE3}" destId="{3EF847DC-0AF1-40F1-9527-335735E75953}" srcOrd="0" destOrd="0" presId="urn:microsoft.com/office/officeart/2005/8/layout/hierarchy2"/>
    <dgm:cxn modelId="{E4594894-9DF8-4499-8778-33C3121BD040}" type="presParOf" srcId="{95679327-BB63-4207-BB50-F96C5229EC3D}" destId="{00CA5D0B-039C-4248-A6F9-E5BEC92AC0FC}" srcOrd="3" destOrd="0" presId="urn:microsoft.com/office/officeart/2005/8/layout/hierarchy2"/>
    <dgm:cxn modelId="{11C73537-63FC-4956-A654-B45CA974701F}" type="presParOf" srcId="{00CA5D0B-039C-4248-A6F9-E5BEC92AC0FC}" destId="{9B3426DC-3491-4E17-A855-B73CE8E5BB0F}" srcOrd="0" destOrd="0" presId="urn:microsoft.com/office/officeart/2005/8/layout/hierarchy2"/>
    <dgm:cxn modelId="{11825FEB-FDEA-4FCA-97BA-A10D9D28B5A7}" type="presParOf" srcId="{00CA5D0B-039C-4248-A6F9-E5BEC92AC0FC}" destId="{3F25B115-C896-4AB0-8C5B-40BFF1A59C7F}" srcOrd="1" destOrd="0" presId="urn:microsoft.com/office/officeart/2005/8/layout/hierarchy2"/>
    <dgm:cxn modelId="{5F4E6C3A-F47D-469B-9454-F1DDC0AF8ABD}" type="presParOf" srcId="{3F25B115-C896-4AB0-8C5B-40BFF1A59C7F}" destId="{1DA8598B-6E6F-4868-AE14-029B6D11DE31}" srcOrd="0" destOrd="0" presId="urn:microsoft.com/office/officeart/2005/8/layout/hierarchy2"/>
    <dgm:cxn modelId="{ECCCB387-E652-4122-AE34-022E74397F92}" type="presParOf" srcId="{1DA8598B-6E6F-4868-AE14-029B6D11DE31}" destId="{B117FEBF-73DC-4DC9-A48E-360BBD12FF90}" srcOrd="0" destOrd="0" presId="urn:microsoft.com/office/officeart/2005/8/layout/hierarchy2"/>
    <dgm:cxn modelId="{B2118F1C-5923-406C-B54C-D6B3CC9E2366}" type="presParOf" srcId="{3F25B115-C896-4AB0-8C5B-40BFF1A59C7F}" destId="{514A6271-5739-4F11-9322-E27C130FBF9F}" srcOrd="1" destOrd="0" presId="urn:microsoft.com/office/officeart/2005/8/layout/hierarchy2"/>
    <dgm:cxn modelId="{82D5D904-810B-4297-A2FC-31D31529756A}" type="presParOf" srcId="{514A6271-5739-4F11-9322-E27C130FBF9F}" destId="{78DED092-69AF-4776-870C-7990160D054A}" srcOrd="0" destOrd="0" presId="urn:microsoft.com/office/officeart/2005/8/layout/hierarchy2"/>
    <dgm:cxn modelId="{FF27963A-E6F6-4123-AF22-B199EE6C2E01}" type="presParOf" srcId="{514A6271-5739-4F11-9322-E27C130FBF9F}" destId="{EECEE0F8-7C12-4DAA-8C65-02AE415D99A2}" srcOrd="1" destOrd="0" presId="urn:microsoft.com/office/officeart/2005/8/layout/hierarchy2"/>
    <dgm:cxn modelId="{5BB52DE9-7890-465C-A598-AE974882582D}" type="presParOf" srcId="{EECEE0F8-7C12-4DAA-8C65-02AE415D99A2}" destId="{68C1C68B-A1B3-44B2-87B4-DFD1B89D1D53}" srcOrd="0" destOrd="0" presId="urn:microsoft.com/office/officeart/2005/8/layout/hierarchy2"/>
    <dgm:cxn modelId="{0644F29B-3C07-47CC-B6C3-0EB9C763E520}" type="presParOf" srcId="{68C1C68B-A1B3-44B2-87B4-DFD1B89D1D53}" destId="{EB94A781-1605-45FA-96EA-3FA1BBE0DD33}" srcOrd="0" destOrd="0" presId="urn:microsoft.com/office/officeart/2005/8/layout/hierarchy2"/>
    <dgm:cxn modelId="{EC462A48-8653-42C1-8EA6-88B08A8B992D}" type="presParOf" srcId="{EECEE0F8-7C12-4DAA-8C65-02AE415D99A2}" destId="{B982FEA2-E761-41FE-AFBF-39F16E589C5F}" srcOrd="1" destOrd="0" presId="urn:microsoft.com/office/officeart/2005/8/layout/hierarchy2"/>
    <dgm:cxn modelId="{70405F73-4644-4E47-BCDE-198703AC1831}" type="presParOf" srcId="{B982FEA2-E761-41FE-AFBF-39F16E589C5F}" destId="{0947EC91-1284-45E0-98E0-AE0AEFDE3D7E}" srcOrd="0" destOrd="0" presId="urn:microsoft.com/office/officeart/2005/8/layout/hierarchy2"/>
    <dgm:cxn modelId="{F981D9ED-8D9A-48B6-BA5A-F959DC0C5EC4}" type="presParOf" srcId="{B982FEA2-E761-41FE-AFBF-39F16E589C5F}" destId="{C1EFF496-9D8A-4A22-994B-A0064D18573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EDBD43-B245-41AE-94B6-5CEC10880D96}">
      <dsp:nvSpPr>
        <dsp:cNvPr id="0" name=""/>
        <dsp:cNvSpPr/>
      </dsp:nvSpPr>
      <dsp:spPr>
        <a:xfrm>
          <a:off x="2764" y="416135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GovInfo Bulk Data Repository</a:t>
          </a:r>
        </a:p>
      </dsp:txBody>
      <dsp:txXfrm>
        <a:off x="19342" y="432713"/>
        <a:ext cx="1098841" cy="532842"/>
      </dsp:txXfrm>
    </dsp:sp>
    <dsp:sp modelId="{E9253897-8772-4C5C-9368-1232A136EDDB}">
      <dsp:nvSpPr>
        <dsp:cNvPr id="0" name=""/>
        <dsp:cNvSpPr/>
      </dsp:nvSpPr>
      <dsp:spPr>
        <a:xfrm rot="19457599">
          <a:off x="1082349" y="499979"/>
          <a:ext cx="557623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557623" y="364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1347220" y="522469"/>
        <a:ext cx="27881" cy="27881"/>
      </dsp:txXfrm>
    </dsp:sp>
    <dsp:sp modelId="{D9775CD4-123D-4632-9830-BA0E3B5025E9}">
      <dsp:nvSpPr>
        <dsp:cNvPr id="0" name=""/>
        <dsp:cNvSpPr/>
      </dsp:nvSpPr>
      <dsp:spPr>
        <a:xfrm>
          <a:off x="1587561" y="90686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Bill text .zip files</a:t>
          </a:r>
        </a:p>
      </dsp:txBody>
      <dsp:txXfrm>
        <a:off x="1604139" y="107264"/>
        <a:ext cx="1098841" cy="532842"/>
      </dsp:txXfrm>
    </dsp:sp>
    <dsp:sp modelId="{9F86BB47-52E5-4608-8F70-3D4C9DA1E87B}">
      <dsp:nvSpPr>
        <dsp:cNvPr id="0" name=""/>
        <dsp:cNvSpPr/>
      </dsp:nvSpPr>
      <dsp:spPr>
        <a:xfrm>
          <a:off x="2719558" y="337254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2934638" y="362365"/>
        <a:ext cx="22639" cy="22639"/>
      </dsp:txXfrm>
    </dsp:sp>
    <dsp:sp modelId="{1AC10575-FDFD-4AF4-AD19-47DC7CA496EF}">
      <dsp:nvSpPr>
        <dsp:cNvPr id="0" name=""/>
        <dsp:cNvSpPr/>
      </dsp:nvSpPr>
      <dsp:spPr>
        <a:xfrm>
          <a:off x="3172358" y="90686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Flattened directory with XML files for each bill text version </a:t>
          </a:r>
        </a:p>
      </dsp:txBody>
      <dsp:txXfrm>
        <a:off x="3188936" y="107264"/>
        <a:ext cx="1098841" cy="532842"/>
      </dsp:txXfrm>
    </dsp:sp>
    <dsp:sp modelId="{5FC0787A-A806-4F66-9851-B2E55298ACFA}">
      <dsp:nvSpPr>
        <dsp:cNvPr id="0" name=""/>
        <dsp:cNvSpPr/>
      </dsp:nvSpPr>
      <dsp:spPr>
        <a:xfrm>
          <a:off x="4304355" y="337254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b="1" kern="1200"/>
        </a:p>
      </dsp:txBody>
      <dsp:txXfrm>
        <a:off x="4519435" y="362365"/>
        <a:ext cx="22639" cy="22639"/>
      </dsp:txXfrm>
    </dsp:sp>
    <dsp:sp modelId="{D9157855-1AEC-4802-B79E-6729DDBB6D11}">
      <dsp:nvSpPr>
        <dsp:cNvPr id="0" name=""/>
        <dsp:cNvSpPr/>
      </dsp:nvSpPr>
      <dsp:spPr>
        <a:xfrm>
          <a:off x="4757155" y="90686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Parquet file with bill text (joined)</a:t>
          </a:r>
        </a:p>
      </dsp:txBody>
      <dsp:txXfrm>
        <a:off x="4773733" y="107264"/>
        <a:ext cx="1098841" cy="532842"/>
      </dsp:txXfrm>
    </dsp:sp>
    <dsp:sp modelId="{F780A94E-503C-4F39-8090-945D99831AE3}">
      <dsp:nvSpPr>
        <dsp:cNvPr id="0" name=""/>
        <dsp:cNvSpPr/>
      </dsp:nvSpPr>
      <dsp:spPr>
        <a:xfrm rot="2142401">
          <a:off x="1082349" y="825429"/>
          <a:ext cx="557623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557623" y="364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1347220" y="847919"/>
        <a:ext cx="27881" cy="27881"/>
      </dsp:txXfrm>
    </dsp:sp>
    <dsp:sp modelId="{9B3426DC-3491-4E17-A855-B73CE8E5BB0F}">
      <dsp:nvSpPr>
        <dsp:cNvPr id="0" name=""/>
        <dsp:cNvSpPr/>
      </dsp:nvSpPr>
      <dsp:spPr>
        <a:xfrm>
          <a:off x="1587561" y="741584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Tagged data .zip files</a:t>
          </a:r>
        </a:p>
      </dsp:txBody>
      <dsp:txXfrm>
        <a:off x="1604139" y="758162"/>
        <a:ext cx="1098841" cy="532842"/>
      </dsp:txXfrm>
    </dsp:sp>
    <dsp:sp modelId="{1DA8598B-6E6F-4868-AE14-029B6D11DE31}">
      <dsp:nvSpPr>
        <dsp:cNvPr id="0" name=""/>
        <dsp:cNvSpPr/>
      </dsp:nvSpPr>
      <dsp:spPr>
        <a:xfrm>
          <a:off x="2719558" y="988153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2934638" y="1013264"/>
        <a:ext cx="22639" cy="22639"/>
      </dsp:txXfrm>
    </dsp:sp>
    <dsp:sp modelId="{78DED092-69AF-4776-870C-7990160D054A}">
      <dsp:nvSpPr>
        <dsp:cNvPr id="0" name=""/>
        <dsp:cNvSpPr/>
      </dsp:nvSpPr>
      <dsp:spPr>
        <a:xfrm>
          <a:off x="3172358" y="741584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Flattened directory with XML files for each bill</a:t>
          </a:r>
        </a:p>
      </dsp:txBody>
      <dsp:txXfrm>
        <a:off x="3188936" y="758162"/>
        <a:ext cx="1098841" cy="532842"/>
      </dsp:txXfrm>
    </dsp:sp>
    <dsp:sp modelId="{68C1C68B-A1B3-44B2-87B4-DFD1B89D1D53}">
      <dsp:nvSpPr>
        <dsp:cNvPr id="0" name=""/>
        <dsp:cNvSpPr/>
      </dsp:nvSpPr>
      <dsp:spPr>
        <a:xfrm>
          <a:off x="4304355" y="988153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b="1" kern="1200"/>
        </a:p>
      </dsp:txBody>
      <dsp:txXfrm>
        <a:off x="4519435" y="1013264"/>
        <a:ext cx="22639" cy="22639"/>
      </dsp:txXfrm>
    </dsp:sp>
    <dsp:sp modelId="{0947EC91-1284-45E0-98E0-AE0AEFDE3D7E}">
      <dsp:nvSpPr>
        <dsp:cNvPr id="0" name=""/>
        <dsp:cNvSpPr/>
      </dsp:nvSpPr>
      <dsp:spPr>
        <a:xfrm>
          <a:off x="4757155" y="741584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Parquet file with policy areas (joined)</a:t>
          </a:r>
        </a:p>
      </dsp:txBody>
      <dsp:txXfrm>
        <a:off x="4773733" y="758162"/>
        <a:ext cx="1098841" cy="532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977</Words>
  <Characters>5584</Characters>
  <Application>Microsoft Office Word</Application>
  <DocSecurity>0</DocSecurity>
  <Lines>118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jehanbugli123@gmail.com</dc:creator>
  <cp:keywords/>
  <dc:description/>
  <cp:lastModifiedBy>jehanbugli123@gmail.com</cp:lastModifiedBy>
  <cp:revision>19</cp:revision>
  <dcterms:created xsi:type="dcterms:W3CDTF">2025-04-28T20:28:00Z</dcterms:created>
  <dcterms:modified xsi:type="dcterms:W3CDTF">2025-04-30T02:15:00Z</dcterms:modified>
</cp:coreProperties>
</file>