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E04C3" w14:textId="77777777" w:rsidR="00A55227"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Análisis Estadístico de la Encuesta de Carga Financiera y Educación Financiera de los Hogares 2018 </w:t>
      </w:r>
    </w:p>
    <w:p w14:paraId="12A9A3FB" w14:textId="77777777" w:rsidR="00A55227"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1048052" w14:textId="77777777" w:rsidR="00A55227"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4BB7CBD"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Presentado por:</w:t>
      </w:r>
    </w:p>
    <w:p w14:paraId="57AD4C47" w14:textId="77777777" w:rsidR="00A55227" w:rsidRDefault="00A55227">
      <w:pPr>
        <w:spacing w:line="240" w:lineRule="auto"/>
        <w:rPr>
          <w:rFonts w:ascii="Times New Roman" w:eastAsia="Times New Roman" w:hAnsi="Times New Roman" w:cs="Times New Roman"/>
          <w:sz w:val="24"/>
          <w:szCs w:val="24"/>
        </w:rPr>
      </w:pPr>
    </w:p>
    <w:p w14:paraId="2E54361B"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Jorge Andres Buitrago Cepeda</w:t>
      </w:r>
    </w:p>
    <w:p w14:paraId="6FAC7C61"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David Santiago Salazar Garcia</w:t>
      </w:r>
    </w:p>
    <w:p w14:paraId="472C7585"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German Dario Martinez Robayo</w:t>
      </w:r>
    </w:p>
    <w:p w14:paraId="0FA558E5" w14:textId="77777777" w:rsidR="00A55227" w:rsidRDefault="00000000">
      <w:pPr>
        <w:spacing w:after="240" w:line="240" w:lineRule="auto"/>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54FFA0B" w14:textId="77777777" w:rsidR="00A55227" w:rsidRDefault="00A55227">
      <w:pPr>
        <w:spacing w:after="240" w:line="240" w:lineRule="auto"/>
        <w:rPr>
          <w:rFonts w:ascii="Times New Roman" w:eastAsia="Times New Roman" w:hAnsi="Times New Roman" w:cs="Times New Roman"/>
          <w:sz w:val="24"/>
          <w:szCs w:val="24"/>
        </w:rPr>
      </w:pPr>
    </w:p>
    <w:p w14:paraId="78386251"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Docente:</w:t>
      </w:r>
    </w:p>
    <w:p w14:paraId="2620B3F7"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Fernando Ariel Bomba Bombo </w:t>
      </w:r>
    </w:p>
    <w:p w14:paraId="4FA4CBFE" w14:textId="77777777" w:rsidR="00A55227"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32B122" w14:textId="77777777" w:rsidR="00A55227"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33C2215F"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Central</w:t>
      </w:r>
    </w:p>
    <w:p w14:paraId="3986FFF2" w14:textId="77777777" w:rsidR="00A55227" w:rsidRDefault="00A55227">
      <w:pPr>
        <w:spacing w:line="240" w:lineRule="auto"/>
        <w:jc w:val="center"/>
        <w:rPr>
          <w:rFonts w:ascii="Times New Roman" w:eastAsia="Times New Roman" w:hAnsi="Times New Roman" w:cs="Times New Roman"/>
          <w:sz w:val="24"/>
          <w:szCs w:val="24"/>
        </w:rPr>
      </w:pPr>
    </w:p>
    <w:p w14:paraId="0B15C541" w14:textId="77777777" w:rsidR="00A55227" w:rsidRDefault="00A55227">
      <w:pPr>
        <w:spacing w:line="240" w:lineRule="auto"/>
        <w:rPr>
          <w:rFonts w:ascii="Times New Roman" w:eastAsia="Times New Roman" w:hAnsi="Times New Roman" w:cs="Times New Roman"/>
          <w:sz w:val="24"/>
          <w:szCs w:val="24"/>
        </w:rPr>
      </w:pPr>
    </w:p>
    <w:p w14:paraId="5D3CF606" w14:textId="77777777" w:rsidR="00A55227" w:rsidRDefault="00A55227">
      <w:pPr>
        <w:spacing w:line="240" w:lineRule="auto"/>
        <w:rPr>
          <w:rFonts w:ascii="Times New Roman" w:eastAsia="Times New Roman" w:hAnsi="Times New Roman" w:cs="Times New Roman"/>
          <w:sz w:val="24"/>
          <w:szCs w:val="24"/>
        </w:rPr>
      </w:pPr>
    </w:p>
    <w:p w14:paraId="06B732DA"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Ciencias administrativas, económicas y contables</w:t>
      </w:r>
    </w:p>
    <w:p w14:paraId="3D269389" w14:textId="77777777" w:rsidR="00A55227" w:rsidRDefault="00A55227">
      <w:pPr>
        <w:spacing w:line="240" w:lineRule="auto"/>
        <w:jc w:val="center"/>
        <w:rPr>
          <w:rFonts w:ascii="Times New Roman" w:eastAsia="Times New Roman" w:hAnsi="Times New Roman" w:cs="Times New Roman"/>
          <w:sz w:val="24"/>
          <w:szCs w:val="24"/>
        </w:rPr>
      </w:pPr>
    </w:p>
    <w:p w14:paraId="0BF6CD68" w14:textId="77777777" w:rsidR="00A55227" w:rsidRDefault="00A55227">
      <w:pPr>
        <w:spacing w:line="240" w:lineRule="auto"/>
        <w:rPr>
          <w:rFonts w:ascii="Times New Roman" w:eastAsia="Times New Roman" w:hAnsi="Times New Roman" w:cs="Times New Roman"/>
          <w:sz w:val="24"/>
          <w:szCs w:val="24"/>
        </w:rPr>
      </w:pPr>
    </w:p>
    <w:p w14:paraId="1632D212" w14:textId="77777777" w:rsidR="00A55227" w:rsidRDefault="00A55227">
      <w:pPr>
        <w:spacing w:line="240" w:lineRule="auto"/>
        <w:rPr>
          <w:rFonts w:ascii="Times New Roman" w:eastAsia="Times New Roman" w:hAnsi="Times New Roman" w:cs="Times New Roman"/>
          <w:sz w:val="24"/>
          <w:szCs w:val="24"/>
        </w:rPr>
      </w:pPr>
    </w:p>
    <w:p w14:paraId="36B1B45D" w14:textId="77777777" w:rsidR="00A55227"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Maestría en Analítica de datos</w:t>
      </w:r>
    </w:p>
    <w:p w14:paraId="5A61139F" w14:textId="77777777" w:rsidR="00A55227" w:rsidRDefault="00A55227">
      <w:pPr>
        <w:spacing w:line="240" w:lineRule="auto"/>
        <w:jc w:val="center"/>
        <w:rPr>
          <w:rFonts w:ascii="Times New Roman" w:eastAsia="Times New Roman" w:hAnsi="Times New Roman" w:cs="Times New Roman"/>
          <w:sz w:val="24"/>
          <w:szCs w:val="24"/>
        </w:rPr>
      </w:pPr>
    </w:p>
    <w:p w14:paraId="593AB1AC" w14:textId="77777777" w:rsidR="00A55227" w:rsidRDefault="00A55227">
      <w:pPr>
        <w:spacing w:line="240" w:lineRule="auto"/>
        <w:rPr>
          <w:rFonts w:ascii="Times New Roman" w:eastAsia="Times New Roman" w:hAnsi="Times New Roman" w:cs="Times New Roman"/>
          <w:sz w:val="24"/>
          <w:szCs w:val="24"/>
        </w:rPr>
      </w:pPr>
    </w:p>
    <w:p w14:paraId="3BBEF770" w14:textId="77777777" w:rsidR="00A55227" w:rsidRDefault="00A55227">
      <w:pPr>
        <w:spacing w:line="240" w:lineRule="auto"/>
        <w:rPr>
          <w:rFonts w:ascii="Times New Roman" w:eastAsia="Times New Roman" w:hAnsi="Times New Roman" w:cs="Times New Roman"/>
          <w:sz w:val="24"/>
          <w:szCs w:val="24"/>
        </w:rPr>
      </w:pPr>
    </w:p>
    <w:p w14:paraId="2827695E"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Bogotá</w:t>
      </w:r>
    </w:p>
    <w:p w14:paraId="0B020149" w14:textId="77777777" w:rsidR="00A55227" w:rsidRDefault="00A55227">
      <w:pPr>
        <w:spacing w:line="240" w:lineRule="auto"/>
        <w:jc w:val="center"/>
        <w:rPr>
          <w:rFonts w:ascii="Times New Roman" w:eastAsia="Times New Roman" w:hAnsi="Times New Roman" w:cs="Times New Roman"/>
          <w:sz w:val="24"/>
          <w:szCs w:val="24"/>
        </w:rPr>
      </w:pPr>
    </w:p>
    <w:p w14:paraId="66F80198" w14:textId="77777777" w:rsidR="00A55227" w:rsidRDefault="00A55227">
      <w:pPr>
        <w:spacing w:line="240" w:lineRule="auto"/>
        <w:rPr>
          <w:rFonts w:ascii="Times New Roman" w:eastAsia="Times New Roman" w:hAnsi="Times New Roman" w:cs="Times New Roman"/>
          <w:sz w:val="24"/>
          <w:szCs w:val="24"/>
        </w:rPr>
      </w:pPr>
    </w:p>
    <w:p w14:paraId="53620746" w14:textId="77777777" w:rsidR="00A55227"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p w14:paraId="72BDE736" w14:textId="77777777" w:rsidR="00A55227" w:rsidRDefault="00A55227">
      <w:pPr>
        <w:spacing w:line="240" w:lineRule="auto"/>
        <w:rPr>
          <w:rFonts w:ascii="Times New Roman" w:eastAsia="Times New Roman" w:hAnsi="Times New Roman" w:cs="Times New Roman"/>
          <w:sz w:val="24"/>
          <w:szCs w:val="24"/>
        </w:rPr>
      </w:pPr>
    </w:p>
    <w:p w14:paraId="7A5BFA33" w14:textId="77777777" w:rsidR="00A55227"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Índice</w:t>
      </w:r>
    </w:p>
    <w:p w14:paraId="359A72D6" w14:textId="77777777" w:rsidR="00A55227" w:rsidRDefault="00A55227">
      <w:pPr>
        <w:spacing w:line="240" w:lineRule="auto"/>
        <w:rPr>
          <w:rFonts w:ascii="Times New Roman" w:eastAsia="Times New Roman" w:hAnsi="Times New Roman" w:cs="Times New Roman"/>
          <w:sz w:val="24"/>
          <w:szCs w:val="24"/>
        </w:rPr>
      </w:pPr>
    </w:p>
    <w:sdt>
      <w:sdtPr>
        <w:id w:val="158970946"/>
        <w:docPartObj>
          <w:docPartGallery w:val="Table of Contents"/>
          <w:docPartUnique/>
        </w:docPartObj>
      </w:sdtPr>
      <w:sdtContent>
        <w:p w14:paraId="3ABD777E" w14:textId="521471A4" w:rsidR="006551CE" w:rsidRDefault="00000000">
          <w:pPr>
            <w:pStyle w:val="TDC1"/>
            <w:tabs>
              <w:tab w:val="left" w:pos="440"/>
              <w:tab w:val="right" w:pos="9019"/>
            </w:tabs>
            <w:rPr>
              <w:rFonts w:asciiTheme="minorHAnsi" w:eastAsiaTheme="minorEastAsia" w:hAnsiTheme="minorHAnsi" w:cstheme="minorBidi"/>
              <w:noProof/>
              <w:lang w:val="es-CO"/>
            </w:rPr>
          </w:pPr>
          <w:r>
            <w:fldChar w:fldCharType="begin"/>
          </w:r>
          <w:r>
            <w:instrText xml:space="preserve"> TOC \h \u \z </w:instrText>
          </w:r>
          <w:r>
            <w:fldChar w:fldCharType="separate"/>
          </w:r>
          <w:hyperlink w:anchor="_Toc117201046" w:history="1">
            <w:r w:rsidR="006551CE" w:rsidRPr="00286153">
              <w:rPr>
                <w:rStyle w:val="Hipervnculo"/>
                <w:noProof/>
              </w:rPr>
              <w:t>1.</w:t>
            </w:r>
            <w:r w:rsidR="006551CE">
              <w:rPr>
                <w:rFonts w:asciiTheme="minorHAnsi" w:eastAsiaTheme="minorEastAsia" w:hAnsiTheme="minorHAnsi" w:cstheme="minorBidi"/>
                <w:noProof/>
                <w:lang w:val="es-CO"/>
              </w:rPr>
              <w:tab/>
            </w:r>
            <w:r w:rsidR="006551CE" w:rsidRPr="00286153">
              <w:rPr>
                <w:rStyle w:val="Hipervnculo"/>
                <w:noProof/>
              </w:rPr>
              <w:t>Introducción</w:t>
            </w:r>
            <w:r w:rsidR="006551CE">
              <w:rPr>
                <w:noProof/>
                <w:webHidden/>
              </w:rPr>
              <w:tab/>
            </w:r>
            <w:r w:rsidR="006551CE">
              <w:rPr>
                <w:noProof/>
                <w:webHidden/>
              </w:rPr>
              <w:fldChar w:fldCharType="begin"/>
            </w:r>
            <w:r w:rsidR="006551CE">
              <w:rPr>
                <w:noProof/>
                <w:webHidden/>
              </w:rPr>
              <w:instrText xml:space="preserve"> PAGEREF _Toc117201046 \h </w:instrText>
            </w:r>
            <w:r w:rsidR="006551CE">
              <w:rPr>
                <w:noProof/>
                <w:webHidden/>
              </w:rPr>
            </w:r>
            <w:r w:rsidR="006551CE">
              <w:rPr>
                <w:noProof/>
                <w:webHidden/>
              </w:rPr>
              <w:fldChar w:fldCharType="separate"/>
            </w:r>
            <w:r w:rsidR="006551CE">
              <w:rPr>
                <w:noProof/>
                <w:webHidden/>
              </w:rPr>
              <w:t>3</w:t>
            </w:r>
            <w:r w:rsidR="006551CE">
              <w:rPr>
                <w:noProof/>
                <w:webHidden/>
              </w:rPr>
              <w:fldChar w:fldCharType="end"/>
            </w:r>
          </w:hyperlink>
        </w:p>
        <w:p w14:paraId="119DE648" w14:textId="253BF3C5"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47" w:history="1">
            <w:r w:rsidR="006551CE" w:rsidRPr="00286153">
              <w:rPr>
                <w:rStyle w:val="Hipervnculo"/>
                <w:noProof/>
              </w:rPr>
              <w:t>2.</w:t>
            </w:r>
            <w:r w:rsidR="006551CE">
              <w:rPr>
                <w:rFonts w:asciiTheme="minorHAnsi" w:eastAsiaTheme="minorEastAsia" w:hAnsiTheme="minorHAnsi" w:cstheme="minorBidi"/>
                <w:noProof/>
                <w:lang w:val="es-CO"/>
              </w:rPr>
              <w:tab/>
            </w:r>
            <w:r w:rsidR="006551CE" w:rsidRPr="00286153">
              <w:rPr>
                <w:rStyle w:val="Hipervnculo"/>
                <w:noProof/>
              </w:rPr>
              <w:t>Justificación</w:t>
            </w:r>
            <w:r w:rsidR="006551CE">
              <w:rPr>
                <w:noProof/>
                <w:webHidden/>
              </w:rPr>
              <w:tab/>
            </w:r>
            <w:r w:rsidR="006551CE">
              <w:rPr>
                <w:noProof/>
                <w:webHidden/>
              </w:rPr>
              <w:fldChar w:fldCharType="begin"/>
            </w:r>
            <w:r w:rsidR="006551CE">
              <w:rPr>
                <w:noProof/>
                <w:webHidden/>
              </w:rPr>
              <w:instrText xml:space="preserve"> PAGEREF _Toc117201047 \h </w:instrText>
            </w:r>
            <w:r w:rsidR="006551CE">
              <w:rPr>
                <w:noProof/>
                <w:webHidden/>
              </w:rPr>
            </w:r>
            <w:r w:rsidR="006551CE">
              <w:rPr>
                <w:noProof/>
                <w:webHidden/>
              </w:rPr>
              <w:fldChar w:fldCharType="separate"/>
            </w:r>
            <w:r w:rsidR="006551CE">
              <w:rPr>
                <w:noProof/>
                <w:webHidden/>
              </w:rPr>
              <w:t>3</w:t>
            </w:r>
            <w:r w:rsidR="006551CE">
              <w:rPr>
                <w:noProof/>
                <w:webHidden/>
              </w:rPr>
              <w:fldChar w:fldCharType="end"/>
            </w:r>
          </w:hyperlink>
        </w:p>
        <w:p w14:paraId="719812E6" w14:textId="0AB5AB9E"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48" w:history="1">
            <w:r w:rsidR="006551CE" w:rsidRPr="00286153">
              <w:rPr>
                <w:rStyle w:val="Hipervnculo"/>
                <w:noProof/>
              </w:rPr>
              <w:t>3.</w:t>
            </w:r>
            <w:r w:rsidR="006551CE">
              <w:rPr>
                <w:rFonts w:asciiTheme="minorHAnsi" w:eastAsiaTheme="minorEastAsia" w:hAnsiTheme="minorHAnsi" w:cstheme="minorBidi"/>
                <w:noProof/>
                <w:lang w:val="es-CO"/>
              </w:rPr>
              <w:tab/>
            </w:r>
            <w:r w:rsidR="006551CE" w:rsidRPr="00286153">
              <w:rPr>
                <w:rStyle w:val="Hipervnculo"/>
                <w:noProof/>
              </w:rPr>
              <w:t>Objetivos minería</w:t>
            </w:r>
            <w:r w:rsidR="006551CE">
              <w:rPr>
                <w:noProof/>
                <w:webHidden/>
              </w:rPr>
              <w:tab/>
            </w:r>
            <w:r w:rsidR="006551CE">
              <w:rPr>
                <w:noProof/>
                <w:webHidden/>
              </w:rPr>
              <w:fldChar w:fldCharType="begin"/>
            </w:r>
            <w:r w:rsidR="006551CE">
              <w:rPr>
                <w:noProof/>
                <w:webHidden/>
              </w:rPr>
              <w:instrText xml:space="preserve"> PAGEREF _Toc117201048 \h </w:instrText>
            </w:r>
            <w:r w:rsidR="006551CE">
              <w:rPr>
                <w:noProof/>
                <w:webHidden/>
              </w:rPr>
            </w:r>
            <w:r w:rsidR="006551CE">
              <w:rPr>
                <w:noProof/>
                <w:webHidden/>
              </w:rPr>
              <w:fldChar w:fldCharType="separate"/>
            </w:r>
            <w:r w:rsidR="006551CE">
              <w:rPr>
                <w:noProof/>
                <w:webHidden/>
              </w:rPr>
              <w:t>3</w:t>
            </w:r>
            <w:r w:rsidR="006551CE">
              <w:rPr>
                <w:noProof/>
                <w:webHidden/>
              </w:rPr>
              <w:fldChar w:fldCharType="end"/>
            </w:r>
          </w:hyperlink>
        </w:p>
        <w:p w14:paraId="7219EAFA" w14:textId="45376F59" w:rsidR="006551CE" w:rsidRDefault="00000000">
          <w:pPr>
            <w:pStyle w:val="TDC2"/>
            <w:tabs>
              <w:tab w:val="right" w:pos="9019"/>
            </w:tabs>
            <w:rPr>
              <w:rFonts w:asciiTheme="minorHAnsi" w:eastAsiaTheme="minorEastAsia" w:hAnsiTheme="minorHAnsi" w:cstheme="minorBidi"/>
              <w:noProof/>
              <w:lang w:val="es-CO"/>
            </w:rPr>
          </w:pPr>
          <w:hyperlink w:anchor="_Toc117201049" w:history="1">
            <w:r w:rsidR="006551CE" w:rsidRPr="00286153">
              <w:rPr>
                <w:rStyle w:val="Hipervnculo"/>
                <w:noProof/>
              </w:rPr>
              <w:t>3.1. Objetivo General</w:t>
            </w:r>
            <w:r w:rsidR="006551CE">
              <w:rPr>
                <w:noProof/>
                <w:webHidden/>
              </w:rPr>
              <w:tab/>
            </w:r>
            <w:r w:rsidR="006551CE">
              <w:rPr>
                <w:noProof/>
                <w:webHidden/>
              </w:rPr>
              <w:fldChar w:fldCharType="begin"/>
            </w:r>
            <w:r w:rsidR="006551CE">
              <w:rPr>
                <w:noProof/>
                <w:webHidden/>
              </w:rPr>
              <w:instrText xml:space="preserve"> PAGEREF _Toc117201049 \h </w:instrText>
            </w:r>
            <w:r w:rsidR="006551CE">
              <w:rPr>
                <w:noProof/>
                <w:webHidden/>
              </w:rPr>
            </w:r>
            <w:r w:rsidR="006551CE">
              <w:rPr>
                <w:noProof/>
                <w:webHidden/>
              </w:rPr>
              <w:fldChar w:fldCharType="separate"/>
            </w:r>
            <w:r w:rsidR="006551CE">
              <w:rPr>
                <w:noProof/>
                <w:webHidden/>
              </w:rPr>
              <w:t>3</w:t>
            </w:r>
            <w:r w:rsidR="006551CE">
              <w:rPr>
                <w:noProof/>
                <w:webHidden/>
              </w:rPr>
              <w:fldChar w:fldCharType="end"/>
            </w:r>
          </w:hyperlink>
        </w:p>
        <w:p w14:paraId="67586889" w14:textId="25FDBF3D" w:rsidR="006551CE" w:rsidRDefault="00000000">
          <w:pPr>
            <w:pStyle w:val="TDC2"/>
            <w:tabs>
              <w:tab w:val="right" w:pos="9019"/>
            </w:tabs>
            <w:rPr>
              <w:rFonts w:asciiTheme="minorHAnsi" w:eastAsiaTheme="minorEastAsia" w:hAnsiTheme="minorHAnsi" w:cstheme="minorBidi"/>
              <w:noProof/>
              <w:lang w:val="es-CO"/>
            </w:rPr>
          </w:pPr>
          <w:hyperlink w:anchor="_Toc117201050" w:history="1">
            <w:r w:rsidR="006551CE" w:rsidRPr="00286153">
              <w:rPr>
                <w:rStyle w:val="Hipervnculo"/>
                <w:noProof/>
              </w:rPr>
              <w:t>3.2. Objetivos específicos</w:t>
            </w:r>
            <w:r w:rsidR="006551CE">
              <w:rPr>
                <w:noProof/>
                <w:webHidden/>
              </w:rPr>
              <w:tab/>
            </w:r>
            <w:r w:rsidR="006551CE">
              <w:rPr>
                <w:noProof/>
                <w:webHidden/>
              </w:rPr>
              <w:fldChar w:fldCharType="begin"/>
            </w:r>
            <w:r w:rsidR="006551CE">
              <w:rPr>
                <w:noProof/>
                <w:webHidden/>
              </w:rPr>
              <w:instrText xml:space="preserve"> PAGEREF _Toc117201050 \h </w:instrText>
            </w:r>
            <w:r w:rsidR="006551CE">
              <w:rPr>
                <w:noProof/>
                <w:webHidden/>
              </w:rPr>
            </w:r>
            <w:r w:rsidR="006551CE">
              <w:rPr>
                <w:noProof/>
                <w:webHidden/>
              </w:rPr>
              <w:fldChar w:fldCharType="separate"/>
            </w:r>
            <w:r w:rsidR="006551CE">
              <w:rPr>
                <w:noProof/>
                <w:webHidden/>
              </w:rPr>
              <w:t>4</w:t>
            </w:r>
            <w:r w:rsidR="006551CE">
              <w:rPr>
                <w:noProof/>
                <w:webHidden/>
              </w:rPr>
              <w:fldChar w:fldCharType="end"/>
            </w:r>
          </w:hyperlink>
        </w:p>
        <w:p w14:paraId="45AF4961" w14:textId="50C0FEB7"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51" w:history="1">
            <w:r w:rsidR="006551CE" w:rsidRPr="00286153">
              <w:rPr>
                <w:rStyle w:val="Hipervnculo"/>
                <w:noProof/>
              </w:rPr>
              <w:t>4.</w:t>
            </w:r>
            <w:r w:rsidR="006551CE">
              <w:rPr>
                <w:rFonts w:asciiTheme="minorHAnsi" w:eastAsiaTheme="minorEastAsia" w:hAnsiTheme="minorHAnsi" w:cstheme="minorBidi"/>
                <w:noProof/>
                <w:lang w:val="es-CO"/>
              </w:rPr>
              <w:tab/>
            </w:r>
            <w:r w:rsidR="006551CE" w:rsidRPr="00286153">
              <w:rPr>
                <w:rStyle w:val="Hipervnculo"/>
                <w:noProof/>
              </w:rPr>
              <w:t>Objetivos comerciales</w:t>
            </w:r>
            <w:r w:rsidR="006551CE">
              <w:rPr>
                <w:noProof/>
                <w:webHidden/>
              </w:rPr>
              <w:tab/>
            </w:r>
            <w:r w:rsidR="006551CE">
              <w:rPr>
                <w:noProof/>
                <w:webHidden/>
              </w:rPr>
              <w:fldChar w:fldCharType="begin"/>
            </w:r>
            <w:r w:rsidR="006551CE">
              <w:rPr>
                <w:noProof/>
                <w:webHidden/>
              </w:rPr>
              <w:instrText xml:space="preserve"> PAGEREF _Toc117201051 \h </w:instrText>
            </w:r>
            <w:r w:rsidR="006551CE">
              <w:rPr>
                <w:noProof/>
                <w:webHidden/>
              </w:rPr>
            </w:r>
            <w:r w:rsidR="006551CE">
              <w:rPr>
                <w:noProof/>
                <w:webHidden/>
              </w:rPr>
              <w:fldChar w:fldCharType="separate"/>
            </w:r>
            <w:r w:rsidR="006551CE">
              <w:rPr>
                <w:noProof/>
                <w:webHidden/>
              </w:rPr>
              <w:t>4</w:t>
            </w:r>
            <w:r w:rsidR="006551CE">
              <w:rPr>
                <w:noProof/>
                <w:webHidden/>
              </w:rPr>
              <w:fldChar w:fldCharType="end"/>
            </w:r>
          </w:hyperlink>
        </w:p>
        <w:p w14:paraId="709EE082" w14:textId="10CEB77F" w:rsidR="006551CE" w:rsidRDefault="00000000">
          <w:pPr>
            <w:pStyle w:val="TDC2"/>
            <w:tabs>
              <w:tab w:val="right" w:pos="9019"/>
            </w:tabs>
            <w:rPr>
              <w:rFonts w:asciiTheme="minorHAnsi" w:eastAsiaTheme="minorEastAsia" w:hAnsiTheme="minorHAnsi" w:cstheme="minorBidi"/>
              <w:noProof/>
              <w:lang w:val="es-CO"/>
            </w:rPr>
          </w:pPr>
          <w:hyperlink w:anchor="_Toc117201052" w:history="1">
            <w:r w:rsidR="006551CE" w:rsidRPr="00286153">
              <w:rPr>
                <w:rStyle w:val="Hipervnculo"/>
                <w:noProof/>
              </w:rPr>
              <w:t>4.1. Objetivo General</w:t>
            </w:r>
            <w:r w:rsidR="006551CE">
              <w:rPr>
                <w:noProof/>
                <w:webHidden/>
              </w:rPr>
              <w:tab/>
            </w:r>
            <w:r w:rsidR="006551CE">
              <w:rPr>
                <w:noProof/>
                <w:webHidden/>
              </w:rPr>
              <w:fldChar w:fldCharType="begin"/>
            </w:r>
            <w:r w:rsidR="006551CE">
              <w:rPr>
                <w:noProof/>
                <w:webHidden/>
              </w:rPr>
              <w:instrText xml:space="preserve"> PAGEREF _Toc117201052 \h </w:instrText>
            </w:r>
            <w:r w:rsidR="006551CE">
              <w:rPr>
                <w:noProof/>
                <w:webHidden/>
              </w:rPr>
            </w:r>
            <w:r w:rsidR="006551CE">
              <w:rPr>
                <w:noProof/>
                <w:webHidden/>
              </w:rPr>
              <w:fldChar w:fldCharType="separate"/>
            </w:r>
            <w:r w:rsidR="006551CE">
              <w:rPr>
                <w:noProof/>
                <w:webHidden/>
              </w:rPr>
              <w:t>4</w:t>
            </w:r>
            <w:r w:rsidR="006551CE">
              <w:rPr>
                <w:noProof/>
                <w:webHidden/>
              </w:rPr>
              <w:fldChar w:fldCharType="end"/>
            </w:r>
          </w:hyperlink>
        </w:p>
        <w:p w14:paraId="1A17C601" w14:textId="208BCC10" w:rsidR="006551CE" w:rsidRDefault="00000000">
          <w:pPr>
            <w:pStyle w:val="TDC2"/>
            <w:tabs>
              <w:tab w:val="right" w:pos="9019"/>
            </w:tabs>
            <w:rPr>
              <w:rFonts w:asciiTheme="minorHAnsi" w:eastAsiaTheme="minorEastAsia" w:hAnsiTheme="minorHAnsi" w:cstheme="minorBidi"/>
              <w:noProof/>
              <w:lang w:val="es-CO"/>
            </w:rPr>
          </w:pPr>
          <w:hyperlink w:anchor="_Toc117201053" w:history="1">
            <w:r w:rsidR="006551CE" w:rsidRPr="00286153">
              <w:rPr>
                <w:rStyle w:val="Hipervnculo"/>
                <w:noProof/>
              </w:rPr>
              <w:t>4.2. Objetivos específicos</w:t>
            </w:r>
            <w:r w:rsidR="006551CE">
              <w:rPr>
                <w:noProof/>
                <w:webHidden/>
              </w:rPr>
              <w:tab/>
            </w:r>
            <w:r w:rsidR="006551CE">
              <w:rPr>
                <w:noProof/>
                <w:webHidden/>
              </w:rPr>
              <w:fldChar w:fldCharType="begin"/>
            </w:r>
            <w:r w:rsidR="006551CE">
              <w:rPr>
                <w:noProof/>
                <w:webHidden/>
              </w:rPr>
              <w:instrText xml:space="preserve"> PAGEREF _Toc117201053 \h </w:instrText>
            </w:r>
            <w:r w:rsidR="006551CE">
              <w:rPr>
                <w:noProof/>
                <w:webHidden/>
              </w:rPr>
            </w:r>
            <w:r w:rsidR="006551CE">
              <w:rPr>
                <w:noProof/>
                <w:webHidden/>
              </w:rPr>
              <w:fldChar w:fldCharType="separate"/>
            </w:r>
            <w:r w:rsidR="006551CE">
              <w:rPr>
                <w:noProof/>
                <w:webHidden/>
              </w:rPr>
              <w:t>4</w:t>
            </w:r>
            <w:r w:rsidR="006551CE">
              <w:rPr>
                <w:noProof/>
                <w:webHidden/>
              </w:rPr>
              <w:fldChar w:fldCharType="end"/>
            </w:r>
          </w:hyperlink>
        </w:p>
        <w:p w14:paraId="1D13C1B3" w14:textId="015234E6"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54" w:history="1">
            <w:r w:rsidR="006551CE" w:rsidRPr="00286153">
              <w:rPr>
                <w:rStyle w:val="Hipervnculo"/>
                <w:noProof/>
              </w:rPr>
              <w:t>5.</w:t>
            </w:r>
            <w:r w:rsidR="006551CE">
              <w:rPr>
                <w:rFonts w:asciiTheme="minorHAnsi" w:eastAsiaTheme="minorEastAsia" w:hAnsiTheme="minorHAnsi" w:cstheme="minorBidi"/>
                <w:noProof/>
                <w:lang w:val="es-CO"/>
              </w:rPr>
              <w:tab/>
            </w:r>
            <w:r w:rsidR="006551CE" w:rsidRPr="00286153">
              <w:rPr>
                <w:rStyle w:val="Hipervnculo"/>
                <w:noProof/>
              </w:rPr>
              <w:t>Comprensión de los datos.</w:t>
            </w:r>
            <w:r w:rsidR="006551CE">
              <w:rPr>
                <w:noProof/>
                <w:webHidden/>
              </w:rPr>
              <w:tab/>
            </w:r>
            <w:r w:rsidR="006551CE">
              <w:rPr>
                <w:noProof/>
                <w:webHidden/>
              </w:rPr>
              <w:fldChar w:fldCharType="begin"/>
            </w:r>
            <w:r w:rsidR="006551CE">
              <w:rPr>
                <w:noProof/>
                <w:webHidden/>
              </w:rPr>
              <w:instrText xml:space="preserve"> PAGEREF _Toc117201054 \h </w:instrText>
            </w:r>
            <w:r w:rsidR="006551CE">
              <w:rPr>
                <w:noProof/>
                <w:webHidden/>
              </w:rPr>
            </w:r>
            <w:r w:rsidR="006551CE">
              <w:rPr>
                <w:noProof/>
                <w:webHidden/>
              </w:rPr>
              <w:fldChar w:fldCharType="separate"/>
            </w:r>
            <w:r w:rsidR="006551CE">
              <w:rPr>
                <w:noProof/>
                <w:webHidden/>
              </w:rPr>
              <w:t>5</w:t>
            </w:r>
            <w:r w:rsidR="006551CE">
              <w:rPr>
                <w:noProof/>
                <w:webHidden/>
              </w:rPr>
              <w:fldChar w:fldCharType="end"/>
            </w:r>
          </w:hyperlink>
        </w:p>
        <w:p w14:paraId="19FA9F62" w14:textId="6437EDF2" w:rsidR="006551CE" w:rsidRDefault="00000000">
          <w:pPr>
            <w:pStyle w:val="TDC2"/>
            <w:tabs>
              <w:tab w:val="right" w:pos="9019"/>
            </w:tabs>
            <w:rPr>
              <w:rFonts w:asciiTheme="minorHAnsi" w:eastAsiaTheme="minorEastAsia" w:hAnsiTheme="minorHAnsi" w:cstheme="minorBidi"/>
              <w:noProof/>
              <w:lang w:val="es-CO"/>
            </w:rPr>
          </w:pPr>
          <w:hyperlink w:anchor="_Toc117201055" w:history="1">
            <w:r w:rsidR="006551CE" w:rsidRPr="00286153">
              <w:rPr>
                <w:rStyle w:val="Hipervnculo"/>
                <w:noProof/>
              </w:rPr>
              <w:t>5.1. Variables.</w:t>
            </w:r>
            <w:r w:rsidR="006551CE">
              <w:rPr>
                <w:noProof/>
                <w:webHidden/>
              </w:rPr>
              <w:tab/>
            </w:r>
            <w:r w:rsidR="006551CE">
              <w:rPr>
                <w:noProof/>
                <w:webHidden/>
              </w:rPr>
              <w:fldChar w:fldCharType="begin"/>
            </w:r>
            <w:r w:rsidR="006551CE">
              <w:rPr>
                <w:noProof/>
                <w:webHidden/>
              </w:rPr>
              <w:instrText xml:space="preserve"> PAGEREF _Toc117201055 \h </w:instrText>
            </w:r>
            <w:r w:rsidR="006551CE">
              <w:rPr>
                <w:noProof/>
                <w:webHidden/>
              </w:rPr>
            </w:r>
            <w:r w:rsidR="006551CE">
              <w:rPr>
                <w:noProof/>
                <w:webHidden/>
              </w:rPr>
              <w:fldChar w:fldCharType="separate"/>
            </w:r>
            <w:r w:rsidR="006551CE">
              <w:rPr>
                <w:noProof/>
                <w:webHidden/>
              </w:rPr>
              <w:t>5</w:t>
            </w:r>
            <w:r w:rsidR="006551CE">
              <w:rPr>
                <w:noProof/>
                <w:webHidden/>
              </w:rPr>
              <w:fldChar w:fldCharType="end"/>
            </w:r>
          </w:hyperlink>
        </w:p>
        <w:p w14:paraId="3EC144A6" w14:textId="5B833966"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56" w:history="1">
            <w:r w:rsidR="006551CE" w:rsidRPr="00286153">
              <w:rPr>
                <w:rStyle w:val="Hipervnculo"/>
                <w:noProof/>
              </w:rPr>
              <w:t>6.</w:t>
            </w:r>
            <w:r w:rsidR="006551CE">
              <w:rPr>
                <w:rFonts w:asciiTheme="minorHAnsi" w:eastAsiaTheme="minorEastAsia" w:hAnsiTheme="minorHAnsi" w:cstheme="minorBidi"/>
                <w:noProof/>
                <w:lang w:val="es-CO"/>
              </w:rPr>
              <w:tab/>
            </w:r>
            <w:r w:rsidR="006551CE" w:rsidRPr="00286153">
              <w:rPr>
                <w:rStyle w:val="Hipervnculo"/>
                <w:noProof/>
              </w:rPr>
              <w:t>Comprensión de los datos</w:t>
            </w:r>
            <w:r w:rsidR="006551CE">
              <w:rPr>
                <w:noProof/>
                <w:webHidden/>
              </w:rPr>
              <w:tab/>
            </w:r>
            <w:r w:rsidR="006551CE">
              <w:rPr>
                <w:noProof/>
                <w:webHidden/>
              </w:rPr>
              <w:fldChar w:fldCharType="begin"/>
            </w:r>
            <w:r w:rsidR="006551CE">
              <w:rPr>
                <w:noProof/>
                <w:webHidden/>
              </w:rPr>
              <w:instrText xml:space="preserve"> PAGEREF _Toc117201056 \h </w:instrText>
            </w:r>
            <w:r w:rsidR="006551CE">
              <w:rPr>
                <w:noProof/>
                <w:webHidden/>
              </w:rPr>
            </w:r>
            <w:r w:rsidR="006551CE">
              <w:rPr>
                <w:noProof/>
                <w:webHidden/>
              </w:rPr>
              <w:fldChar w:fldCharType="separate"/>
            </w:r>
            <w:r w:rsidR="006551CE">
              <w:rPr>
                <w:noProof/>
                <w:webHidden/>
              </w:rPr>
              <w:t>6</w:t>
            </w:r>
            <w:r w:rsidR="006551CE">
              <w:rPr>
                <w:noProof/>
                <w:webHidden/>
              </w:rPr>
              <w:fldChar w:fldCharType="end"/>
            </w:r>
          </w:hyperlink>
        </w:p>
        <w:p w14:paraId="17736A2D" w14:textId="12CA86CB" w:rsidR="006551CE" w:rsidRDefault="00000000">
          <w:pPr>
            <w:pStyle w:val="TDC1"/>
            <w:tabs>
              <w:tab w:val="left" w:pos="440"/>
              <w:tab w:val="right" w:pos="9019"/>
            </w:tabs>
            <w:rPr>
              <w:rFonts w:asciiTheme="minorHAnsi" w:eastAsiaTheme="minorEastAsia" w:hAnsiTheme="minorHAnsi" w:cstheme="minorBidi"/>
              <w:noProof/>
              <w:lang w:val="es-CO"/>
            </w:rPr>
          </w:pPr>
          <w:hyperlink w:anchor="_Toc117201057" w:history="1">
            <w:r w:rsidR="006551CE" w:rsidRPr="00286153">
              <w:rPr>
                <w:rStyle w:val="Hipervnculo"/>
                <w:noProof/>
              </w:rPr>
              <w:t>7.</w:t>
            </w:r>
            <w:r w:rsidR="006551CE">
              <w:rPr>
                <w:rFonts w:asciiTheme="minorHAnsi" w:eastAsiaTheme="minorEastAsia" w:hAnsiTheme="minorHAnsi" w:cstheme="minorBidi"/>
                <w:noProof/>
                <w:lang w:val="es-CO"/>
              </w:rPr>
              <w:tab/>
            </w:r>
            <w:r w:rsidR="006551CE" w:rsidRPr="00286153">
              <w:rPr>
                <w:rStyle w:val="Hipervnculo"/>
                <w:noProof/>
              </w:rPr>
              <w:t>Preparación de los datos</w:t>
            </w:r>
            <w:r w:rsidR="006551CE">
              <w:rPr>
                <w:noProof/>
                <w:webHidden/>
              </w:rPr>
              <w:tab/>
            </w:r>
            <w:r w:rsidR="006551CE">
              <w:rPr>
                <w:noProof/>
                <w:webHidden/>
              </w:rPr>
              <w:fldChar w:fldCharType="begin"/>
            </w:r>
            <w:r w:rsidR="006551CE">
              <w:rPr>
                <w:noProof/>
                <w:webHidden/>
              </w:rPr>
              <w:instrText xml:space="preserve"> PAGEREF _Toc117201057 \h </w:instrText>
            </w:r>
            <w:r w:rsidR="006551CE">
              <w:rPr>
                <w:noProof/>
                <w:webHidden/>
              </w:rPr>
            </w:r>
            <w:r w:rsidR="006551CE">
              <w:rPr>
                <w:noProof/>
                <w:webHidden/>
              </w:rPr>
              <w:fldChar w:fldCharType="separate"/>
            </w:r>
            <w:r w:rsidR="006551CE">
              <w:rPr>
                <w:noProof/>
                <w:webHidden/>
              </w:rPr>
              <w:t>11</w:t>
            </w:r>
            <w:r w:rsidR="006551CE">
              <w:rPr>
                <w:noProof/>
                <w:webHidden/>
              </w:rPr>
              <w:fldChar w:fldCharType="end"/>
            </w:r>
          </w:hyperlink>
        </w:p>
        <w:p w14:paraId="41BCF9F8" w14:textId="0EB932D6" w:rsidR="006551CE" w:rsidRDefault="00000000">
          <w:pPr>
            <w:pStyle w:val="TDC1"/>
            <w:tabs>
              <w:tab w:val="right" w:pos="9019"/>
            </w:tabs>
            <w:rPr>
              <w:rFonts w:asciiTheme="minorHAnsi" w:eastAsiaTheme="minorEastAsia" w:hAnsiTheme="minorHAnsi" w:cstheme="minorBidi"/>
              <w:noProof/>
              <w:lang w:val="es-CO"/>
            </w:rPr>
          </w:pPr>
          <w:hyperlink w:anchor="_Toc117201058" w:history="1">
            <w:r w:rsidR="006551CE" w:rsidRPr="00286153">
              <w:rPr>
                <w:rStyle w:val="Hipervnculo"/>
                <w:noProof/>
              </w:rPr>
              <w:t>7.1. Limpieza.</w:t>
            </w:r>
            <w:r w:rsidR="006551CE">
              <w:rPr>
                <w:noProof/>
                <w:webHidden/>
              </w:rPr>
              <w:tab/>
            </w:r>
            <w:r w:rsidR="006551CE">
              <w:rPr>
                <w:noProof/>
                <w:webHidden/>
              </w:rPr>
              <w:fldChar w:fldCharType="begin"/>
            </w:r>
            <w:r w:rsidR="006551CE">
              <w:rPr>
                <w:noProof/>
                <w:webHidden/>
              </w:rPr>
              <w:instrText xml:space="preserve"> PAGEREF _Toc117201058 \h </w:instrText>
            </w:r>
            <w:r w:rsidR="006551CE">
              <w:rPr>
                <w:noProof/>
                <w:webHidden/>
              </w:rPr>
            </w:r>
            <w:r w:rsidR="006551CE">
              <w:rPr>
                <w:noProof/>
                <w:webHidden/>
              </w:rPr>
              <w:fldChar w:fldCharType="separate"/>
            </w:r>
            <w:r w:rsidR="006551CE">
              <w:rPr>
                <w:noProof/>
                <w:webHidden/>
              </w:rPr>
              <w:t>11</w:t>
            </w:r>
            <w:r w:rsidR="006551CE">
              <w:rPr>
                <w:noProof/>
                <w:webHidden/>
              </w:rPr>
              <w:fldChar w:fldCharType="end"/>
            </w:r>
          </w:hyperlink>
        </w:p>
        <w:p w14:paraId="09CE6CB9" w14:textId="79CD8496" w:rsidR="006551CE" w:rsidRDefault="00000000">
          <w:pPr>
            <w:pStyle w:val="TDC1"/>
            <w:tabs>
              <w:tab w:val="right" w:pos="9019"/>
            </w:tabs>
            <w:rPr>
              <w:rFonts w:asciiTheme="minorHAnsi" w:eastAsiaTheme="minorEastAsia" w:hAnsiTheme="minorHAnsi" w:cstheme="minorBidi"/>
              <w:noProof/>
              <w:lang w:val="es-CO"/>
            </w:rPr>
          </w:pPr>
          <w:hyperlink w:anchor="_Toc117201059" w:history="1">
            <w:r w:rsidR="006551CE" w:rsidRPr="00286153">
              <w:rPr>
                <w:rStyle w:val="Hipervnculo"/>
                <w:noProof/>
              </w:rPr>
              <w:t>7.2. Codificación Variables Categoricas</w:t>
            </w:r>
            <w:r w:rsidR="006551CE">
              <w:rPr>
                <w:noProof/>
                <w:webHidden/>
              </w:rPr>
              <w:tab/>
            </w:r>
            <w:r w:rsidR="006551CE">
              <w:rPr>
                <w:noProof/>
                <w:webHidden/>
              </w:rPr>
              <w:fldChar w:fldCharType="begin"/>
            </w:r>
            <w:r w:rsidR="006551CE">
              <w:rPr>
                <w:noProof/>
                <w:webHidden/>
              </w:rPr>
              <w:instrText xml:space="preserve"> PAGEREF _Toc117201059 \h </w:instrText>
            </w:r>
            <w:r w:rsidR="006551CE">
              <w:rPr>
                <w:noProof/>
                <w:webHidden/>
              </w:rPr>
            </w:r>
            <w:r w:rsidR="006551CE">
              <w:rPr>
                <w:noProof/>
                <w:webHidden/>
              </w:rPr>
              <w:fldChar w:fldCharType="separate"/>
            </w:r>
            <w:r w:rsidR="006551CE">
              <w:rPr>
                <w:noProof/>
                <w:webHidden/>
              </w:rPr>
              <w:t>12</w:t>
            </w:r>
            <w:r w:rsidR="006551CE">
              <w:rPr>
                <w:noProof/>
                <w:webHidden/>
              </w:rPr>
              <w:fldChar w:fldCharType="end"/>
            </w:r>
          </w:hyperlink>
        </w:p>
        <w:p w14:paraId="4F2DAF93" w14:textId="0C517429" w:rsidR="006551CE" w:rsidRDefault="00000000">
          <w:pPr>
            <w:pStyle w:val="TDC1"/>
            <w:tabs>
              <w:tab w:val="right" w:pos="9019"/>
            </w:tabs>
            <w:rPr>
              <w:rFonts w:asciiTheme="minorHAnsi" w:eastAsiaTheme="minorEastAsia" w:hAnsiTheme="minorHAnsi" w:cstheme="minorBidi"/>
              <w:noProof/>
              <w:lang w:val="es-CO"/>
            </w:rPr>
          </w:pPr>
          <w:hyperlink w:anchor="_Toc117201060" w:history="1">
            <w:r w:rsidR="006551CE" w:rsidRPr="00286153">
              <w:rPr>
                <w:rStyle w:val="Hipervnculo"/>
                <w:noProof/>
              </w:rPr>
              <w:t>7.3. Datos Atipicos</w:t>
            </w:r>
            <w:r w:rsidR="006551CE">
              <w:rPr>
                <w:noProof/>
                <w:webHidden/>
              </w:rPr>
              <w:tab/>
            </w:r>
            <w:r w:rsidR="006551CE">
              <w:rPr>
                <w:noProof/>
                <w:webHidden/>
              </w:rPr>
              <w:fldChar w:fldCharType="begin"/>
            </w:r>
            <w:r w:rsidR="006551CE">
              <w:rPr>
                <w:noProof/>
                <w:webHidden/>
              </w:rPr>
              <w:instrText xml:space="preserve"> PAGEREF _Toc117201060 \h </w:instrText>
            </w:r>
            <w:r w:rsidR="006551CE">
              <w:rPr>
                <w:noProof/>
                <w:webHidden/>
              </w:rPr>
            </w:r>
            <w:r w:rsidR="006551CE">
              <w:rPr>
                <w:noProof/>
                <w:webHidden/>
              </w:rPr>
              <w:fldChar w:fldCharType="separate"/>
            </w:r>
            <w:r w:rsidR="006551CE">
              <w:rPr>
                <w:noProof/>
                <w:webHidden/>
              </w:rPr>
              <w:t>14</w:t>
            </w:r>
            <w:r w:rsidR="006551CE">
              <w:rPr>
                <w:noProof/>
                <w:webHidden/>
              </w:rPr>
              <w:fldChar w:fldCharType="end"/>
            </w:r>
          </w:hyperlink>
        </w:p>
        <w:p w14:paraId="26B5875A" w14:textId="0BFDA137" w:rsidR="006551CE" w:rsidRDefault="00000000">
          <w:pPr>
            <w:pStyle w:val="TDC1"/>
            <w:tabs>
              <w:tab w:val="right" w:pos="9019"/>
            </w:tabs>
            <w:rPr>
              <w:rFonts w:asciiTheme="minorHAnsi" w:eastAsiaTheme="minorEastAsia" w:hAnsiTheme="minorHAnsi" w:cstheme="minorBidi"/>
              <w:noProof/>
              <w:lang w:val="es-CO"/>
            </w:rPr>
          </w:pPr>
          <w:hyperlink w:anchor="_Toc117201061" w:history="1">
            <w:r w:rsidR="006551CE" w:rsidRPr="00286153">
              <w:rPr>
                <w:rStyle w:val="Hipervnculo"/>
                <w:noProof/>
              </w:rPr>
              <w:t>7.3. Datos Atipicos</w:t>
            </w:r>
            <w:r w:rsidR="006551CE">
              <w:rPr>
                <w:noProof/>
                <w:webHidden/>
              </w:rPr>
              <w:tab/>
            </w:r>
            <w:r w:rsidR="006551CE">
              <w:rPr>
                <w:noProof/>
                <w:webHidden/>
              </w:rPr>
              <w:fldChar w:fldCharType="begin"/>
            </w:r>
            <w:r w:rsidR="006551CE">
              <w:rPr>
                <w:noProof/>
                <w:webHidden/>
              </w:rPr>
              <w:instrText xml:space="preserve"> PAGEREF _Toc117201061 \h </w:instrText>
            </w:r>
            <w:r w:rsidR="006551CE">
              <w:rPr>
                <w:noProof/>
                <w:webHidden/>
              </w:rPr>
            </w:r>
            <w:r w:rsidR="006551CE">
              <w:rPr>
                <w:noProof/>
                <w:webHidden/>
              </w:rPr>
              <w:fldChar w:fldCharType="separate"/>
            </w:r>
            <w:r w:rsidR="006551CE">
              <w:rPr>
                <w:noProof/>
                <w:webHidden/>
              </w:rPr>
              <w:t>19</w:t>
            </w:r>
            <w:r w:rsidR="006551CE">
              <w:rPr>
                <w:noProof/>
                <w:webHidden/>
              </w:rPr>
              <w:fldChar w:fldCharType="end"/>
            </w:r>
          </w:hyperlink>
        </w:p>
        <w:p w14:paraId="3928E149" w14:textId="1D163F38" w:rsidR="00A55227" w:rsidRDefault="00000000">
          <w:pPr>
            <w:tabs>
              <w:tab w:val="right" w:pos="9025"/>
            </w:tabs>
            <w:spacing w:before="60" w:after="80" w:line="240" w:lineRule="auto"/>
            <w:ind w:left="360"/>
            <w:rPr>
              <w:sz w:val="24"/>
              <w:szCs w:val="24"/>
            </w:rPr>
          </w:pPr>
          <w:r>
            <w:fldChar w:fldCharType="end"/>
          </w:r>
        </w:p>
      </w:sdtContent>
    </w:sdt>
    <w:p w14:paraId="70578D93" w14:textId="77777777" w:rsidR="00A55227" w:rsidRDefault="00A55227">
      <w:pPr>
        <w:rPr>
          <w:rFonts w:ascii="Times New Roman" w:eastAsia="Times New Roman" w:hAnsi="Times New Roman" w:cs="Times New Roman"/>
          <w:sz w:val="24"/>
          <w:szCs w:val="24"/>
        </w:rPr>
      </w:pPr>
    </w:p>
    <w:p w14:paraId="69DF3B5C" w14:textId="77777777" w:rsidR="00A55227" w:rsidRDefault="00A55227">
      <w:pPr>
        <w:spacing w:line="240" w:lineRule="auto"/>
        <w:rPr>
          <w:rFonts w:ascii="Times New Roman" w:eastAsia="Times New Roman" w:hAnsi="Times New Roman" w:cs="Times New Roman"/>
          <w:sz w:val="24"/>
          <w:szCs w:val="24"/>
        </w:rPr>
      </w:pPr>
    </w:p>
    <w:p w14:paraId="33F5151C" w14:textId="77777777" w:rsidR="00A55227" w:rsidRDefault="00A55227">
      <w:pPr>
        <w:spacing w:line="240" w:lineRule="auto"/>
        <w:jc w:val="center"/>
        <w:rPr>
          <w:rFonts w:ascii="Times New Roman" w:eastAsia="Times New Roman" w:hAnsi="Times New Roman" w:cs="Times New Roman"/>
          <w:sz w:val="24"/>
          <w:szCs w:val="24"/>
        </w:rPr>
      </w:pPr>
    </w:p>
    <w:p w14:paraId="5C37A119" w14:textId="77777777" w:rsidR="00A55227" w:rsidRDefault="00A55227">
      <w:pPr>
        <w:spacing w:line="240" w:lineRule="auto"/>
        <w:jc w:val="center"/>
        <w:rPr>
          <w:rFonts w:ascii="Times New Roman" w:eastAsia="Times New Roman" w:hAnsi="Times New Roman" w:cs="Times New Roman"/>
          <w:sz w:val="24"/>
          <w:szCs w:val="24"/>
        </w:rPr>
      </w:pPr>
    </w:p>
    <w:p w14:paraId="5D2C1253" w14:textId="77777777" w:rsidR="00A55227" w:rsidRDefault="00A55227">
      <w:pPr>
        <w:spacing w:line="240" w:lineRule="auto"/>
        <w:jc w:val="center"/>
        <w:rPr>
          <w:rFonts w:ascii="Times New Roman" w:eastAsia="Times New Roman" w:hAnsi="Times New Roman" w:cs="Times New Roman"/>
          <w:sz w:val="24"/>
          <w:szCs w:val="24"/>
        </w:rPr>
      </w:pPr>
    </w:p>
    <w:p w14:paraId="7EC7D69C" w14:textId="77777777" w:rsidR="00A55227" w:rsidRDefault="00A55227">
      <w:pPr>
        <w:spacing w:line="240" w:lineRule="auto"/>
        <w:jc w:val="center"/>
        <w:rPr>
          <w:rFonts w:ascii="Times New Roman" w:eastAsia="Times New Roman" w:hAnsi="Times New Roman" w:cs="Times New Roman"/>
          <w:sz w:val="24"/>
          <w:szCs w:val="24"/>
        </w:rPr>
      </w:pPr>
    </w:p>
    <w:p w14:paraId="5381246B" w14:textId="77777777" w:rsidR="00A55227" w:rsidRDefault="00A55227">
      <w:pPr>
        <w:spacing w:line="240" w:lineRule="auto"/>
        <w:jc w:val="center"/>
        <w:rPr>
          <w:rFonts w:ascii="Times New Roman" w:eastAsia="Times New Roman" w:hAnsi="Times New Roman" w:cs="Times New Roman"/>
          <w:sz w:val="24"/>
          <w:szCs w:val="24"/>
        </w:rPr>
      </w:pPr>
    </w:p>
    <w:p w14:paraId="1C5EFF8E" w14:textId="77777777" w:rsidR="00A55227" w:rsidRDefault="00A55227">
      <w:pPr>
        <w:spacing w:line="240" w:lineRule="auto"/>
        <w:jc w:val="center"/>
        <w:rPr>
          <w:rFonts w:ascii="Times New Roman" w:eastAsia="Times New Roman" w:hAnsi="Times New Roman" w:cs="Times New Roman"/>
          <w:sz w:val="24"/>
          <w:szCs w:val="24"/>
        </w:rPr>
      </w:pPr>
    </w:p>
    <w:p w14:paraId="037EA688" w14:textId="77777777" w:rsidR="00A55227" w:rsidRDefault="00A55227">
      <w:pPr>
        <w:spacing w:line="240" w:lineRule="auto"/>
        <w:jc w:val="center"/>
        <w:rPr>
          <w:rFonts w:ascii="Times New Roman" w:eastAsia="Times New Roman" w:hAnsi="Times New Roman" w:cs="Times New Roman"/>
          <w:sz w:val="24"/>
          <w:szCs w:val="24"/>
        </w:rPr>
      </w:pPr>
    </w:p>
    <w:p w14:paraId="2CC76EDF" w14:textId="77777777" w:rsidR="00A55227" w:rsidRDefault="00A55227">
      <w:pPr>
        <w:spacing w:line="240" w:lineRule="auto"/>
        <w:jc w:val="center"/>
        <w:rPr>
          <w:rFonts w:ascii="Times New Roman" w:eastAsia="Times New Roman" w:hAnsi="Times New Roman" w:cs="Times New Roman"/>
          <w:sz w:val="24"/>
          <w:szCs w:val="24"/>
        </w:rPr>
      </w:pPr>
    </w:p>
    <w:p w14:paraId="79F53514" w14:textId="77777777" w:rsidR="00A55227" w:rsidRDefault="00A55227">
      <w:pPr>
        <w:spacing w:line="240" w:lineRule="auto"/>
        <w:jc w:val="center"/>
        <w:rPr>
          <w:rFonts w:ascii="Times New Roman" w:eastAsia="Times New Roman" w:hAnsi="Times New Roman" w:cs="Times New Roman"/>
          <w:sz w:val="24"/>
          <w:szCs w:val="24"/>
        </w:rPr>
      </w:pPr>
    </w:p>
    <w:p w14:paraId="4F0238D3" w14:textId="77777777" w:rsidR="00A55227" w:rsidRDefault="00A55227">
      <w:pPr>
        <w:spacing w:line="240" w:lineRule="auto"/>
        <w:jc w:val="center"/>
        <w:rPr>
          <w:rFonts w:ascii="Times New Roman" w:eastAsia="Times New Roman" w:hAnsi="Times New Roman" w:cs="Times New Roman"/>
          <w:sz w:val="24"/>
          <w:szCs w:val="24"/>
        </w:rPr>
      </w:pPr>
    </w:p>
    <w:p w14:paraId="234ADA89" w14:textId="77777777" w:rsidR="00A55227" w:rsidRDefault="00A55227">
      <w:pPr>
        <w:spacing w:line="240" w:lineRule="auto"/>
        <w:jc w:val="center"/>
        <w:rPr>
          <w:rFonts w:ascii="Times New Roman" w:eastAsia="Times New Roman" w:hAnsi="Times New Roman" w:cs="Times New Roman"/>
          <w:sz w:val="24"/>
          <w:szCs w:val="24"/>
        </w:rPr>
      </w:pPr>
    </w:p>
    <w:p w14:paraId="09AE721F" w14:textId="77777777" w:rsidR="00A55227" w:rsidRDefault="00A55227">
      <w:pPr>
        <w:spacing w:line="240" w:lineRule="auto"/>
        <w:jc w:val="center"/>
        <w:rPr>
          <w:rFonts w:ascii="Times New Roman" w:eastAsia="Times New Roman" w:hAnsi="Times New Roman" w:cs="Times New Roman"/>
          <w:sz w:val="24"/>
          <w:szCs w:val="24"/>
        </w:rPr>
      </w:pPr>
    </w:p>
    <w:p w14:paraId="045CB328" w14:textId="77777777" w:rsidR="00A55227" w:rsidRDefault="00A55227">
      <w:pPr>
        <w:spacing w:line="240" w:lineRule="auto"/>
        <w:jc w:val="center"/>
        <w:rPr>
          <w:rFonts w:ascii="Times New Roman" w:eastAsia="Times New Roman" w:hAnsi="Times New Roman" w:cs="Times New Roman"/>
          <w:sz w:val="24"/>
          <w:szCs w:val="24"/>
        </w:rPr>
      </w:pPr>
    </w:p>
    <w:p w14:paraId="7351B93B" w14:textId="77777777" w:rsidR="00A55227" w:rsidRDefault="00A55227">
      <w:pPr>
        <w:spacing w:line="240" w:lineRule="auto"/>
        <w:jc w:val="center"/>
        <w:rPr>
          <w:rFonts w:ascii="Times New Roman" w:eastAsia="Times New Roman" w:hAnsi="Times New Roman" w:cs="Times New Roman"/>
          <w:sz w:val="24"/>
          <w:szCs w:val="24"/>
        </w:rPr>
      </w:pPr>
    </w:p>
    <w:p w14:paraId="213BF303" w14:textId="77777777" w:rsidR="00A55227" w:rsidRDefault="00A55227">
      <w:pPr>
        <w:spacing w:line="240" w:lineRule="auto"/>
        <w:jc w:val="center"/>
        <w:rPr>
          <w:rFonts w:ascii="Times New Roman" w:eastAsia="Times New Roman" w:hAnsi="Times New Roman" w:cs="Times New Roman"/>
          <w:sz w:val="24"/>
          <w:szCs w:val="24"/>
        </w:rPr>
      </w:pPr>
    </w:p>
    <w:p w14:paraId="13E68732" w14:textId="77777777" w:rsidR="00A55227" w:rsidRDefault="00A55227">
      <w:pPr>
        <w:spacing w:line="240" w:lineRule="auto"/>
        <w:jc w:val="center"/>
        <w:rPr>
          <w:rFonts w:ascii="Times New Roman" w:eastAsia="Times New Roman" w:hAnsi="Times New Roman" w:cs="Times New Roman"/>
          <w:sz w:val="24"/>
          <w:szCs w:val="24"/>
        </w:rPr>
      </w:pPr>
    </w:p>
    <w:p w14:paraId="0DDD391F" w14:textId="77777777" w:rsidR="00A55227" w:rsidRDefault="00A55227">
      <w:pPr>
        <w:spacing w:line="240" w:lineRule="auto"/>
        <w:jc w:val="center"/>
        <w:rPr>
          <w:rFonts w:ascii="Times New Roman" w:eastAsia="Times New Roman" w:hAnsi="Times New Roman" w:cs="Times New Roman"/>
          <w:sz w:val="24"/>
          <w:szCs w:val="24"/>
        </w:rPr>
      </w:pPr>
    </w:p>
    <w:p w14:paraId="7AE51753" w14:textId="77777777" w:rsidR="00A55227" w:rsidRDefault="00A55227">
      <w:pPr>
        <w:spacing w:line="240" w:lineRule="auto"/>
        <w:jc w:val="center"/>
        <w:rPr>
          <w:rFonts w:ascii="Times New Roman" w:eastAsia="Times New Roman" w:hAnsi="Times New Roman" w:cs="Times New Roman"/>
          <w:sz w:val="24"/>
          <w:szCs w:val="24"/>
        </w:rPr>
      </w:pPr>
    </w:p>
    <w:p w14:paraId="41BCCCC7" w14:textId="77777777" w:rsidR="00A55227" w:rsidRDefault="00A55227">
      <w:pPr>
        <w:spacing w:line="240" w:lineRule="auto"/>
        <w:jc w:val="center"/>
        <w:rPr>
          <w:rFonts w:ascii="Times New Roman" w:eastAsia="Times New Roman" w:hAnsi="Times New Roman" w:cs="Times New Roman"/>
          <w:sz w:val="24"/>
          <w:szCs w:val="24"/>
        </w:rPr>
      </w:pPr>
    </w:p>
    <w:p w14:paraId="0308D16D" w14:textId="77777777" w:rsidR="00A55227" w:rsidRDefault="00A55227">
      <w:pPr>
        <w:spacing w:line="240" w:lineRule="auto"/>
        <w:jc w:val="center"/>
        <w:rPr>
          <w:rFonts w:ascii="Times New Roman" w:eastAsia="Times New Roman" w:hAnsi="Times New Roman" w:cs="Times New Roman"/>
          <w:sz w:val="24"/>
          <w:szCs w:val="24"/>
        </w:rPr>
      </w:pPr>
    </w:p>
    <w:p w14:paraId="045701FE" w14:textId="77777777" w:rsidR="00A55227" w:rsidRDefault="00A55227">
      <w:pPr>
        <w:spacing w:line="240" w:lineRule="auto"/>
        <w:jc w:val="center"/>
        <w:rPr>
          <w:rFonts w:ascii="Times New Roman" w:eastAsia="Times New Roman" w:hAnsi="Times New Roman" w:cs="Times New Roman"/>
          <w:sz w:val="24"/>
          <w:szCs w:val="24"/>
        </w:rPr>
      </w:pPr>
    </w:p>
    <w:p w14:paraId="18F41404" w14:textId="77777777" w:rsidR="00A55227" w:rsidRDefault="00A55227">
      <w:pPr>
        <w:spacing w:line="240" w:lineRule="auto"/>
        <w:jc w:val="center"/>
        <w:rPr>
          <w:rFonts w:ascii="Times New Roman" w:eastAsia="Times New Roman" w:hAnsi="Times New Roman" w:cs="Times New Roman"/>
          <w:sz w:val="24"/>
          <w:szCs w:val="24"/>
        </w:rPr>
      </w:pPr>
    </w:p>
    <w:p w14:paraId="66B0A466" w14:textId="77777777" w:rsidR="00A55227" w:rsidRDefault="00A55227">
      <w:pPr>
        <w:spacing w:line="240" w:lineRule="auto"/>
        <w:jc w:val="center"/>
        <w:rPr>
          <w:rFonts w:ascii="Times New Roman" w:eastAsia="Times New Roman" w:hAnsi="Times New Roman" w:cs="Times New Roman"/>
          <w:sz w:val="24"/>
          <w:szCs w:val="24"/>
        </w:rPr>
      </w:pPr>
    </w:p>
    <w:p w14:paraId="219FCE89" w14:textId="77777777" w:rsidR="00A55227" w:rsidRDefault="00A55227">
      <w:pPr>
        <w:spacing w:line="240" w:lineRule="auto"/>
        <w:jc w:val="center"/>
        <w:rPr>
          <w:rFonts w:ascii="Times New Roman" w:eastAsia="Times New Roman" w:hAnsi="Times New Roman" w:cs="Times New Roman"/>
          <w:sz w:val="24"/>
          <w:szCs w:val="24"/>
        </w:rPr>
      </w:pPr>
    </w:p>
    <w:p w14:paraId="0AC3281A" w14:textId="77777777" w:rsidR="00A55227" w:rsidRDefault="00A55227">
      <w:pPr>
        <w:spacing w:line="240" w:lineRule="auto"/>
        <w:jc w:val="center"/>
        <w:rPr>
          <w:rFonts w:ascii="Times New Roman" w:eastAsia="Times New Roman" w:hAnsi="Times New Roman" w:cs="Times New Roman"/>
          <w:sz w:val="24"/>
          <w:szCs w:val="24"/>
        </w:rPr>
      </w:pPr>
    </w:p>
    <w:p w14:paraId="7BE6281C" w14:textId="77777777" w:rsidR="00A55227" w:rsidRDefault="00A55227">
      <w:pPr>
        <w:spacing w:line="240" w:lineRule="auto"/>
        <w:jc w:val="center"/>
        <w:rPr>
          <w:rFonts w:ascii="Times New Roman" w:eastAsia="Times New Roman" w:hAnsi="Times New Roman" w:cs="Times New Roman"/>
          <w:sz w:val="24"/>
          <w:szCs w:val="24"/>
        </w:rPr>
      </w:pPr>
    </w:p>
    <w:p w14:paraId="479DC2FE" w14:textId="77777777" w:rsidR="00A55227" w:rsidRDefault="00000000">
      <w:pPr>
        <w:pStyle w:val="Ttulo1"/>
        <w:numPr>
          <w:ilvl w:val="0"/>
          <w:numId w:val="1"/>
        </w:numPr>
      </w:pPr>
      <w:bookmarkStart w:id="1" w:name="_Toc117201046"/>
      <w:r>
        <w:t>Introducción</w:t>
      </w:r>
      <w:bookmarkEnd w:id="1"/>
    </w:p>
    <w:p w14:paraId="0A4E57D4"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Encuesta de Carga Financiera y Educación Financiera de los Hogares (IEFIC) tiene el objetivo de “obtener información de calidad sobre la situación financiera de los hogares colombianos” (Departamento Administrativo Nacional de Estadística, 2019).</w:t>
      </w:r>
    </w:p>
    <w:p w14:paraId="7A8C136A" w14:textId="77777777" w:rsidR="00A55227" w:rsidRDefault="00A55227">
      <w:pPr>
        <w:spacing w:line="480" w:lineRule="auto"/>
        <w:rPr>
          <w:rFonts w:ascii="Times New Roman" w:eastAsia="Times New Roman" w:hAnsi="Times New Roman" w:cs="Times New Roman"/>
          <w:sz w:val="24"/>
          <w:szCs w:val="24"/>
        </w:rPr>
      </w:pPr>
    </w:p>
    <w:p w14:paraId="6AD1BA93"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Esta encuesta busca construir indicadores asociados con los aspectos financieros de las familias como: nivel de endeudamiento, capacidad de pago, conocimiento de los hogares de variables monetarias y financieras y cómo esto afecta sus decisiones de consumo, ahorro e inversión.</w:t>
      </w:r>
    </w:p>
    <w:p w14:paraId="0AEF76FE" w14:textId="77777777" w:rsidR="00A55227" w:rsidRDefault="00A55227">
      <w:pPr>
        <w:spacing w:line="480" w:lineRule="auto"/>
        <w:rPr>
          <w:rFonts w:ascii="Times New Roman" w:eastAsia="Times New Roman" w:hAnsi="Times New Roman" w:cs="Times New Roman"/>
          <w:sz w:val="24"/>
          <w:szCs w:val="24"/>
        </w:rPr>
      </w:pPr>
    </w:p>
    <w:p w14:paraId="1FB49CCE"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esta encuesta se busca tener datos confiables y seguros, para identificar variables financieras de los hogares relacionadas con sus decisiones de consumo estudiando los principales gastos de acuerdo a los ingresos y cómo esto puede explicar aspectos como el tipo de vivienda y la posibilidad de tener un negocio propio. </w:t>
      </w:r>
    </w:p>
    <w:p w14:paraId="6EF05CF4" w14:textId="4D65A79D" w:rsidR="00A55227" w:rsidRDefault="00000000">
      <w:pPr>
        <w:pStyle w:val="Ttulo1"/>
        <w:numPr>
          <w:ilvl w:val="0"/>
          <w:numId w:val="1"/>
        </w:numPr>
        <w:spacing w:after="0"/>
      </w:pPr>
      <w:bookmarkStart w:id="2" w:name="_Toc117201047"/>
      <w:r>
        <w:t>Justificación</w:t>
      </w:r>
      <w:bookmarkEnd w:id="2"/>
    </w:p>
    <w:p w14:paraId="4FDC07E7" w14:textId="472808E7" w:rsidR="00081679" w:rsidRDefault="00081679" w:rsidP="00081679"/>
    <w:p w14:paraId="65EA538B" w14:textId="36502FD4" w:rsidR="00081679" w:rsidRPr="00081679" w:rsidRDefault="00081679" w:rsidP="00501C65">
      <w:pPr>
        <w:spacing w:line="480" w:lineRule="auto"/>
        <w:ind w:firstLine="720"/>
      </w:pPr>
      <w:r>
        <w:rPr>
          <w:rFonts w:ascii="Calibri" w:hAnsi="Calibri" w:cs="Calibri"/>
          <w:color w:val="000000"/>
        </w:rPr>
        <w:t xml:space="preserve">Con la información </w:t>
      </w:r>
      <w:r w:rsidR="00501C65">
        <w:rPr>
          <w:rFonts w:ascii="Times New Roman" w:eastAsia="Times New Roman" w:hAnsi="Times New Roman" w:cs="Times New Roman"/>
          <w:sz w:val="24"/>
          <w:szCs w:val="24"/>
        </w:rPr>
        <w:t>La Encuesta de Carga Financiera y Educación Financiera de los Hogares (IEFIC)</w:t>
      </w:r>
      <w:r>
        <w:rPr>
          <w:rFonts w:ascii="Calibri" w:hAnsi="Calibri" w:cs="Calibri"/>
          <w:color w:val="000000"/>
        </w:rPr>
        <w:t>, se pretende dar respuesta a algunas preguntas de interés</w:t>
      </w:r>
      <w:r w:rsidR="00501C65">
        <w:rPr>
          <w:rFonts w:ascii="Calibri" w:hAnsi="Calibri" w:cs="Calibri"/>
          <w:color w:val="000000"/>
        </w:rPr>
        <w:t xml:space="preserve"> y cumplimiento de objetivos tanto desde la minería datos como comerciales referente a la capacidad de los Hogares para la adquisición de vivienda propia</w:t>
      </w:r>
      <w:r>
        <w:rPr>
          <w:rFonts w:ascii="Calibri" w:hAnsi="Calibri" w:cs="Calibri"/>
          <w:color w:val="000000"/>
        </w:rPr>
        <w:t xml:space="preserve"> </w:t>
      </w:r>
    </w:p>
    <w:p w14:paraId="28DE1854" w14:textId="2767F26B" w:rsidR="00081679" w:rsidRPr="00081679" w:rsidRDefault="008B5226" w:rsidP="00081679">
      <w:r w:rsidRPr="008B5226">
        <w:rPr>
          <w:highlight w:val="yellow"/>
        </w:rPr>
        <w:t>Los objetivos comerciales van primero que los de MD</w:t>
      </w:r>
    </w:p>
    <w:p w14:paraId="162AFFD8" w14:textId="77777777" w:rsidR="00A55227" w:rsidRPr="00884C41" w:rsidRDefault="00000000">
      <w:pPr>
        <w:pStyle w:val="Ttulo1"/>
        <w:numPr>
          <w:ilvl w:val="0"/>
          <w:numId w:val="1"/>
        </w:numPr>
        <w:spacing w:before="0"/>
        <w:rPr>
          <w:highlight w:val="yellow"/>
        </w:rPr>
      </w:pPr>
      <w:bookmarkStart w:id="3" w:name="_Toc117201048"/>
      <w:commentRangeStart w:id="4"/>
      <w:r w:rsidRPr="00884C41">
        <w:rPr>
          <w:highlight w:val="yellow"/>
        </w:rPr>
        <w:lastRenderedPageBreak/>
        <w:t>Objetivos minería</w:t>
      </w:r>
      <w:bookmarkEnd w:id="3"/>
      <w:r w:rsidRPr="00884C41">
        <w:rPr>
          <w:highlight w:val="yellow"/>
        </w:rPr>
        <w:t xml:space="preserve"> </w:t>
      </w:r>
      <w:commentRangeEnd w:id="4"/>
      <w:r w:rsidR="00884C41">
        <w:rPr>
          <w:rStyle w:val="Refdecomentario"/>
          <w:rFonts w:ascii="Arial" w:eastAsia="Arial" w:hAnsi="Arial" w:cs="Arial"/>
          <w:b w:val="0"/>
        </w:rPr>
        <w:commentReference w:id="4"/>
      </w:r>
    </w:p>
    <w:p w14:paraId="0AA5B70C" w14:textId="77777777" w:rsidR="00A55227" w:rsidRDefault="00000000">
      <w:pPr>
        <w:pStyle w:val="Ttulo2"/>
      </w:pPr>
      <w:bookmarkStart w:id="5" w:name="_Toc117201049"/>
      <w:r>
        <w:t>3.1. Objetivo General</w:t>
      </w:r>
      <w:bookmarkEnd w:id="5"/>
    </w:p>
    <w:p w14:paraId="126BF5F8"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soluciones basadas en </w:t>
      </w:r>
      <w:commentRangeStart w:id="6"/>
      <w:r w:rsidRPr="000B5DA6">
        <w:rPr>
          <w:rFonts w:ascii="Times New Roman" w:eastAsia="Times New Roman" w:hAnsi="Times New Roman" w:cs="Times New Roman"/>
          <w:sz w:val="24"/>
          <w:szCs w:val="24"/>
          <w:highlight w:val="yellow"/>
        </w:rPr>
        <w:t>Técnicas de minería</w:t>
      </w:r>
      <w:r>
        <w:rPr>
          <w:rFonts w:ascii="Times New Roman" w:eastAsia="Times New Roman" w:hAnsi="Times New Roman" w:cs="Times New Roman"/>
          <w:sz w:val="24"/>
          <w:szCs w:val="24"/>
        </w:rPr>
        <w:t xml:space="preserve"> </w:t>
      </w:r>
      <w:commentRangeEnd w:id="6"/>
      <w:r w:rsidR="000B5DA6">
        <w:rPr>
          <w:rStyle w:val="Refdecomentario"/>
        </w:rPr>
        <w:commentReference w:id="6"/>
      </w:r>
      <w:r>
        <w:rPr>
          <w:rFonts w:ascii="Times New Roman" w:eastAsia="Times New Roman" w:hAnsi="Times New Roman" w:cs="Times New Roman"/>
          <w:sz w:val="24"/>
          <w:szCs w:val="24"/>
        </w:rPr>
        <w:t xml:space="preserve">de datos con el insumo de la encuesta de Carga Financiera y Educación Financiera de los Hogares (IEFIC) en el 2018 para las ciudades de Bogotá, Cali y Medellín, adaptadas a las necesidades en términos de educación  financiera de los hogares </w:t>
      </w:r>
      <w:commentRangeStart w:id="7"/>
      <w:r w:rsidRPr="002F55B8">
        <w:rPr>
          <w:rFonts w:ascii="Times New Roman" w:eastAsia="Times New Roman" w:hAnsi="Times New Roman" w:cs="Times New Roman"/>
          <w:sz w:val="24"/>
          <w:szCs w:val="24"/>
          <w:highlight w:val="yellow"/>
        </w:rPr>
        <w:t>que permitan a una empresa del sector financiero tomar decisiones soportadas en el conocimiento de los datos</w:t>
      </w:r>
      <w:commentRangeEnd w:id="7"/>
      <w:r w:rsidR="002F55B8">
        <w:rPr>
          <w:rStyle w:val="Refdecomentario"/>
        </w:rPr>
        <w:commentReference w:id="7"/>
      </w:r>
    </w:p>
    <w:p w14:paraId="52C7DDD2" w14:textId="77777777" w:rsidR="00A55227" w:rsidRDefault="00000000">
      <w:pPr>
        <w:pStyle w:val="Ttulo2"/>
      </w:pPr>
      <w:bookmarkStart w:id="8" w:name="_Toc117201050"/>
      <w:r>
        <w:t>3.2. Objetivos específicos</w:t>
      </w:r>
      <w:bookmarkEnd w:id="8"/>
    </w:p>
    <w:p w14:paraId="58959A01" w14:textId="77777777" w:rsidR="00A55227" w:rsidRDefault="00000000">
      <w:pPr>
        <w:numPr>
          <w:ilvl w:val="0"/>
          <w:numId w:val="2"/>
        </w:numPr>
        <w:spacing w:line="480" w:lineRule="auto"/>
        <w:rPr>
          <w:rFonts w:ascii="Times New Roman" w:eastAsia="Times New Roman" w:hAnsi="Times New Roman" w:cs="Times New Roman"/>
          <w:sz w:val="24"/>
          <w:szCs w:val="24"/>
        </w:rPr>
      </w:pPr>
      <w:commentRangeStart w:id="9"/>
      <w:r w:rsidRPr="00DD1CCF">
        <w:rPr>
          <w:rFonts w:ascii="Times New Roman" w:eastAsia="Times New Roman" w:hAnsi="Times New Roman" w:cs="Times New Roman"/>
          <w:sz w:val="24"/>
          <w:szCs w:val="24"/>
          <w:highlight w:val="yellow"/>
        </w:rPr>
        <w:t>Caracterizar a los encuestados</w:t>
      </w:r>
      <w:r>
        <w:rPr>
          <w:rFonts w:ascii="Times New Roman" w:eastAsia="Times New Roman" w:hAnsi="Times New Roman" w:cs="Times New Roman"/>
          <w:sz w:val="24"/>
          <w:szCs w:val="24"/>
        </w:rPr>
        <w:t xml:space="preserve"> </w:t>
      </w:r>
      <w:commentRangeEnd w:id="9"/>
      <w:r w:rsidR="00DD1CCF">
        <w:rPr>
          <w:rStyle w:val="Refdecomentario"/>
        </w:rPr>
        <w:commentReference w:id="9"/>
      </w:r>
      <w:r>
        <w:rPr>
          <w:rFonts w:ascii="Times New Roman" w:eastAsia="Times New Roman" w:hAnsi="Times New Roman" w:cs="Times New Roman"/>
          <w:sz w:val="24"/>
          <w:szCs w:val="24"/>
        </w:rPr>
        <w:t>de acuerdo a las siguientes variables demográficas: sexo y nivel educativo.</w:t>
      </w:r>
    </w:p>
    <w:p w14:paraId="7E41F499" w14:textId="77777777" w:rsidR="00A55227" w:rsidRDefault="00000000">
      <w:pPr>
        <w:numPr>
          <w:ilvl w:val="0"/>
          <w:numId w:val="2"/>
        </w:numPr>
        <w:spacing w:line="480" w:lineRule="auto"/>
        <w:rPr>
          <w:rFonts w:ascii="Times New Roman" w:eastAsia="Times New Roman" w:hAnsi="Times New Roman" w:cs="Times New Roman"/>
          <w:sz w:val="24"/>
          <w:szCs w:val="24"/>
        </w:rPr>
      </w:pPr>
      <w:commentRangeStart w:id="10"/>
      <w:r w:rsidRPr="00DD1CCF">
        <w:rPr>
          <w:rFonts w:ascii="Times New Roman" w:eastAsia="Times New Roman" w:hAnsi="Times New Roman" w:cs="Times New Roman"/>
          <w:sz w:val="24"/>
          <w:szCs w:val="24"/>
          <w:highlight w:val="yellow"/>
        </w:rPr>
        <w:t>Realizar un análisis detallado de los ingresos de los encuestados en relación a los gastos</w:t>
      </w:r>
      <w:r>
        <w:rPr>
          <w:rFonts w:ascii="Times New Roman" w:eastAsia="Times New Roman" w:hAnsi="Times New Roman" w:cs="Times New Roman"/>
          <w:sz w:val="24"/>
          <w:szCs w:val="24"/>
        </w:rPr>
        <w:t xml:space="preserve"> </w:t>
      </w:r>
      <w:commentRangeEnd w:id="10"/>
      <w:r w:rsidR="00DD1CCF">
        <w:rPr>
          <w:rStyle w:val="Refdecomentario"/>
        </w:rPr>
        <w:commentReference w:id="10"/>
      </w:r>
      <w:r>
        <w:rPr>
          <w:rFonts w:ascii="Times New Roman" w:eastAsia="Times New Roman" w:hAnsi="Times New Roman" w:cs="Times New Roman"/>
          <w:sz w:val="24"/>
          <w:szCs w:val="24"/>
        </w:rPr>
        <w:t>de: alimentación, vestuario, servicios públicos, servicios tecnológicos y salud.</w:t>
      </w:r>
    </w:p>
    <w:p w14:paraId="4351826D" w14:textId="77777777" w:rsidR="00A55227" w:rsidRDefault="00000000">
      <w:pPr>
        <w:numPr>
          <w:ilvl w:val="0"/>
          <w:numId w:val="2"/>
        </w:numPr>
        <w:spacing w:line="480" w:lineRule="auto"/>
        <w:rPr>
          <w:rFonts w:ascii="Times New Roman" w:eastAsia="Times New Roman" w:hAnsi="Times New Roman" w:cs="Times New Roman"/>
          <w:sz w:val="24"/>
          <w:szCs w:val="24"/>
        </w:rPr>
      </w:pPr>
      <w:commentRangeStart w:id="11"/>
      <w:r w:rsidRPr="00DD1CCF">
        <w:rPr>
          <w:rFonts w:ascii="Times New Roman" w:eastAsia="Times New Roman" w:hAnsi="Times New Roman" w:cs="Times New Roman"/>
          <w:sz w:val="24"/>
          <w:szCs w:val="24"/>
          <w:highlight w:val="yellow"/>
        </w:rPr>
        <w:t>Identificar las condiciones de propiedad de la vivienda en torno a la dependencia con otras variables como:</w:t>
      </w:r>
      <w:r>
        <w:rPr>
          <w:rFonts w:ascii="Times New Roman" w:eastAsia="Times New Roman" w:hAnsi="Times New Roman" w:cs="Times New Roman"/>
          <w:sz w:val="24"/>
          <w:szCs w:val="24"/>
        </w:rPr>
        <w:t xml:space="preserve"> </w:t>
      </w:r>
      <w:commentRangeEnd w:id="11"/>
      <w:r w:rsidR="00DD1CCF">
        <w:rPr>
          <w:rStyle w:val="Refdecomentario"/>
        </w:rPr>
        <w:commentReference w:id="11"/>
      </w:r>
      <w:r>
        <w:rPr>
          <w:rFonts w:ascii="Times New Roman" w:eastAsia="Times New Roman" w:hAnsi="Times New Roman" w:cs="Times New Roman"/>
          <w:sz w:val="24"/>
          <w:szCs w:val="24"/>
        </w:rPr>
        <w:t>sexo, nivel educativo, negocio propio y municipio.</w:t>
      </w:r>
    </w:p>
    <w:p w14:paraId="2905585B" w14:textId="77777777" w:rsidR="00A55227" w:rsidRDefault="00000000">
      <w:pPr>
        <w:numPr>
          <w:ilvl w:val="0"/>
          <w:numId w:val="2"/>
        </w:numPr>
        <w:spacing w:line="480" w:lineRule="auto"/>
        <w:rPr>
          <w:rFonts w:ascii="Times New Roman" w:eastAsia="Times New Roman" w:hAnsi="Times New Roman" w:cs="Times New Roman"/>
          <w:sz w:val="24"/>
          <w:szCs w:val="24"/>
        </w:rPr>
      </w:pPr>
      <w:commentRangeStart w:id="12"/>
      <w:r w:rsidRPr="00DD1CCF">
        <w:rPr>
          <w:rFonts w:ascii="Times New Roman" w:eastAsia="Times New Roman" w:hAnsi="Times New Roman" w:cs="Times New Roman"/>
          <w:sz w:val="24"/>
          <w:szCs w:val="24"/>
          <w:highlight w:val="yellow"/>
        </w:rPr>
        <w:t>Estimar a partir de una muestra la media y el total</w:t>
      </w:r>
      <w:r>
        <w:rPr>
          <w:rFonts w:ascii="Times New Roman" w:eastAsia="Times New Roman" w:hAnsi="Times New Roman" w:cs="Times New Roman"/>
          <w:sz w:val="24"/>
          <w:szCs w:val="24"/>
        </w:rPr>
        <w:t xml:space="preserve"> </w:t>
      </w:r>
      <w:commentRangeEnd w:id="12"/>
      <w:r w:rsidR="00DD1CCF">
        <w:rPr>
          <w:rStyle w:val="Refdecomentario"/>
        </w:rPr>
        <w:commentReference w:id="12"/>
      </w:r>
      <w:r>
        <w:rPr>
          <w:rFonts w:ascii="Times New Roman" w:eastAsia="Times New Roman" w:hAnsi="Times New Roman" w:cs="Times New Roman"/>
          <w:sz w:val="24"/>
          <w:szCs w:val="24"/>
        </w:rPr>
        <w:t>del ingreso de los encuestados.</w:t>
      </w:r>
    </w:p>
    <w:p w14:paraId="4D1B5CD8" w14:textId="77777777" w:rsidR="00A55227" w:rsidRPr="00DD1CCF" w:rsidRDefault="00000000">
      <w:pPr>
        <w:numPr>
          <w:ilvl w:val="0"/>
          <w:numId w:val="2"/>
        </w:numPr>
        <w:spacing w:line="480" w:lineRule="auto"/>
        <w:rPr>
          <w:rFonts w:ascii="Times New Roman" w:eastAsia="Times New Roman" w:hAnsi="Times New Roman" w:cs="Times New Roman"/>
          <w:sz w:val="24"/>
          <w:szCs w:val="24"/>
          <w:highlight w:val="yellow"/>
        </w:rPr>
      </w:pPr>
      <w:commentRangeStart w:id="13"/>
      <w:r w:rsidRPr="00DD1CCF">
        <w:rPr>
          <w:rFonts w:ascii="Times New Roman" w:eastAsia="Times New Roman" w:hAnsi="Times New Roman" w:cs="Times New Roman"/>
          <w:sz w:val="24"/>
          <w:szCs w:val="24"/>
          <w:highlight w:val="yellow"/>
        </w:rPr>
        <w:t>Desarrollar un análisis comparativo sobre el nivel de ingresos de los encuestados de las ciudades de Medellín y Cali frente a Bogotá.</w:t>
      </w:r>
      <w:commentRangeEnd w:id="13"/>
      <w:r w:rsidR="00DD1CCF">
        <w:rPr>
          <w:rStyle w:val="Refdecomentario"/>
        </w:rPr>
        <w:commentReference w:id="13"/>
      </w:r>
    </w:p>
    <w:p w14:paraId="2DC5B6BE" w14:textId="77777777" w:rsidR="00A55227" w:rsidRDefault="00000000">
      <w:pPr>
        <w:pStyle w:val="Ttulo1"/>
        <w:numPr>
          <w:ilvl w:val="0"/>
          <w:numId w:val="1"/>
        </w:numPr>
        <w:spacing w:before="0"/>
      </w:pPr>
      <w:bookmarkStart w:id="14" w:name="_Toc117201051"/>
      <w:r>
        <w:t>Objetivos comerciales</w:t>
      </w:r>
      <w:bookmarkEnd w:id="14"/>
      <w:r>
        <w:t xml:space="preserve">  </w:t>
      </w:r>
    </w:p>
    <w:p w14:paraId="15005C8F" w14:textId="77777777" w:rsidR="00A55227" w:rsidRDefault="00000000">
      <w:pPr>
        <w:pStyle w:val="Ttulo2"/>
      </w:pPr>
      <w:bookmarkStart w:id="15" w:name="_Toc117201052"/>
      <w:r>
        <w:t>4.1. Objetivo General</w:t>
      </w:r>
      <w:bookmarkEnd w:id="15"/>
    </w:p>
    <w:p w14:paraId="49EBA301"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Analizar las características de los consumidores de los hogares Colombianos encuestados, por medio de sus variables demográficas para diseñar un producto financiero que se adapte a cada necesidad según los grupos demográficos encontrados.</w:t>
      </w:r>
    </w:p>
    <w:p w14:paraId="6FD93B05" w14:textId="77777777" w:rsidR="00A55227" w:rsidRDefault="00000000">
      <w:pPr>
        <w:pStyle w:val="Ttulo2"/>
      </w:pPr>
      <w:bookmarkStart w:id="16" w:name="_Toc117201053"/>
      <w:r>
        <w:lastRenderedPageBreak/>
        <w:t>4.2. Objetivos específicos</w:t>
      </w:r>
      <w:bookmarkEnd w:id="16"/>
    </w:p>
    <w:p w14:paraId="7BBA30F7" w14:textId="77777777" w:rsidR="00A5522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un análisis de los grupos demográficos encontrados para proponer un portafolio de productos que se adapte a cada grupo. </w:t>
      </w:r>
    </w:p>
    <w:p w14:paraId="30F56134" w14:textId="77777777" w:rsidR="00A55227" w:rsidRDefault="00000000">
      <w:pPr>
        <w:spacing w:line="480" w:lineRule="auto"/>
        <w:rPr>
          <w:rFonts w:ascii="Times New Roman" w:eastAsia="Times New Roman" w:hAnsi="Times New Roman" w:cs="Times New Roman"/>
          <w:b/>
          <w:sz w:val="24"/>
          <w:szCs w:val="24"/>
        </w:rPr>
      </w:pPr>
      <w:r w:rsidRPr="00BD758A">
        <w:rPr>
          <w:rFonts w:ascii="Times New Roman" w:eastAsia="Times New Roman" w:hAnsi="Times New Roman" w:cs="Times New Roman"/>
          <w:sz w:val="24"/>
          <w:szCs w:val="24"/>
          <w:highlight w:val="green"/>
        </w:rPr>
        <w:t>Proponer un portafolio de productos basado en los perfiles demográficos de los encuestados para evaluar su viabilidad.</w:t>
      </w:r>
    </w:p>
    <w:p w14:paraId="509EC9E7" w14:textId="77777777" w:rsidR="00A55227" w:rsidRDefault="00000000">
      <w:pPr>
        <w:pStyle w:val="Ttulo1"/>
        <w:numPr>
          <w:ilvl w:val="0"/>
          <w:numId w:val="1"/>
        </w:numPr>
      </w:pPr>
      <w:bookmarkStart w:id="17" w:name="_Toc117201054"/>
      <w:r>
        <w:t>Comprensión de los datos.</w:t>
      </w:r>
      <w:bookmarkEnd w:id="17"/>
    </w:p>
    <w:p w14:paraId="76B47DBA" w14:textId="77777777" w:rsidR="00A55227" w:rsidRDefault="00000000">
      <w:pPr>
        <w:widowControl w:val="0"/>
        <w:spacing w:before="15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Desde el 2009 el Banco de la República y el Departamento Administrativo Nacional de Estadística han implementado la Encuesta de Carga Financiera y Educación Financiera de los Hogares (IEFIC) con el objetivo de “obtener información de calidad sobre la situación financiera de los hogares colombianos” (Departamento Administrativo Nacional de Estadística, 2019). Esta encuesta busca construir indicadores asociados con los aspectos financieros de las familias como: nivel de endeudamiento, capacidad de pago, conocimiento de los hogares, de variables monetarias y financieras y cómo esto afecta sus decisiones de consumo, ahorro e inversión.</w:t>
      </w:r>
    </w:p>
    <w:p w14:paraId="05484E79" w14:textId="77777777" w:rsidR="00A55227" w:rsidRDefault="00000000">
      <w:pPr>
        <w:pStyle w:val="Ttulo2"/>
        <w:widowControl w:val="0"/>
        <w:spacing w:before="150"/>
      </w:pPr>
      <w:bookmarkStart w:id="18" w:name="_Toc117201055"/>
      <w:r>
        <w:t>5.1. Variables.</w:t>
      </w:r>
      <w:bookmarkEnd w:id="18"/>
    </w:p>
    <w:p w14:paraId="41F71BD9" w14:textId="77777777" w:rsidR="00A55227" w:rsidRDefault="00A55227">
      <w:pPr>
        <w:widowControl w:val="0"/>
        <w:spacing w:before="150" w:line="480" w:lineRule="auto"/>
        <w:rPr>
          <w:rFonts w:ascii="Times New Roman" w:eastAsia="Times New Roman" w:hAnsi="Times New Roman" w:cs="Times New Roman"/>
          <w:sz w:val="24"/>
          <w:szCs w:val="24"/>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279"/>
        <w:gridCol w:w="2115"/>
        <w:gridCol w:w="2355"/>
      </w:tblGrid>
      <w:tr w:rsidR="00A55227" w14:paraId="5470523A" w14:textId="77777777">
        <w:trPr>
          <w:jc w:val="center"/>
        </w:trPr>
        <w:tc>
          <w:tcPr>
            <w:tcW w:w="2279" w:type="dxa"/>
            <w:shd w:val="clear" w:color="auto" w:fill="CFE2F3"/>
            <w:tcMar>
              <w:top w:w="100" w:type="dxa"/>
              <w:left w:w="100" w:type="dxa"/>
              <w:bottom w:w="100" w:type="dxa"/>
              <w:right w:w="100" w:type="dxa"/>
            </w:tcMar>
            <w:vAlign w:val="center"/>
          </w:tcPr>
          <w:p w14:paraId="3FF42DE5" w14:textId="77777777" w:rsidR="00A552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2279" w:type="dxa"/>
            <w:shd w:val="clear" w:color="auto" w:fill="CFE2F3"/>
            <w:tcMar>
              <w:top w:w="100" w:type="dxa"/>
              <w:left w:w="100" w:type="dxa"/>
              <w:bottom w:w="100" w:type="dxa"/>
              <w:right w:w="100" w:type="dxa"/>
            </w:tcMar>
            <w:vAlign w:val="center"/>
          </w:tcPr>
          <w:p w14:paraId="159190C5" w14:textId="77777777" w:rsidR="00A552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Tipo de Variable </w:t>
            </w:r>
          </w:p>
        </w:tc>
        <w:tc>
          <w:tcPr>
            <w:tcW w:w="2115" w:type="dxa"/>
            <w:shd w:val="clear" w:color="auto" w:fill="CFE2F3"/>
            <w:tcMar>
              <w:top w:w="100" w:type="dxa"/>
              <w:left w:w="100" w:type="dxa"/>
              <w:bottom w:w="100" w:type="dxa"/>
              <w:right w:w="100" w:type="dxa"/>
            </w:tcMar>
            <w:vAlign w:val="center"/>
          </w:tcPr>
          <w:p w14:paraId="0C6BA299" w14:textId="77777777" w:rsidR="00A552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Escala de medición </w:t>
            </w:r>
          </w:p>
        </w:tc>
        <w:tc>
          <w:tcPr>
            <w:tcW w:w="2355" w:type="dxa"/>
            <w:shd w:val="clear" w:color="auto" w:fill="CFE2F3"/>
            <w:tcMar>
              <w:top w:w="100" w:type="dxa"/>
              <w:left w:w="100" w:type="dxa"/>
              <w:bottom w:w="100" w:type="dxa"/>
              <w:right w:w="100" w:type="dxa"/>
            </w:tcMar>
            <w:vAlign w:val="center"/>
          </w:tcPr>
          <w:p w14:paraId="18497092" w14:textId="77777777" w:rsidR="00A552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de la variable.</w:t>
            </w:r>
          </w:p>
        </w:tc>
      </w:tr>
      <w:tr w:rsidR="00A55227" w14:paraId="7A7F2529" w14:textId="77777777">
        <w:trPr>
          <w:jc w:val="center"/>
        </w:trPr>
        <w:tc>
          <w:tcPr>
            <w:tcW w:w="2279" w:type="dxa"/>
            <w:shd w:val="clear" w:color="auto" w:fill="auto"/>
            <w:tcMar>
              <w:top w:w="100" w:type="dxa"/>
              <w:left w:w="100" w:type="dxa"/>
              <w:bottom w:w="100" w:type="dxa"/>
              <w:right w:w="100" w:type="dxa"/>
            </w:tcMar>
            <w:vAlign w:val="center"/>
          </w:tcPr>
          <w:p w14:paraId="740F55F5"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Municipio</w:t>
            </w:r>
          </w:p>
        </w:tc>
        <w:tc>
          <w:tcPr>
            <w:tcW w:w="2279" w:type="dxa"/>
            <w:shd w:val="clear" w:color="auto" w:fill="auto"/>
            <w:tcMar>
              <w:top w:w="100" w:type="dxa"/>
              <w:left w:w="100" w:type="dxa"/>
              <w:bottom w:w="100" w:type="dxa"/>
              <w:right w:w="100" w:type="dxa"/>
            </w:tcMar>
            <w:vAlign w:val="center"/>
          </w:tcPr>
          <w:p w14:paraId="0B617E8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Cualitativa</w:t>
            </w:r>
          </w:p>
        </w:tc>
        <w:tc>
          <w:tcPr>
            <w:tcW w:w="2115" w:type="dxa"/>
            <w:shd w:val="clear" w:color="auto" w:fill="auto"/>
            <w:tcMar>
              <w:top w:w="100" w:type="dxa"/>
              <w:left w:w="100" w:type="dxa"/>
              <w:bottom w:w="100" w:type="dxa"/>
              <w:right w:w="100" w:type="dxa"/>
            </w:tcMar>
            <w:vAlign w:val="center"/>
          </w:tcPr>
          <w:p w14:paraId="363F0749"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Nominal</w:t>
            </w:r>
          </w:p>
        </w:tc>
        <w:tc>
          <w:tcPr>
            <w:tcW w:w="2355" w:type="dxa"/>
            <w:shd w:val="clear" w:color="auto" w:fill="auto"/>
            <w:tcMar>
              <w:top w:w="100" w:type="dxa"/>
              <w:left w:w="100" w:type="dxa"/>
              <w:bottom w:w="100" w:type="dxa"/>
              <w:right w:w="100" w:type="dxa"/>
            </w:tcMar>
            <w:vAlign w:val="center"/>
          </w:tcPr>
          <w:p w14:paraId="2B074EFE"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Medellín</w:t>
            </w:r>
          </w:p>
          <w:p w14:paraId="526E2716"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Bogotá</w:t>
            </w:r>
          </w:p>
          <w:p w14:paraId="66DE5566"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Cali</w:t>
            </w:r>
          </w:p>
        </w:tc>
      </w:tr>
      <w:tr w:rsidR="00A55227" w14:paraId="4E2F272B" w14:textId="77777777">
        <w:trPr>
          <w:jc w:val="center"/>
        </w:trPr>
        <w:tc>
          <w:tcPr>
            <w:tcW w:w="2279" w:type="dxa"/>
            <w:shd w:val="clear" w:color="auto" w:fill="auto"/>
            <w:tcMar>
              <w:top w:w="100" w:type="dxa"/>
              <w:left w:w="100" w:type="dxa"/>
              <w:bottom w:w="100" w:type="dxa"/>
              <w:right w:w="100" w:type="dxa"/>
            </w:tcMar>
            <w:vAlign w:val="center"/>
          </w:tcPr>
          <w:p w14:paraId="7AC18070"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Sexo</w:t>
            </w:r>
          </w:p>
        </w:tc>
        <w:tc>
          <w:tcPr>
            <w:tcW w:w="2279" w:type="dxa"/>
            <w:shd w:val="clear" w:color="auto" w:fill="auto"/>
            <w:tcMar>
              <w:top w:w="100" w:type="dxa"/>
              <w:left w:w="100" w:type="dxa"/>
              <w:bottom w:w="100" w:type="dxa"/>
              <w:right w:w="100" w:type="dxa"/>
            </w:tcMar>
            <w:vAlign w:val="center"/>
          </w:tcPr>
          <w:p w14:paraId="6C695447"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Cualitativa</w:t>
            </w:r>
          </w:p>
        </w:tc>
        <w:tc>
          <w:tcPr>
            <w:tcW w:w="2115" w:type="dxa"/>
            <w:shd w:val="clear" w:color="auto" w:fill="auto"/>
            <w:tcMar>
              <w:top w:w="100" w:type="dxa"/>
              <w:left w:w="100" w:type="dxa"/>
              <w:bottom w:w="100" w:type="dxa"/>
              <w:right w:w="100" w:type="dxa"/>
            </w:tcMar>
            <w:vAlign w:val="center"/>
          </w:tcPr>
          <w:p w14:paraId="1FD310EB"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Nominal</w:t>
            </w:r>
          </w:p>
        </w:tc>
        <w:tc>
          <w:tcPr>
            <w:tcW w:w="2355" w:type="dxa"/>
            <w:shd w:val="clear" w:color="auto" w:fill="auto"/>
            <w:tcMar>
              <w:top w:w="100" w:type="dxa"/>
              <w:left w:w="100" w:type="dxa"/>
              <w:bottom w:w="100" w:type="dxa"/>
              <w:right w:w="100" w:type="dxa"/>
            </w:tcMar>
            <w:vAlign w:val="center"/>
          </w:tcPr>
          <w:p w14:paraId="7F3CDB36"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Hombre </w:t>
            </w:r>
          </w:p>
          <w:p w14:paraId="5CB2B0A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Mujer</w:t>
            </w:r>
          </w:p>
        </w:tc>
      </w:tr>
      <w:tr w:rsidR="00A55227" w14:paraId="51FEFA81" w14:textId="77777777">
        <w:trPr>
          <w:jc w:val="center"/>
        </w:trPr>
        <w:tc>
          <w:tcPr>
            <w:tcW w:w="2279" w:type="dxa"/>
            <w:shd w:val="clear" w:color="auto" w:fill="auto"/>
            <w:tcMar>
              <w:top w:w="100" w:type="dxa"/>
              <w:left w:w="100" w:type="dxa"/>
              <w:bottom w:w="100" w:type="dxa"/>
              <w:right w:w="100" w:type="dxa"/>
            </w:tcMar>
            <w:vAlign w:val="center"/>
          </w:tcPr>
          <w:p w14:paraId="01FE812E"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Nivel educativo</w:t>
            </w:r>
          </w:p>
        </w:tc>
        <w:tc>
          <w:tcPr>
            <w:tcW w:w="2279" w:type="dxa"/>
            <w:shd w:val="clear" w:color="auto" w:fill="auto"/>
            <w:tcMar>
              <w:top w:w="100" w:type="dxa"/>
              <w:left w:w="100" w:type="dxa"/>
              <w:bottom w:w="100" w:type="dxa"/>
              <w:right w:w="100" w:type="dxa"/>
            </w:tcMar>
            <w:vAlign w:val="center"/>
          </w:tcPr>
          <w:p w14:paraId="1BAE6C0C"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Cualitativa</w:t>
            </w:r>
          </w:p>
        </w:tc>
        <w:tc>
          <w:tcPr>
            <w:tcW w:w="2115" w:type="dxa"/>
            <w:shd w:val="clear" w:color="auto" w:fill="auto"/>
            <w:tcMar>
              <w:top w:w="100" w:type="dxa"/>
              <w:left w:w="100" w:type="dxa"/>
              <w:bottom w:w="100" w:type="dxa"/>
              <w:right w:w="100" w:type="dxa"/>
            </w:tcMar>
            <w:vAlign w:val="center"/>
          </w:tcPr>
          <w:p w14:paraId="0D73D3E5"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Ordinal</w:t>
            </w:r>
          </w:p>
        </w:tc>
        <w:tc>
          <w:tcPr>
            <w:tcW w:w="2355" w:type="dxa"/>
            <w:shd w:val="clear" w:color="auto" w:fill="auto"/>
            <w:tcMar>
              <w:top w:w="100" w:type="dxa"/>
              <w:left w:w="100" w:type="dxa"/>
              <w:bottom w:w="100" w:type="dxa"/>
              <w:right w:w="100" w:type="dxa"/>
            </w:tcMar>
            <w:vAlign w:val="center"/>
          </w:tcPr>
          <w:p w14:paraId="2F949FE8"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p w14:paraId="73C74518"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Preescolar</w:t>
            </w:r>
          </w:p>
          <w:p w14:paraId="3EB2A44D"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Básica primaria</w:t>
            </w:r>
          </w:p>
          <w:p w14:paraId="6655FE1B"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Básica secundaria </w:t>
            </w:r>
          </w:p>
          <w:p w14:paraId="0C022D60"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Media</w:t>
            </w:r>
          </w:p>
          <w:p w14:paraId="4A936E00"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sabe/No responde</w:t>
            </w:r>
          </w:p>
          <w:p w14:paraId="14EFE3B3"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 reporte</w:t>
            </w:r>
          </w:p>
        </w:tc>
      </w:tr>
      <w:tr w:rsidR="00A55227" w14:paraId="474AED2C" w14:textId="77777777">
        <w:trPr>
          <w:jc w:val="center"/>
        </w:trPr>
        <w:tc>
          <w:tcPr>
            <w:tcW w:w="2279" w:type="dxa"/>
            <w:shd w:val="clear" w:color="auto" w:fill="auto"/>
            <w:tcMar>
              <w:top w:w="100" w:type="dxa"/>
              <w:left w:w="100" w:type="dxa"/>
              <w:bottom w:w="100" w:type="dxa"/>
              <w:right w:w="100" w:type="dxa"/>
            </w:tcMar>
            <w:vAlign w:val="center"/>
          </w:tcPr>
          <w:p w14:paraId="3DDD14B5"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Vivienda propia</w:t>
            </w:r>
          </w:p>
        </w:tc>
        <w:tc>
          <w:tcPr>
            <w:tcW w:w="2279" w:type="dxa"/>
            <w:shd w:val="clear" w:color="auto" w:fill="auto"/>
            <w:tcMar>
              <w:top w:w="100" w:type="dxa"/>
              <w:left w:w="100" w:type="dxa"/>
              <w:bottom w:w="100" w:type="dxa"/>
              <w:right w:w="100" w:type="dxa"/>
            </w:tcMar>
            <w:vAlign w:val="center"/>
          </w:tcPr>
          <w:p w14:paraId="65704888"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Cualitativa</w:t>
            </w:r>
          </w:p>
        </w:tc>
        <w:tc>
          <w:tcPr>
            <w:tcW w:w="2115" w:type="dxa"/>
            <w:shd w:val="clear" w:color="auto" w:fill="auto"/>
            <w:tcMar>
              <w:top w:w="100" w:type="dxa"/>
              <w:left w:w="100" w:type="dxa"/>
              <w:bottom w:w="100" w:type="dxa"/>
              <w:right w:w="100" w:type="dxa"/>
            </w:tcMar>
            <w:vAlign w:val="center"/>
          </w:tcPr>
          <w:p w14:paraId="1F9B6F03"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Nominal</w:t>
            </w:r>
          </w:p>
        </w:tc>
        <w:tc>
          <w:tcPr>
            <w:tcW w:w="2355" w:type="dxa"/>
            <w:shd w:val="clear" w:color="auto" w:fill="auto"/>
            <w:tcMar>
              <w:top w:w="100" w:type="dxa"/>
              <w:left w:w="100" w:type="dxa"/>
              <w:bottom w:w="100" w:type="dxa"/>
              <w:right w:w="100" w:type="dxa"/>
            </w:tcMar>
            <w:vAlign w:val="center"/>
          </w:tcPr>
          <w:p w14:paraId="28FE854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o No cuenta con vivienda propia </w:t>
            </w:r>
          </w:p>
        </w:tc>
      </w:tr>
      <w:tr w:rsidR="00A55227" w14:paraId="246FAF60" w14:textId="77777777">
        <w:trPr>
          <w:jc w:val="center"/>
        </w:trPr>
        <w:tc>
          <w:tcPr>
            <w:tcW w:w="2279" w:type="dxa"/>
            <w:shd w:val="clear" w:color="auto" w:fill="auto"/>
            <w:tcMar>
              <w:top w:w="100" w:type="dxa"/>
              <w:left w:w="100" w:type="dxa"/>
              <w:bottom w:w="100" w:type="dxa"/>
              <w:right w:w="100" w:type="dxa"/>
            </w:tcMar>
            <w:vAlign w:val="center"/>
          </w:tcPr>
          <w:p w14:paraId="207993AB"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Negocio</w:t>
            </w:r>
          </w:p>
        </w:tc>
        <w:tc>
          <w:tcPr>
            <w:tcW w:w="2279" w:type="dxa"/>
            <w:shd w:val="clear" w:color="auto" w:fill="auto"/>
            <w:tcMar>
              <w:top w:w="100" w:type="dxa"/>
              <w:left w:w="100" w:type="dxa"/>
              <w:bottom w:w="100" w:type="dxa"/>
              <w:right w:w="100" w:type="dxa"/>
            </w:tcMar>
            <w:vAlign w:val="center"/>
          </w:tcPr>
          <w:p w14:paraId="7322C310"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Cualitativa</w:t>
            </w:r>
          </w:p>
        </w:tc>
        <w:tc>
          <w:tcPr>
            <w:tcW w:w="2115" w:type="dxa"/>
            <w:shd w:val="clear" w:color="auto" w:fill="auto"/>
            <w:tcMar>
              <w:top w:w="100" w:type="dxa"/>
              <w:left w:w="100" w:type="dxa"/>
              <w:bottom w:w="100" w:type="dxa"/>
              <w:right w:w="100" w:type="dxa"/>
            </w:tcMar>
            <w:vAlign w:val="center"/>
          </w:tcPr>
          <w:p w14:paraId="17A222A5"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Nominal</w:t>
            </w:r>
          </w:p>
        </w:tc>
        <w:tc>
          <w:tcPr>
            <w:tcW w:w="2355" w:type="dxa"/>
            <w:shd w:val="clear" w:color="auto" w:fill="auto"/>
            <w:tcMar>
              <w:top w:w="100" w:type="dxa"/>
              <w:left w:w="100" w:type="dxa"/>
              <w:bottom w:w="100" w:type="dxa"/>
              <w:right w:w="100" w:type="dxa"/>
            </w:tcMar>
            <w:vAlign w:val="center"/>
          </w:tcPr>
          <w:p w14:paraId="4217C1B9"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o No cuenta con negocio propio</w:t>
            </w:r>
          </w:p>
        </w:tc>
      </w:tr>
      <w:tr w:rsidR="00A55227" w14:paraId="469A65F5" w14:textId="77777777">
        <w:trPr>
          <w:jc w:val="center"/>
        </w:trPr>
        <w:tc>
          <w:tcPr>
            <w:tcW w:w="2279" w:type="dxa"/>
            <w:shd w:val="clear" w:color="auto" w:fill="auto"/>
            <w:tcMar>
              <w:top w:w="100" w:type="dxa"/>
              <w:left w:w="100" w:type="dxa"/>
              <w:bottom w:w="100" w:type="dxa"/>
              <w:right w:w="100" w:type="dxa"/>
            </w:tcMar>
            <w:vAlign w:val="center"/>
          </w:tcPr>
          <w:p w14:paraId="6BA7AF31"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Ingreso total</w:t>
            </w:r>
          </w:p>
        </w:tc>
        <w:tc>
          <w:tcPr>
            <w:tcW w:w="2279" w:type="dxa"/>
            <w:shd w:val="clear" w:color="auto" w:fill="auto"/>
            <w:tcMar>
              <w:top w:w="100" w:type="dxa"/>
              <w:left w:w="100" w:type="dxa"/>
              <w:bottom w:w="100" w:type="dxa"/>
              <w:right w:w="100" w:type="dxa"/>
            </w:tcMar>
            <w:vAlign w:val="center"/>
          </w:tcPr>
          <w:p w14:paraId="1AF8E948"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5A1A3A0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3B304A2D"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Ingreso total por persona</w:t>
            </w:r>
          </w:p>
        </w:tc>
      </w:tr>
      <w:tr w:rsidR="00A55227" w14:paraId="0CDFC2B5" w14:textId="77777777">
        <w:trPr>
          <w:jc w:val="center"/>
        </w:trPr>
        <w:tc>
          <w:tcPr>
            <w:tcW w:w="2279" w:type="dxa"/>
            <w:shd w:val="clear" w:color="auto" w:fill="auto"/>
            <w:tcMar>
              <w:top w:w="100" w:type="dxa"/>
              <w:left w:w="100" w:type="dxa"/>
              <w:bottom w:w="100" w:type="dxa"/>
              <w:right w:w="100" w:type="dxa"/>
            </w:tcMar>
            <w:vAlign w:val="center"/>
          </w:tcPr>
          <w:p w14:paraId="2C463807"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Alimentación</w:t>
            </w:r>
          </w:p>
        </w:tc>
        <w:tc>
          <w:tcPr>
            <w:tcW w:w="2279" w:type="dxa"/>
            <w:shd w:val="clear" w:color="auto" w:fill="auto"/>
            <w:tcMar>
              <w:top w:w="100" w:type="dxa"/>
              <w:left w:w="100" w:type="dxa"/>
              <w:bottom w:w="100" w:type="dxa"/>
              <w:right w:w="100" w:type="dxa"/>
            </w:tcMar>
            <w:vAlign w:val="center"/>
          </w:tcPr>
          <w:p w14:paraId="1CE03E16"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61BA87CA"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4BF83A4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Gasto en alimentación </w:t>
            </w:r>
          </w:p>
        </w:tc>
      </w:tr>
      <w:tr w:rsidR="00A55227" w14:paraId="54E2CC84" w14:textId="77777777">
        <w:trPr>
          <w:jc w:val="center"/>
        </w:trPr>
        <w:tc>
          <w:tcPr>
            <w:tcW w:w="2279" w:type="dxa"/>
            <w:shd w:val="clear" w:color="auto" w:fill="auto"/>
            <w:tcMar>
              <w:top w:w="100" w:type="dxa"/>
              <w:left w:w="100" w:type="dxa"/>
              <w:bottom w:w="100" w:type="dxa"/>
              <w:right w:w="100" w:type="dxa"/>
            </w:tcMar>
            <w:vAlign w:val="center"/>
          </w:tcPr>
          <w:p w14:paraId="7F3D4D3A"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Vestuario</w:t>
            </w:r>
          </w:p>
        </w:tc>
        <w:tc>
          <w:tcPr>
            <w:tcW w:w="2279" w:type="dxa"/>
            <w:shd w:val="clear" w:color="auto" w:fill="auto"/>
            <w:tcMar>
              <w:top w:w="100" w:type="dxa"/>
              <w:left w:w="100" w:type="dxa"/>
              <w:bottom w:w="100" w:type="dxa"/>
              <w:right w:w="100" w:type="dxa"/>
            </w:tcMar>
            <w:vAlign w:val="center"/>
          </w:tcPr>
          <w:p w14:paraId="6DC8A21A"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44FFBF59"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225C9592"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Gasto en vestuario</w:t>
            </w:r>
          </w:p>
        </w:tc>
      </w:tr>
      <w:tr w:rsidR="00A55227" w14:paraId="6811E05F" w14:textId="77777777">
        <w:trPr>
          <w:jc w:val="center"/>
        </w:trPr>
        <w:tc>
          <w:tcPr>
            <w:tcW w:w="2279" w:type="dxa"/>
            <w:shd w:val="clear" w:color="auto" w:fill="auto"/>
            <w:tcMar>
              <w:top w:w="100" w:type="dxa"/>
              <w:left w:w="100" w:type="dxa"/>
              <w:bottom w:w="100" w:type="dxa"/>
              <w:right w:w="100" w:type="dxa"/>
            </w:tcMar>
            <w:vAlign w:val="center"/>
          </w:tcPr>
          <w:p w14:paraId="1BCCD2ED"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Servicios públicos </w:t>
            </w:r>
          </w:p>
        </w:tc>
        <w:tc>
          <w:tcPr>
            <w:tcW w:w="2279" w:type="dxa"/>
            <w:shd w:val="clear" w:color="auto" w:fill="auto"/>
            <w:tcMar>
              <w:top w:w="100" w:type="dxa"/>
              <w:left w:w="100" w:type="dxa"/>
              <w:bottom w:w="100" w:type="dxa"/>
              <w:right w:w="100" w:type="dxa"/>
            </w:tcMar>
            <w:vAlign w:val="center"/>
          </w:tcPr>
          <w:p w14:paraId="1BC481F3"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5CBA156D"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69D4E1BE"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Sumatoria de los gastos asociados a:</w:t>
            </w:r>
          </w:p>
          <w:p w14:paraId="26E52C7D"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Luz</w:t>
            </w:r>
          </w:p>
          <w:p w14:paraId="40E8718E"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Agua</w:t>
            </w:r>
          </w:p>
          <w:p w14:paraId="30592CA1"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Gas</w:t>
            </w:r>
          </w:p>
        </w:tc>
      </w:tr>
      <w:tr w:rsidR="00A55227" w14:paraId="760E8C90" w14:textId="77777777">
        <w:trPr>
          <w:jc w:val="center"/>
        </w:trPr>
        <w:tc>
          <w:tcPr>
            <w:tcW w:w="2279" w:type="dxa"/>
            <w:shd w:val="clear" w:color="auto" w:fill="auto"/>
            <w:tcMar>
              <w:top w:w="100" w:type="dxa"/>
              <w:left w:w="100" w:type="dxa"/>
              <w:bottom w:w="100" w:type="dxa"/>
              <w:right w:w="100" w:type="dxa"/>
            </w:tcMar>
            <w:vAlign w:val="center"/>
          </w:tcPr>
          <w:p w14:paraId="10D98C15"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Servicios tecnológicos</w:t>
            </w:r>
          </w:p>
        </w:tc>
        <w:tc>
          <w:tcPr>
            <w:tcW w:w="2279" w:type="dxa"/>
            <w:shd w:val="clear" w:color="auto" w:fill="auto"/>
            <w:tcMar>
              <w:top w:w="100" w:type="dxa"/>
              <w:left w:w="100" w:type="dxa"/>
              <w:bottom w:w="100" w:type="dxa"/>
              <w:right w:w="100" w:type="dxa"/>
            </w:tcMar>
            <w:vAlign w:val="center"/>
          </w:tcPr>
          <w:p w14:paraId="04DFC6DE"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17DCDFD5"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0F83B62A"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Sumatoria de los gastos asociados a:</w:t>
            </w:r>
          </w:p>
          <w:p w14:paraId="4AF01D2F"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Celular</w:t>
            </w:r>
          </w:p>
          <w:p w14:paraId="789C6931"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w:t>
            </w:r>
          </w:p>
          <w:p w14:paraId="237C63D4"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Telefonía</w:t>
            </w:r>
          </w:p>
        </w:tc>
      </w:tr>
      <w:tr w:rsidR="00A55227" w14:paraId="49D97C80" w14:textId="77777777">
        <w:trPr>
          <w:jc w:val="center"/>
        </w:trPr>
        <w:tc>
          <w:tcPr>
            <w:tcW w:w="2279" w:type="dxa"/>
            <w:shd w:val="clear" w:color="auto" w:fill="auto"/>
            <w:tcMar>
              <w:top w:w="100" w:type="dxa"/>
              <w:left w:w="100" w:type="dxa"/>
              <w:bottom w:w="100" w:type="dxa"/>
              <w:right w:w="100" w:type="dxa"/>
            </w:tcMar>
            <w:vAlign w:val="center"/>
          </w:tcPr>
          <w:p w14:paraId="27335445"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Salud</w:t>
            </w:r>
          </w:p>
        </w:tc>
        <w:tc>
          <w:tcPr>
            <w:tcW w:w="2279" w:type="dxa"/>
            <w:shd w:val="clear" w:color="auto" w:fill="auto"/>
            <w:tcMar>
              <w:top w:w="100" w:type="dxa"/>
              <w:left w:w="100" w:type="dxa"/>
              <w:bottom w:w="100" w:type="dxa"/>
              <w:right w:w="100" w:type="dxa"/>
            </w:tcMar>
            <w:vAlign w:val="center"/>
          </w:tcPr>
          <w:p w14:paraId="77349A87"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Cuantitativa</w:t>
            </w:r>
          </w:p>
        </w:tc>
        <w:tc>
          <w:tcPr>
            <w:tcW w:w="2115" w:type="dxa"/>
            <w:shd w:val="clear" w:color="auto" w:fill="auto"/>
            <w:tcMar>
              <w:top w:w="100" w:type="dxa"/>
              <w:left w:w="100" w:type="dxa"/>
              <w:bottom w:w="100" w:type="dxa"/>
              <w:right w:w="100" w:type="dxa"/>
            </w:tcMar>
            <w:vAlign w:val="center"/>
          </w:tcPr>
          <w:p w14:paraId="3819277A"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Continua</w:t>
            </w:r>
          </w:p>
        </w:tc>
        <w:tc>
          <w:tcPr>
            <w:tcW w:w="2355" w:type="dxa"/>
            <w:shd w:val="clear" w:color="auto" w:fill="auto"/>
            <w:tcMar>
              <w:top w:w="100" w:type="dxa"/>
              <w:left w:w="100" w:type="dxa"/>
              <w:bottom w:w="100" w:type="dxa"/>
              <w:right w:w="100" w:type="dxa"/>
            </w:tcMar>
            <w:vAlign w:val="center"/>
          </w:tcPr>
          <w:p w14:paraId="380C45AB" w14:textId="77777777" w:rsidR="00A5522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Gasto en servicios de salud</w:t>
            </w:r>
          </w:p>
        </w:tc>
      </w:tr>
    </w:tbl>
    <w:p w14:paraId="378A0A00" w14:textId="77777777" w:rsidR="00A55227" w:rsidRDefault="00A55227">
      <w:pPr>
        <w:widowControl w:val="0"/>
        <w:spacing w:before="150" w:line="480" w:lineRule="auto"/>
        <w:rPr>
          <w:rFonts w:ascii="Times New Roman" w:eastAsia="Times New Roman" w:hAnsi="Times New Roman" w:cs="Times New Roman"/>
          <w:sz w:val="24"/>
          <w:szCs w:val="24"/>
        </w:rPr>
      </w:pPr>
    </w:p>
    <w:p w14:paraId="45AE7120" w14:textId="77777777" w:rsidR="00A55227" w:rsidRDefault="00000000">
      <w:pPr>
        <w:pStyle w:val="Ttulo1"/>
        <w:numPr>
          <w:ilvl w:val="0"/>
          <w:numId w:val="1"/>
        </w:numPr>
      </w:pPr>
      <w:bookmarkStart w:id="19" w:name="_Toc117201056"/>
      <w:r>
        <w:t>Comprensión de los datos</w:t>
      </w:r>
      <w:bookmarkEnd w:id="19"/>
      <w:r>
        <w:t xml:space="preserve"> </w:t>
      </w:r>
    </w:p>
    <w:p w14:paraId="5036AB45" w14:textId="77777777" w:rsidR="00A55227"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Se ingresa el archivo ajustado de la Encuesta de Carga Financiera y Educación Financiera de los Hogares 2018, donde se han seleccionado 11 variables, 6 cuantitativas y 5 cualitativas de las 331 preguntas que desarrolla la encuesta, para el caso tomaremos como variable Objetivo la variable “PROPVIVI” la cual hace referencia a si el hogar cuenta con vivienda propia o no.</w:t>
      </w:r>
    </w:p>
    <w:p w14:paraId="5C555D51" w14:textId="77777777" w:rsidR="00A55227"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2A917952" wp14:editId="29E8011A">
            <wp:extent cx="4914900" cy="1638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14900" cy="1638300"/>
                    </a:xfrm>
                    <a:prstGeom prst="rect">
                      <a:avLst/>
                    </a:prstGeom>
                    <a:ln/>
                  </pic:spPr>
                </pic:pic>
              </a:graphicData>
            </a:graphic>
          </wp:inline>
        </w:drawing>
      </w:r>
    </w:p>
    <w:p w14:paraId="51E9D1CE"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Inicialmente realizamos un proceso de transformación de de Variable “Porpviv” en una variable de tipo numérica 1 Tiene vivienda 0, No tiene vivienda Propia.</w:t>
      </w:r>
    </w:p>
    <w:p w14:paraId="12229C76" w14:textId="77777777" w:rsidR="00A55227"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47F12C5" wp14:editId="59FFDE9D">
            <wp:extent cx="5257800" cy="12763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57800" cy="1276350"/>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480C1F13" wp14:editId="14110747">
            <wp:extent cx="5731200" cy="901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901700"/>
                    </a:xfrm>
                    <a:prstGeom prst="rect">
                      <a:avLst/>
                    </a:prstGeom>
                    <a:ln/>
                  </pic:spPr>
                </pic:pic>
              </a:graphicData>
            </a:graphic>
          </wp:inline>
        </w:drawing>
      </w:r>
    </w:p>
    <w:p w14:paraId="54D91F6D" w14:textId="77777777" w:rsidR="00A55227"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del total de encuestados solo el 40% cuenta con vivienda propia. La variable “Tiene Vivienda” no presenta correlación significativa con variables numéricas incluidas dentro del estudio.</w:t>
      </w:r>
    </w:p>
    <w:p w14:paraId="28977A28" w14:textId="77777777" w:rsidR="00A55227" w:rsidRDefault="00000000">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C50ED6E" wp14:editId="77B18F77">
            <wp:extent cx="3896303" cy="3034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896303" cy="3034673"/>
                    </a:xfrm>
                    <a:prstGeom prst="rect">
                      <a:avLst/>
                    </a:prstGeom>
                    <a:ln/>
                  </pic:spPr>
                </pic:pic>
              </a:graphicData>
            </a:graphic>
          </wp:inline>
        </w:drawing>
      </w:r>
    </w:p>
    <w:p w14:paraId="5636170A" w14:textId="77777777" w:rsidR="00A55227" w:rsidRDefault="00A55227">
      <w:pPr>
        <w:widowControl w:val="0"/>
        <w:spacing w:line="240" w:lineRule="auto"/>
        <w:jc w:val="both"/>
        <w:rPr>
          <w:rFonts w:ascii="Calibri" w:eastAsia="Calibri" w:hAnsi="Calibri" w:cs="Calibri"/>
          <w:sz w:val="24"/>
          <w:szCs w:val="24"/>
        </w:rPr>
      </w:pPr>
    </w:p>
    <w:p w14:paraId="741EB18C" w14:textId="77777777" w:rsidR="00A55227" w:rsidRDefault="00A55227">
      <w:pPr>
        <w:widowControl w:val="0"/>
        <w:spacing w:line="240" w:lineRule="auto"/>
        <w:jc w:val="both"/>
        <w:rPr>
          <w:rFonts w:ascii="Calibri" w:eastAsia="Calibri" w:hAnsi="Calibri" w:cs="Calibri"/>
          <w:sz w:val="24"/>
          <w:szCs w:val="24"/>
        </w:rPr>
      </w:pPr>
    </w:p>
    <w:p w14:paraId="588E3CAC"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Los 45.581 encuestados  se distribuyen dentro de las principales ciudades capital, Bogotá, Medellín, Cali.</w:t>
      </w:r>
    </w:p>
    <w:p w14:paraId="63BA7337" w14:textId="77777777" w:rsidR="00A55227" w:rsidRDefault="00000000">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1D9C7D5" wp14:editId="4AD41D1B">
            <wp:extent cx="5103890" cy="30806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103890" cy="3080663"/>
                    </a:xfrm>
                    <a:prstGeom prst="rect">
                      <a:avLst/>
                    </a:prstGeom>
                    <a:ln/>
                  </pic:spPr>
                </pic:pic>
              </a:graphicData>
            </a:graphic>
          </wp:inline>
        </w:drawing>
      </w:r>
    </w:p>
    <w:p w14:paraId="02E2F1EE"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la Particularidad que el porcentaje de Mujeres con vivienda propia se encuentra dos puntos porcentuales Por encima de los Hombres.</w:t>
      </w:r>
    </w:p>
    <w:p w14:paraId="5767EEFB" w14:textId="77777777" w:rsidR="00A55227" w:rsidRDefault="00000000">
      <w:pPr>
        <w:widowControl w:val="0"/>
        <w:spacing w:line="24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9050" distB="19050" distL="19050" distR="19050" wp14:anchorId="466D6FD9" wp14:editId="6F68A5E8">
            <wp:extent cx="5318288" cy="26403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318288" cy="2640338"/>
                    </a:xfrm>
                    <a:prstGeom prst="rect">
                      <a:avLst/>
                    </a:prstGeom>
                    <a:ln/>
                  </pic:spPr>
                </pic:pic>
              </a:graphicData>
            </a:graphic>
          </wp:inline>
        </w:drawing>
      </w:r>
    </w:p>
    <w:p w14:paraId="494803E1" w14:textId="77777777" w:rsidR="00A55227" w:rsidRDefault="00A55227">
      <w:pPr>
        <w:widowControl w:val="0"/>
        <w:spacing w:line="240" w:lineRule="auto"/>
        <w:jc w:val="center"/>
        <w:rPr>
          <w:rFonts w:ascii="Calibri" w:eastAsia="Calibri" w:hAnsi="Calibri" w:cs="Calibri"/>
          <w:sz w:val="24"/>
          <w:szCs w:val="24"/>
        </w:rPr>
      </w:pPr>
    </w:p>
    <w:p w14:paraId="6AC9A068" w14:textId="77777777" w:rsidR="00A55227" w:rsidRDefault="00A55227">
      <w:pPr>
        <w:widowControl w:val="0"/>
        <w:spacing w:line="240" w:lineRule="auto"/>
        <w:jc w:val="center"/>
        <w:rPr>
          <w:rFonts w:ascii="Calibri" w:eastAsia="Calibri" w:hAnsi="Calibri" w:cs="Calibri"/>
          <w:sz w:val="24"/>
          <w:szCs w:val="24"/>
        </w:rPr>
      </w:pPr>
    </w:p>
    <w:p w14:paraId="541BB588"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un 81% de la población que no brinda reporte sobre el nivel de escolaridad. Como particularidad evidenciamos como el 54% de la población sin título académico cuenta con vivienda propia.</w:t>
      </w:r>
    </w:p>
    <w:p w14:paraId="46101712" w14:textId="77777777" w:rsidR="00A55227" w:rsidRDefault="00000000">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CB19976" wp14:editId="64591829">
            <wp:extent cx="4962525" cy="14811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962525" cy="148113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4900C3FF" wp14:editId="3D6BE514">
            <wp:extent cx="5200650" cy="27874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00650" cy="2787402"/>
                    </a:xfrm>
                    <a:prstGeom prst="rect">
                      <a:avLst/>
                    </a:prstGeom>
                    <a:ln/>
                  </pic:spPr>
                </pic:pic>
              </a:graphicData>
            </a:graphic>
          </wp:inline>
        </w:drawing>
      </w:r>
    </w:p>
    <w:p w14:paraId="7251E042"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Solo el 5% de la población encuestada cuenta con negocio propio, donde el 53% de </w:t>
      </w:r>
      <w:r>
        <w:rPr>
          <w:rFonts w:ascii="Times New Roman" w:eastAsia="Times New Roman" w:hAnsi="Times New Roman" w:cs="Times New Roman"/>
          <w:sz w:val="24"/>
          <w:szCs w:val="24"/>
        </w:rPr>
        <w:lastRenderedPageBreak/>
        <w:t>esta población tiene vivienda propia.</w:t>
      </w:r>
    </w:p>
    <w:p w14:paraId="4A153232" w14:textId="77777777" w:rsidR="00A55227" w:rsidRDefault="00A55227">
      <w:pPr>
        <w:widowControl w:val="0"/>
        <w:spacing w:line="240" w:lineRule="auto"/>
        <w:jc w:val="both"/>
        <w:rPr>
          <w:rFonts w:ascii="Calibri" w:eastAsia="Calibri" w:hAnsi="Calibri" w:cs="Calibri"/>
          <w:sz w:val="24"/>
          <w:szCs w:val="24"/>
        </w:rPr>
      </w:pPr>
    </w:p>
    <w:p w14:paraId="2A33897F" w14:textId="77777777" w:rsidR="00A55227" w:rsidRDefault="00000000">
      <w:pPr>
        <w:widowControl w:val="0"/>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6F400921" wp14:editId="06AB212A">
            <wp:extent cx="4622175" cy="2912442"/>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622175" cy="2912442"/>
                    </a:xfrm>
                    <a:prstGeom prst="rect">
                      <a:avLst/>
                    </a:prstGeom>
                    <a:ln/>
                  </pic:spPr>
                </pic:pic>
              </a:graphicData>
            </a:graphic>
          </wp:inline>
        </w:drawing>
      </w:r>
    </w:p>
    <w:p w14:paraId="162EA51B" w14:textId="77777777" w:rsidR="00A55227" w:rsidRDefault="00A55227">
      <w:pPr>
        <w:widowControl w:val="0"/>
        <w:spacing w:line="240" w:lineRule="auto"/>
        <w:jc w:val="center"/>
        <w:rPr>
          <w:rFonts w:ascii="Calibri" w:eastAsia="Calibri" w:hAnsi="Calibri" w:cs="Calibri"/>
          <w:sz w:val="24"/>
          <w:szCs w:val="24"/>
        </w:rPr>
      </w:pPr>
    </w:p>
    <w:p w14:paraId="1680B9BA" w14:textId="77777777" w:rsidR="00A55227" w:rsidRDefault="00A55227">
      <w:pPr>
        <w:widowControl w:val="0"/>
        <w:spacing w:line="240" w:lineRule="auto"/>
        <w:jc w:val="center"/>
        <w:rPr>
          <w:rFonts w:ascii="Calibri" w:eastAsia="Calibri" w:hAnsi="Calibri" w:cs="Calibri"/>
          <w:sz w:val="24"/>
          <w:szCs w:val="24"/>
        </w:rPr>
      </w:pPr>
    </w:p>
    <w:p w14:paraId="6361E1E5"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ingreso promedio de los hogares encuestados se encuentra en  1.4 Millones,  el 95% de la población encuestada se encuentra por debajo de los 4.5 millones.</w:t>
      </w:r>
    </w:p>
    <w:p w14:paraId="3D23F96A" w14:textId="77777777" w:rsidR="00A55227" w:rsidRDefault="00000000">
      <w:pPr>
        <w:widowControl w:val="0"/>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6E240A91" wp14:editId="77B6535C">
            <wp:extent cx="5731200" cy="15494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1549400"/>
                    </a:xfrm>
                    <a:prstGeom prst="rect">
                      <a:avLst/>
                    </a:prstGeom>
                    <a:ln/>
                  </pic:spPr>
                </pic:pic>
              </a:graphicData>
            </a:graphic>
          </wp:inline>
        </w:drawing>
      </w:r>
    </w:p>
    <w:p w14:paraId="28242E94" w14:textId="77777777" w:rsidR="00A55227" w:rsidRDefault="00A55227">
      <w:pPr>
        <w:widowControl w:val="0"/>
        <w:spacing w:line="240" w:lineRule="auto"/>
        <w:jc w:val="center"/>
        <w:rPr>
          <w:rFonts w:ascii="Calibri" w:eastAsia="Calibri" w:hAnsi="Calibri" w:cs="Calibri"/>
          <w:sz w:val="24"/>
          <w:szCs w:val="24"/>
        </w:rPr>
      </w:pPr>
    </w:p>
    <w:p w14:paraId="0F1B99CB" w14:textId="77777777" w:rsidR="00A55227" w:rsidRDefault="00A55227">
      <w:pPr>
        <w:widowControl w:val="0"/>
        <w:spacing w:line="240" w:lineRule="auto"/>
        <w:rPr>
          <w:rFonts w:ascii="Calibri" w:eastAsia="Calibri" w:hAnsi="Calibri" w:cs="Calibri"/>
          <w:sz w:val="24"/>
          <w:szCs w:val="24"/>
        </w:rPr>
      </w:pPr>
    </w:p>
    <w:p w14:paraId="30E7B2CD"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promedio los hogares destinan 600.000$ en gastos de alimentación correspondientes al 42% del ingreso de los hogares.  95% de la población encuestada destina 1.000.000$ o menos.</w:t>
      </w:r>
    </w:p>
    <w:p w14:paraId="43C322D6" w14:textId="77777777" w:rsidR="00A55227"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28A8E5D6" wp14:editId="72860E7E">
            <wp:extent cx="5731200" cy="14351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1435100"/>
                    </a:xfrm>
                    <a:prstGeom prst="rect">
                      <a:avLst/>
                    </a:prstGeom>
                    <a:ln/>
                  </pic:spPr>
                </pic:pic>
              </a:graphicData>
            </a:graphic>
          </wp:inline>
        </w:drawing>
      </w:r>
    </w:p>
    <w:p w14:paraId="301C46B5" w14:textId="77777777" w:rsidR="00A55227" w:rsidRDefault="00A55227">
      <w:pPr>
        <w:spacing w:line="480" w:lineRule="auto"/>
        <w:jc w:val="center"/>
        <w:rPr>
          <w:rFonts w:ascii="Times New Roman" w:eastAsia="Times New Roman" w:hAnsi="Times New Roman" w:cs="Times New Roman"/>
          <w:sz w:val="24"/>
          <w:szCs w:val="24"/>
        </w:rPr>
      </w:pPr>
    </w:p>
    <w:p w14:paraId="47D154DC" w14:textId="77777777" w:rsidR="00A5522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gasto de los hogares en Vestuario se encuentra en promedio por debajo de los 100.000. El 95% de los hogares destinan menos de 200.000$ en vestuario al mes</w:t>
      </w:r>
    </w:p>
    <w:p w14:paraId="44B16439" w14:textId="77777777" w:rsidR="00A55227" w:rsidRDefault="00000000">
      <w:pPr>
        <w:widowControl w:val="0"/>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1BE6EA1E" wp14:editId="04B03B92">
            <wp:extent cx="5731200" cy="120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1206500"/>
                    </a:xfrm>
                    <a:prstGeom prst="rect">
                      <a:avLst/>
                    </a:prstGeom>
                    <a:ln/>
                  </pic:spPr>
                </pic:pic>
              </a:graphicData>
            </a:graphic>
          </wp:inline>
        </w:drawing>
      </w:r>
    </w:p>
    <w:p w14:paraId="645EB28D" w14:textId="77777777" w:rsidR="00A55227" w:rsidRDefault="00A55227">
      <w:pPr>
        <w:widowControl w:val="0"/>
        <w:spacing w:line="240" w:lineRule="auto"/>
        <w:rPr>
          <w:rFonts w:ascii="Calibri" w:eastAsia="Calibri" w:hAnsi="Calibri" w:cs="Calibri"/>
          <w:sz w:val="24"/>
          <w:szCs w:val="24"/>
        </w:rPr>
      </w:pPr>
    </w:p>
    <w:p w14:paraId="1FF4AEE1" w14:textId="77777777" w:rsidR="00A55227"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promedio los hogares destinan 100.000$ en gastos de servicios Públicos 7% a 10% del Ingreso de los Hogares.  95% de los hogares destinan 300.000$ o menos a gastos en servicios públicos.</w:t>
      </w:r>
    </w:p>
    <w:p w14:paraId="08E5B78C" w14:textId="77777777" w:rsidR="00A55227" w:rsidRDefault="00000000">
      <w:pPr>
        <w:widowControl w:val="0"/>
        <w:spacing w:line="240" w:lineRule="auto"/>
        <w:jc w:val="both"/>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77EA0C21" wp14:editId="68E041C0">
            <wp:extent cx="5731200" cy="1181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1181100"/>
                    </a:xfrm>
                    <a:prstGeom prst="rect">
                      <a:avLst/>
                    </a:prstGeom>
                    <a:ln/>
                  </pic:spPr>
                </pic:pic>
              </a:graphicData>
            </a:graphic>
          </wp:inline>
        </w:drawing>
      </w:r>
    </w:p>
    <w:p w14:paraId="6FBF261C" w14:textId="77777777" w:rsidR="00A55227" w:rsidRDefault="00A55227">
      <w:pPr>
        <w:widowControl w:val="0"/>
        <w:spacing w:line="240" w:lineRule="auto"/>
        <w:jc w:val="both"/>
        <w:rPr>
          <w:rFonts w:ascii="Calibri" w:eastAsia="Calibri" w:hAnsi="Calibri" w:cs="Calibri"/>
          <w:sz w:val="24"/>
          <w:szCs w:val="24"/>
        </w:rPr>
      </w:pPr>
    </w:p>
    <w:p w14:paraId="1325FF7A" w14:textId="77777777" w:rsidR="00A55227" w:rsidRDefault="00A55227">
      <w:pPr>
        <w:widowControl w:val="0"/>
        <w:spacing w:line="240" w:lineRule="auto"/>
        <w:jc w:val="both"/>
        <w:rPr>
          <w:rFonts w:ascii="Calibri" w:eastAsia="Calibri" w:hAnsi="Calibri" w:cs="Calibri"/>
          <w:sz w:val="24"/>
          <w:szCs w:val="24"/>
        </w:rPr>
      </w:pPr>
    </w:p>
    <w:p w14:paraId="33C6B62D" w14:textId="77777777" w:rsidR="00A55227"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promedio los hogares destinan 100.000$ en gastos de servicios Tecnológicos 7% a 10% del Ingreso de los Hogares. 95% de los hogares destinan 300.000$ o menos a gastos en servicios públicos.</w:t>
      </w:r>
    </w:p>
    <w:p w14:paraId="6947A16E" w14:textId="77777777" w:rsidR="00A55227" w:rsidRDefault="00000000">
      <w:pPr>
        <w:widowControl w:val="0"/>
        <w:spacing w:line="240" w:lineRule="auto"/>
        <w:jc w:val="both"/>
        <w:rPr>
          <w:rFonts w:ascii="Calibri" w:eastAsia="Calibri" w:hAnsi="Calibri" w:cs="Calibri"/>
          <w:sz w:val="24"/>
          <w:szCs w:val="24"/>
        </w:rPr>
      </w:pPr>
      <w:r>
        <w:rPr>
          <w:rFonts w:ascii="Calibri" w:eastAsia="Calibri" w:hAnsi="Calibri" w:cs="Calibri"/>
          <w:noProof/>
          <w:sz w:val="24"/>
          <w:szCs w:val="24"/>
        </w:rPr>
        <w:lastRenderedPageBreak/>
        <w:drawing>
          <wp:inline distT="19050" distB="19050" distL="19050" distR="19050" wp14:anchorId="7E475503" wp14:editId="1195545F">
            <wp:extent cx="5731200" cy="1244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1244600"/>
                    </a:xfrm>
                    <a:prstGeom prst="rect">
                      <a:avLst/>
                    </a:prstGeom>
                    <a:ln/>
                  </pic:spPr>
                </pic:pic>
              </a:graphicData>
            </a:graphic>
          </wp:inline>
        </w:drawing>
      </w:r>
    </w:p>
    <w:p w14:paraId="7C08E4EE" w14:textId="77777777" w:rsidR="00A55227" w:rsidRDefault="00A55227">
      <w:pPr>
        <w:widowControl w:val="0"/>
        <w:spacing w:line="240" w:lineRule="auto"/>
        <w:jc w:val="both"/>
        <w:rPr>
          <w:rFonts w:ascii="Calibri" w:eastAsia="Calibri" w:hAnsi="Calibri" w:cs="Calibri"/>
          <w:sz w:val="24"/>
          <w:szCs w:val="24"/>
        </w:rPr>
      </w:pPr>
    </w:p>
    <w:p w14:paraId="7C4374D8" w14:textId="77777777" w:rsidR="00A55227" w:rsidRDefault="00A55227">
      <w:pPr>
        <w:widowControl w:val="0"/>
        <w:spacing w:line="240" w:lineRule="auto"/>
        <w:jc w:val="both"/>
        <w:rPr>
          <w:rFonts w:ascii="Calibri" w:eastAsia="Calibri" w:hAnsi="Calibri" w:cs="Calibri"/>
          <w:sz w:val="24"/>
          <w:szCs w:val="24"/>
        </w:rPr>
      </w:pPr>
    </w:p>
    <w:p w14:paraId="42E6825F" w14:textId="77777777" w:rsidR="00A552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81% de los hogares no destinan un presupuesto mensual para gastos de salud.</w:t>
      </w:r>
    </w:p>
    <w:p w14:paraId="202452C0" w14:textId="77777777" w:rsidR="00A55227" w:rsidRDefault="00A55227">
      <w:pPr>
        <w:widowControl w:val="0"/>
        <w:spacing w:line="240" w:lineRule="auto"/>
        <w:jc w:val="both"/>
        <w:rPr>
          <w:rFonts w:ascii="Calibri" w:eastAsia="Calibri" w:hAnsi="Calibri" w:cs="Calibri"/>
          <w:sz w:val="24"/>
          <w:szCs w:val="24"/>
        </w:rPr>
      </w:pPr>
    </w:p>
    <w:p w14:paraId="2C875A3B" w14:textId="77777777" w:rsidR="00A55227" w:rsidRDefault="00000000">
      <w:pPr>
        <w:widowControl w:val="0"/>
        <w:spacing w:line="240" w:lineRule="auto"/>
        <w:jc w:val="both"/>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28D272CA" wp14:editId="2C8A84A7">
            <wp:extent cx="1957387" cy="207644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957387" cy="2076449"/>
                    </a:xfrm>
                    <a:prstGeom prst="rect">
                      <a:avLst/>
                    </a:prstGeom>
                    <a:ln/>
                  </pic:spPr>
                </pic:pic>
              </a:graphicData>
            </a:graphic>
          </wp:inline>
        </w:drawing>
      </w:r>
      <w:r>
        <w:rPr>
          <w:rFonts w:ascii="Calibri" w:eastAsia="Calibri" w:hAnsi="Calibri" w:cs="Calibri"/>
          <w:noProof/>
          <w:sz w:val="24"/>
          <w:szCs w:val="24"/>
        </w:rPr>
        <w:drawing>
          <wp:inline distT="19050" distB="19050" distL="19050" distR="19050" wp14:anchorId="590FC944" wp14:editId="4DA9244C">
            <wp:extent cx="3609975" cy="180922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r="33870"/>
                    <a:stretch>
                      <a:fillRect/>
                    </a:stretch>
                  </pic:blipFill>
                  <pic:spPr>
                    <a:xfrm>
                      <a:off x="0" y="0"/>
                      <a:ext cx="3609975" cy="1809229"/>
                    </a:xfrm>
                    <a:prstGeom prst="rect">
                      <a:avLst/>
                    </a:prstGeom>
                    <a:ln/>
                  </pic:spPr>
                </pic:pic>
              </a:graphicData>
            </a:graphic>
          </wp:inline>
        </w:drawing>
      </w:r>
    </w:p>
    <w:p w14:paraId="5E76B01D" w14:textId="77777777" w:rsidR="005C75BC" w:rsidRDefault="00000000" w:rsidP="005C75BC">
      <w:pPr>
        <w:pStyle w:val="Ttulo1"/>
        <w:numPr>
          <w:ilvl w:val="0"/>
          <w:numId w:val="1"/>
        </w:numPr>
      </w:pPr>
      <w:bookmarkStart w:id="20" w:name="_Toc117201057"/>
      <w:r>
        <w:t>Preparación de los datos</w:t>
      </w:r>
      <w:bookmarkEnd w:id="20"/>
      <w:r>
        <w:t xml:space="preserve"> </w:t>
      </w:r>
    </w:p>
    <w:p w14:paraId="76A909FB" w14:textId="701B32BF" w:rsidR="00A55227" w:rsidRDefault="00000000" w:rsidP="00DE23C7">
      <w:pPr>
        <w:pStyle w:val="Ttulo1"/>
        <w:ind w:firstLine="0"/>
      </w:pPr>
      <w:bookmarkStart w:id="21" w:name="_Hlk117200719"/>
      <w:bookmarkStart w:id="22" w:name="_Toc117201058"/>
      <w:bookmarkStart w:id="23" w:name="_Hlk117200744"/>
      <w:r>
        <w:t>7.1. Limpieza</w:t>
      </w:r>
      <w:bookmarkEnd w:id="21"/>
      <w:r>
        <w:t>.</w:t>
      </w:r>
      <w:bookmarkEnd w:id="22"/>
    </w:p>
    <w:bookmarkEnd w:id="23"/>
    <w:p w14:paraId="4DF0CD55" w14:textId="77777777" w:rsidR="00A55227" w:rsidRDefault="00000000">
      <w:pPr>
        <w:widowControl w:val="0"/>
        <w:spacing w:before="15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 tratarse de un de una Base de datos proveniente de una encuesta DANE, los datos cuentan con un tratamiento previo por lo cual no encontramos datos faltantes N/A que resulten significativos.</w:t>
      </w:r>
    </w:p>
    <w:p w14:paraId="2A020621" w14:textId="157B7E25" w:rsidR="00A55227" w:rsidRDefault="00000000">
      <w:pPr>
        <w:widowControl w:val="0"/>
        <w:spacing w:before="15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CE25558" wp14:editId="41F0F3B9">
            <wp:extent cx="2705100" cy="24669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705100" cy="2466975"/>
                    </a:xfrm>
                    <a:prstGeom prst="rect">
                      <a:avLst/>
                    </a:prstGeom>
                    <a:ln/>
                  </pic:spPr>
                </pic:pic>
              </a:graphicData>
            </a:graphic>
          </wp:inline>
        </w:drawing>
      </w:r>
    </w:p>
    <w:p w14:paraId="325C78E8" w14:textId="34AF5186" w:rsidR="00DE23C7" w:rsidRDefault="00DE23C7" w:rsidP="00DE23C7">
      <w:pPr>
        <w:pStyle w:val="Ttulo1"/>
        <w:ind w:firstLine="0"/>
      </w:pPr>
      <w:bookmarkStart w:id="24" w:name="_Toc117201059"/>
      <w:r>
        <w:t xml:space="preserve">7.2. </w:t>
      </w:r>
      <w:r w:rsidR="006551CE">
        <w:t>Codificación Variables Categoricas</w:t>
      </w:r>
      <w:bookmarkEnd w:id="24"/>
    </w:p>
    <w:p w14:paraId="2AB1E812" w14:textId="2230BE41" w:rsidR="00A55227" w:rsidRDefault="005C75BC" w:rsidP="005C75BC">
      <w:pPr>
        <w:widowControl w:val="0"/>
        <w:spacing w:line="480" w:lineRule="auto"/>
        <w:rPr>
          <w:rFonts w:ascii="Times New Roman" w:eastAsia="Times New Roman" w:hAnsi="Times New Roman" w:cs="Times New Roman"/>
          <w:bCs/>
          <w:sz w:val="24"/>
          <w:szCs w:val="24"/>
          <w:lang w:val="es-CO"/>
        </w:rPr>
      </w:pPr>
      <w:r w:rsidRPr="005C75BC">
        <w:rPr>
          <w:rFonts w:ascii="Times New Roman" w:eastAsia="Times New Roman" w:hAnsi="Times New Roman" w:cs="Times New Roman"/>
          <w:bCs/>
          <w:sz w:val="24"/>
          <w:szCs w:val="24"/>
          <w:lang w:val="es-CO"/>
        </w:rPr>
        <w:t>Contamos con un Total de 11 Variables(12 incluyendo codificación inicial de variable Propviv)Se Realizara la transformación de variables categóricas en Numéricas para la realización de Modelado</w:t>
      </w:r>
    </w:p>
    <w:p w14:paraId="0620CA57" w14:textId="11C11170" w:rsidR="00A55227"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Variables ordinales:</w:t>
      </w:r>
      <w:r>
        <w:rPr>
          <w:rFonts w:ascii="Times New Roman" w:eastAsia="Times New Roman" w:hAnsi="Times New Roman" w:cs="Times New Roman"/>
          <w:sz w:val="24"/>
          <w:szCs w:val="24"/>
        </w:rPr>
        <w:t> sus valores pueden ser ordenados jerárquicamente, como, por ejemplo, el nivel de educación de una persona (sin estudios, primaria, secundaria o superiores</w:t>
      </w:r>
      <w:r w:rsidR="005C75BC">
        <w:rPr>
          <w:rFonts w:ascii="Times New Roman" w:eastAsia="Times New Roman" w:hAnsi="Times New Roman" w:cs="Times New Roman"/>
          <w:sz w:val="24"/>
          <w:szCs w:val="24"/>
        </w:rPr>
        <w:t>). Dentro</w:t>
      </w:r>
      <w:r>
        <w:rPr>
          <w:rFonts w:ascii="Times New Roman" w:eastAsia="Times New Roman" w:hAnsi="Times New Roman" w:cs="Times New Roman"/>
          <w:sz w:val="24"/>
          <w:szCs w:val="24"/>
        </w:rPr>
        <w:t xml:space="preserve"> de nuestra base de datos encontramos  la variable “NIVELEDU” de tipo ordinal,  donde podemos mediante técnicas de transformación de datos establecer un orden jerárquico  donde el algoritmo establecerá 0 al nivel mínimo y  una unidad adicional hasta el nivel máximo.</w:t>
      </w:r>
    </w:p>
    <w:p w14:paraId="36C6A39F" w14:textId="7D7FCB7F" w:rsidR="005C75BC" w:rsidRDefault="005C75BC">
      <w:pPr>
        <w:widowControl w:val="0"/>
        <w:spacing w:line="480" w:lineRule="auto"/>
        <w:rPr>
          <w:rFonts w:ascii="Times New Roman" w:eastAsia="Times New Roman" w:hAnsi="Times New Roman" w:cs="Times New Roman"/>
          <w:sz w:val="24"/>
          <w:szCs w:val="24"/>
        </w:rPr>
      </w:pPr>
    </w:p>
    <w:p w14:paraId="2AAEC4F1" w14:textId="4988DEE9" w:rsidR="005C75BC" w:rsidRDefault="005C75BC" w:rsidP="005C75BC">
      <w:pPr>
        <w:widowControl w:val="0"/>
        <w:spacing w:line="480" w:lineRule="auto"/>
        <w:jc w:val="center"/>
        <w:rPr>
          <w:rFonts w:ascii="Times New Roman" w:eastAsia="Times New Roman" w:hAnsi="Times New Roman" w:cs="Times New Roman"/>
          <w:sz w:val="24"/>
          <w:szCs w:val="24"/>
        </w:rPr>
      </w:pPr>
      <w:r w:rsidRPr="005C75BC">
        <w:rPr>
          <w:rFonts w:ascii="Times New Roman" w:eastAsia="Times New Roman" w:hAnsi="Times New Roman" w:cs="Times New Roman"/>
          <w:noProof/>
          <w:sz w:val="24"/>
          <w:szCs w:val="24"/>
        </w:rPr>
        <w:drawing>
          <wp:inline distT="0" distB="0" distL="0" distR="0" wp14:anchorId="22DC6DB5" wp14:editId="7D698327">
            <wp:extent cx="4687237" cy="1798157"/>
            <wp:effectExtent l="0" t="0" r="0" b="0"/>
            <wp:docPr id="21" name="Imagen 3" descr="Interfaz de usuario gráfica, Texto, Aplicación&#10;&#10;Descripción generada automáticamente">
              <a:extLst xmlns:a="http://schemas.openxmlformats.org/drawingml/2006/main">
                <a:ext uri="{FF2B5EF4-FFF2-40B4-BE49-F238E27FC236}">
                  <a16:creationId xmlns:a16="http://schemas.microsoft.com/office/drawing/2014/main" id="{A2A74205-C647-7059-CDB1-E0FCAABFF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 descr="Interfaz de usuario gráfica, Texto, Aplicación&#10;&#10;Descripción generada automáticamente">
                      <a:extLst>
                        <a:ext uri="{FF2B5EF4-FFF2-40B4-BE49-F238E27FC236}">
                          <a16:creationId xmlns:a16="http://schemas.microsoft.com/office/drawing/2014/main" id="{A2A74205-C647-7059-CDB1-E0FCAABFFC03}"/>
                        </a:ext>
                      </a:extLst>
                    </pic:cNvPr>
                    <pic:cNvPicPr>
                      <a:picLocks noChangeAspect="1"/>
                    </pic:cNvPicPr>
                  </pic:nvPicPr>
                  <pic:blipFill>
                    <a:blip r:embed="rId26"/>
                    <a:stretch>
                      <a:fillRect/>
                    </a:stretch>
                  </pic:blipFill>
                  <pic:spPr>
                    <a:xfrm>
                      <a:off x="0" y="0"/>
                      <a:ext cx="4687237" cy="1798157"/>
                    </a:xfrm>
                    <a:prstGeom prst="rect">
                      <a:avLst/>
                    </a:prstGeom>
                  </pic:spPr>
                </pic:pic>
              </a:graphicData>
            </a:graphic>
          </wp:inline>
        </w:drawing>
      </w:r>
    </w:p>
    <w:p w14:paraId="32FF303E" w14:textId="34043E00" w:rsidR="00A55227"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53C2E9A1" wp14:editId="7789B521">
            <wp:extent cx="5731200" cy="7874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787400"/>
                    </a:xfrm>
                    <a:prstGeom prst="rect">
                      <a:avLst/>
                    </a:prstGeom>
                    <a:ln/>
                  </pic:spPr>
                </pic:pic>
              </a:graphicData>
            </a:graphic>
          </wp:inline>
        </w:drawing>
      </w:r>
    </w:p>
    <w:p w14:paraId="21CB5D25" w14:textId="77777777" w:rsidR="005C75BC" w:rsidRDefault="005C75BC">
      <w:pPr>
        <w:widowControl w:val="0"/>
        <w:spacing w:line="480" w:lineRule="auto"/>
        <w:rPr>
          <w:rFonts w:ascii="Times New Roman" w:eastAsia="Times New Roman" w:hAnsi="Times New Roman" w:cs="Times New Roman"/>
          <w:sz w:val="24"/>
          <w:szCs w:val="24"/>
        </w:rPr>
      </w:pPr>
    </w:p>
    <w:p w14:paraId="02EA7CB0" w14:textId="42FF8B18" w:rsidR="00A55227" w:rsidRDefault="00000000">
      <w:pPr>
        <w:widowControl w:val="0"/>
        <w:spacing w:before="15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Variables nominales: </w:t>
      </w:r>
      <w:r>
        <w:rPr>
          <w:rFonts w:ascii="Times New Roman" w:eastAsia="Times New Roman" w:hAnsi="Times New Roman" w:cs="Times New Roman"/>
          <w:sz w:val="24"/>
          <w:szCs w:val="24"/>
        </w:rPr>
        <w:t>no se puede establecer un orden en sus categorías. Algunos ejemplos son el sexo de una persona (hombre o mujer), el color del pelo (castaño, rubio, negro o rojo) o el país de nacimiento (España, Italia, Francia, etc.). Para las variables categóricas que no tienen un orden jerárquico utilizaremos la técnica One -hot. La anterior consiste en crear una nueva variable binaria (también llamada dummy) por cada categoría existente en la variable a codificar.   Así, estas nuevas variables contendrán 1 en aquellas observaciones que pertenezcan a esa categoría y 0 en el resto.</w:t>
      </w:r>
    </w:p>
    <w:p w14:paraId="6087FC7F" w14:textId="56EE6218" w:rsidR="005C75BC" w:rsidRDefault="005C75BC" w:rsidP="005C75BC">
      <w:pPr>
        <w:widowControl w:val="0"/>
        <w:spacing w:before="150" w:line="480" w:lineRule="auto"/>
        <w:jc w:val="center"/>
        <w:rPr>
          <w:rFonts w:ascii="Times New Roman" w:eastAsia="Times New Roman" w:hAnsi="Times New Roman" w:cs="Times New Roman"/>
          <w:sz w:val="24"/>
          <w:szCs w:val="24"/>
        </w:rPr>
      </w:pPr>
      <w:r w:rsidRPr="005C75BC">
        <w:rPr>
          <w:rFonts w:ascii="Times New Roman" w:eastAsia="Times New Roman" w:hAnsi="Times New Roman" w:cs="Times New Roman"/>
          <w:noProof/>
          <w:sz w:val="24"/>
          <w:szCs w:val="24"/>
        </w:rPr>
        <w:drawing>
          <wp:inline distT="0" distB="0" distL="0" distR="0" wp14:anchorId="080C65D8" wp14:editId="5EABCCE9">
            <wp:extent cx="4053840" cy="342900"/>
            <wp:effectExtent l="0" t="0" r="3810" b="0"/>
            <wp:docPr id="25" name="Imagen 24">
              <a:extLst xmlns:a="http://schemas.openxmlformats.org/drawingml/2006/main">
                <a:ext uri="{FF2B5EF4-FFF2-40B4-BE49-F238E27FC236}">
                  <a16:creationId xmlns:a16="http://schemas.microsoft.com/office/drawing/2014/main" id="{40A39B67-6E4D-EF2F-6A27-69A5B2D2E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40A39B67-6E4D-EF2F-6A27-69A5B2D2E7F2}"/>
                        </a:ext>
                      </a:extLst>
                    </pic:cNvPr>
                    <pic:cNvPicPr>
                      <a:picLocks noChangeAspect="1"/>
                    </pic:cNvPicPr>
                  </pic:nvPicPr>
                  <pic:blipFill>
                    <a:blip r:embed="rId28"/>
                    <a:stretch>
                      <a:fillRect/>
                    </a:stretch>
                  </pic:blipFill>
                  <pic:spPr>
                    <a:xfrm>
                      <a:off x="0" y="0"/>
                      <a:ext cx="4053840" cy="342900"/>
                    </a:xfrm>
                    <a:prstGeom prst="rect">
                      <a:avLst/>
                    </a:prstGeom>
                  </pic:spPr>
                </pic:pic>
              </a:graphicData>
            </a:graphic>
          </wp:inline>
        </w:drawing>
      </w:r>
    </w:p>
    <w:p w14:paraId="1236145A" w14:textId="2588B4C5" w:rsidR="005C75BC" w:rsidRDefault="005C75BC" w:rsidP="005C75BC">
      <w:pPr>
        <w:widowControl w:val="0"/>
        <w:spacing w:before="150" w:line="480" w:lineRule="auto"/>
        <w:jc w:val="center"/>
        <w:rPr>
          <w:rFonts w:ascii="Times New Roman" w:eastAsia="Times New Roman" w:hAnsi="Times New Roman" w:cs="Times New Roman"/>
          <w:sz w:val="24"/>
          <w:szCs w:val="24"/>
        </w:rPr>
      </w:pPr>
      <w:r w:rsidRPr="005C75BC">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88BA9A2" wp14:editId="73660828">
            <wp:simplePos x="0" y="0"/>
            <wp:positionH relativeFrom="column">
              <wp:posOffset>0</wp:posOffset>
            </wp:positionH>
            <wp:positionV relativeFrom="paragraph">
              <wp:posOffset>-635</wp:posOffset>
            </wp:positionV>
            <wp:extent cx="3155025" cy="1436008"/>
            <wp:effectExtent l="0" t="0" r="7620" b="0"/>
            <wp:wrapNone/>
            <wp:docPr id="27" name="Imagen 7"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6B0F65AB-B4E4-2527-5CE6-D7952006E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descr="Interfaz de usuario gráfica, Texto, Aplicación, Chat o mensaje de texto&#10;&#10;Descripción generada automáticamente">
                      <a:extLst>
                        <a:ext uri="{FF2B5EF4-FFF2-40B4-BE49-F238E27FC236}">
                          <a16:creationId xmlns:a16="http://schemas.microsoft.com/office/drawing/2014/main" id="{6B0F65AB-B4E4-2527-5CE6-D7952006E7D5}"/>
                        </a:ext>
                      </a:extLst>
                    </pic:cNvPr>
                    <pic:cNvPicPr>
                      <a:picLocks noChangeAspect="1"/>
                    </pic:cNvPicPr>
                  </pic:nvPicPr>
                  <pic:blipFill>
                    <a:blip r:embed="rId29"/>
                    <a:stretch>
                      <a:fillRect/>
                    </a:stretch>
                  </pic:blipFill>
                  <pic:spPr>
                    <a:xfrm>
                      <a:off x="0" y="0"/>
                      <a:ext cx="3155025" cy="1436008"/>
                    </a:xfrm>
                    <a:prstGeom prst="rect">
                      <a:avLst/>
                    </a:prstGeom>
                  </pic:spPr>
                </pic:pic>
              </a:graphicData>
            </a:graphic>
          </wp:anchor>
        </w:drawing>
      </w:r>
      <w:r w:rsidRPr="005C75BC">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ECE7724" wp14:editId="2C53C8EA">
            <wp:simplePos x="0" y="0"/>
            <wp:positionH relativeFrom="column">
              <wp:posOffset>1391285</wp:posOffset>
            </wp:positionH>
            <wp:positionV relativeFrom="paragraph">
              <wp:posOffset>534035</wp:posOffset>
            </wp:positionV>
            <wp:extent cx="3191840" cy="901305"/>
            <wp:effectExtent l="0" t="0" r="8890" b="0"/>
            <wp:wrapNone/>
            <wp:docPr id="28" name="Imagen 10" descr="Interfaz de usuario gráfica, Aplicación, Sitio web&#10;&#10;Descripción generada automáticamente">
              <a:extLst xmlns:a="http://schemas.openxmlformats.org/drawingml/2006/main">
                <a:ext uri="{FF2B5EF4-FFF2-40B4-BE49-F238E27FC236}">
                  <a16:creationId xmlns:a16="http://schemas.microsoft.com/office/drawing/2014/main" id="{59267373-3DC2-C433-4331-ED37370B2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0" descr="Interfaz de usuario gráfica, Aplicación, Sitio web&#10;&#10;Descripción generada automáticamente">
                      <a:extLst>
                        <a:ext uri="{FF2B5EF4-FFF2-40B4-BE49-F238E27FC236}">
                          <a16:creationId xmlns:a16="http://schemas.microsoft.com/office/drawing/2014/main" id="{59267373-3DC2-C433-4331-ED37370B212E}"/>
                        </a:ext>
                      </a:extLst>
                    </pic:cNvPr>
                    <pic:cNvPicPr>
                      <a:picLocks noChangeAspect="1"/>
                    </pic:cNvPicPr>
                  </pic:nvPicPr>
                  <pic:blipFill>
                    <a:blip r:embed="rId30"/>
                    <a:stretch>
                      <a:fillRect/>
                    </a:stretch>
                  </pic:blipFill>
                  <pic:spPr>
                    <a:xfrm>
                      <a:off x="0" y="0"/>
                      <a:ext cx="3191840" cy="901305"/>
                    </a:xfrm>
                    <a:prstGeom prst="rect">
                      <a:avLst/>
                    </a:prstGeom>
                  </pic:spPr>
                </pic:pic>
              </a:graphicData>
            </a:graphic>
          </wp:anchor>
        </w:drawing>
      </w:r>
    </w:p>
    <w:p w14:paraId="303996D2" w14:textId="2C5BC7AA" w:rsidR="005C75BC" w:rsidRDefault="005C75BC" w:rsidP="005C75BC">
      <w:pPr>
        <w:widowControl w:val="0"/>
        <w:spacing w:before="150" w:line="480" w:lineRule="auto"/>
        <w:jc w:val="center"/>
        <w:rPr>
          <w:rFonts w:ascii="Times New Roman" w:eastAsia="Times New Roman" w:hAnsi="Times New Roman" w:cs="Times New Roman"/>
          <w:sz w:val="24"/>
          <w:szCs w:val="24"/>
        </w:rPr>
      </w:pPr>
    </w:p>
    <w:p w14:paraId="58078246" w14:textId="331D9624" w:rsidR="005C75BC" w:rsidRDefault="005C75BC" w:rsidP="005C75BC">
      <w:pPr>
        <w:widowControl w:val="0"/>
        <w:spacing w:before="150" w:line="480" w:lineRule="auto"/>
        <w:jc w:val="center"/>
        <w:rPr>
          <w:rFonts w:ascii="Times New Roman" w:eastAsia="Times New Roman" w:hAnsi="Times New Roman" w:cs="Times New Roman"/>
          <w:sz w:val="24"/>
          <w:szCs w:val="24"/>
        </w:rPr>
      </w:pPr>
    </w:p>
    <w:p w14:paraId="75DBC1DE" w14:textId="77777777" w:rsidR="005C75BC" w:rsidRDefault="005C75BC">
      <w:pPr>
        <w:spacing w:line="480" w:lineRule="auto"/>
        <w:jc w:val="center"/>
        <w:rPr>
          <w:rFonts w:ascii="Times New Roman" w:eastAsia="Times New Roman" w:hAnsi="Times New Roman" w:cs="Times New Roman"/>
          <w:sz w:val="24"/>
          <w:szCs w:val="24"/>
        </w:rPr>
      </w:pPr>
    </w:p>
    <w:p w14:paraId="78BE2E52" w14:textId="254F7F84" w:rsidR="00A55227"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8F6A58D" wp14:editId="293A0816">
            <wp:extent cx="5234400" cy="9924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234400" cy="992420"/>
                    </a:xfrm>
                    <a:prstGeom prst="rect">
                      <a:avLst/>
                    </a:prstGeom>
                    <a:ln/>
                  </pic:spPr>
                </pic:pic>
              </a:graphicData>
            </a:graphic>
          </wp:inline>
        </w:drawing>
      </w:r>
    </w:p>
    <w:p w14:paraId="3B1EE059" w14:textId="2EB7788A" w:rsidR="00A5522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Variables numéricas:</w:t>
      </w:r>
      <w:r>
        <w:rPr>
          <w:rFonts w:ascii="Times New Roman" w:eastAsia="Times New Roman" w:hAnsi="Times New Roman" w:cs="Times New Roman"/>
          <w:sz w:val="24"/>
          <w:szCs w:val="24"/>
        </w:rPr>
        <w:t xml:space="preserve"> Si bien tenemos completitud en la información, dentro de las variables categóricas encontramos valores atípicos que procederemos a ajustar en el proceso de modelado, estos valores se identifican dentro de la etapa de compresión de datos para cada una de las variables.</w:t>
      </w:r>
    </w:p>
    <w:p w14:paraId="4F980885" w14:textId="414FE9CA" w:rsidR="005C75BC" w:rsidRDefault="005C75BC">
      <w:pPr>
        <w:spacing w:line="480" w:lineRule="auto"/>
        <w:rPr>
          <w:rFonts w:ascii="Times New Roman" w:eastAsia="Times New Roman" w:hAnsi="Times New Roman" w:cs="Times New Roman"/>
          <w:sz w:val="24"/>
          <w:szCs w:val="24"/>
        </w:rPr>
      </w:pPr>
      <w:r w:rsidRPr="005C75BC">
        <w:rPr>
          <w:rFonts w:ascii="Times New Roman" w:eastAsia="Times New Roman" w:hAnsi="Times New Roman" w:cs="Times New Roman"/>
          <w:noProof/>
          <w:sz w:val="24"/>
          <w:szCs w:val="24"/>
        </w:rPr>
        <w:lastRenderedPageBreak/>
        <w:drawing>
          <wp:inline distT="0" distB="0" distL="0" distR="0" wp14:anchorId="52AD014D" wp14:editId="7EE7F8C7">
            <wp:extent cx="5733415" cy="192405"/>
            <wp:effectExtent l="0" t="0" r="635" b="0"/>
            <wp:docPr id="29" name="Imagen 9">
              <a:extLst xmlns:a="http://schemas.openxmlformats.org/drawingml/2006/main">
                <a:ext uri="{FF2B5EF4-FFF2-40B4-BE49-F238E27FC236}">
                  <a16:creationId xmlns:a16="http://schemas.microsoft.com/office/drawing/2014/main" id="{7439EB13-1D10-1D7C-F4EB-1A75151CD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439EB13-1D10-1D7C-F4EB-1A75151CDCD2}"/>
                        </a:ext>
                      </a:extLst>
                    </pic:cNvPr>
                    <pic:cNvPicPr>
                      <a:picLocks noChangeAspect="1"/>
                    </pic:cNvPicPr>
                  </pic:nvPicPr>
                  <pic:blipFill>
                    <a:blip r:embed="rId32"/>
                    <a:stretch>
                      <a:fillRect/>
                    </a:stretch>
                  </pic:blipFill>
                  <pic:spPr>
                    <a:xfrm>
                      <a:off x="0" y="0"/>
                      <a:ext cx="5733415" cy="192405"/>
                    </a:xfrm>
                    <a:prstGeom prst="rect">
                      <a:avLst/>
                    </a:prstGeom>
                  </pic:spPr>
                </pic:pic>
              </a:graphicData>
            </a:graphic>
          </wp:inline>
        </w:drawing>
      </w:r>
    </w:p>
    <w:p w14:paraId="7D957674" w14:textId="7E12A10E" w:rsidR="006551CE" w:rsidRDefault="006551CE" w:rsidP="006551CE">
      <w:pPr>
        <w:pStyle w:val="Ttulo1"/>
        <w:ind w:firstLine="0"/>
      </w:pPr>
      <w:bookmarkStart w:id="25" w:name="_Toc117201060"/>
      <w:r>
        <w:t>7.3. Datos Atipicos</w:t>
      </w:r>
      <w:bookmarkEnd w:id="25"/>
    </w:p>
    <w:p w14:paraId="31C8C0B4" w14:textId="77777777" w:rsidR="006551CE" w:rsidRDefault="006551CE">
      <w:pPr>
        <w:spacing w:line="480" w:lineRule="auto"/>
        <w:rPr>
          <w:rFonts w:ascii="Times New Roman" w:eastAsia="Times New Roman" w:hAnsi="Times New Roman" w:cs="Times New Roman"/>
          <w:sz w:val="24"/>
          <w:szCs w:val="24"/>
        </w:rPr>
      </w:pPr>
    </w:p>
    <w:p w14:paraId="5038F462" w14:textId="37933FEE" w:rsidR="005C75BC" w:rsidRDefault="005C75BC" w:rsidP="005C75B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Datos atípicos:</w:t>
      </w:r>
      <w:r>
        <w:rPr>
          <w:rFonts w:ascii="Times New Roman" w:eastAsia="Times New Roman" w:hAnsi="Times New Roman" w:cs="Times New Roman"/>
          <w:sz w:val="24"/>
          <w:szCs w:val="24"/>
        </w:rPr>
        <w:t xml:space="preserve"> Un inadecuado tratamiento de los datos atípicos durante el proceso tratamiento de los datos nos conduce a sesgos, pérdida de precisión y consecuentemente una incorrecta interpretación de los resultados. Posterior Se realizan eliminación de datos atípicos </w:t>
      </w:r>
    </w:p>
    <w:p w14:paraId="6D8B15AA" w14:textId="77777777" w:rsidR="005C75BC" w:rsidRDefault="005C75BC" w:rsidP="005C75BC">
      <w:pPr>
        <w:spacing w:line="480" w:lineRule="auto"/>
        <w:rPr>
          <w:rFonts w:ascii="Times New Roman" w:eastAsia="Times New Roman" w:hAnsi="Times New Roman" w:cs="Times New Roman"/>
          <w:sz w:val="24"/>
          <w:szCs w:val="24"/>
          <w:lang w:val="es-CO"/>
        </w:rPr>
      </w:pPr>
    </w:p>
    <w:p w14:paraId="0756C827" w14:textId="192CFA4D" w:rsidR="005C75BC" w:rsidRDefault="005C75BC" w:rsidP="005C75BC">
      <w:pPr>
        <w:spacing w:line="480" w:lineRule="auto"/>
        <w:rPr>
          <w:rFonts w:ascii="Times New Roman" w:eastAsia="Times New Roman" w:hAnsi="Times New Roman" w:cs="Times New Roman"/>
          <w:sz w:val="24"/>
          <w:szCs w:val="24"/>
          <w:lang w:val="es-CO"/>
        </w:rPr>
      </w:pPr>
      <w:r w:rsidRPr="005C75BC">
        <w:rPr>
          <w:rFonts w:ascii="Times New Roman" w:eastAsia="Times New Roman" w:hAnsi="Times New Roman" w:cs="Times New Roman"/>
          <w:sz w:val="24"/>
          <w:szCs w:val="24"/>
          <w:lang w:val="es-CO"/>
        </w:rPr>
        <w:t xml:space="preserve">Para el caso de la variable INGTOT identificamos gráficamente la existencia de Datos </w:t>
      </w:r>
      <w:r>
        <w:rPr>
          <w:rFonts w:ascii="Times New Roman" w:eastAsia="Times New Roman" w:hAnsi="Times New Roman" w:cs="Times New Roman"/>
          <w:sz w:val="24"/>
          <w:szCs w:val="24"/>
          <w:lang w:val="es-CO"/>
        </w:rPr>
        <w:t>atípicos</w:t>
      </w:r>
    </w:p>
    <w:p w14:paraId="61E74A22" w14:textId="1A667B51" w:rsidR="005C75BC" w:rsidRDefault="005C75BC" w:rsidP="005C75BC">
      <w:pPr>
        <w:spacing w:line="480" w:lineRule="auto"/>
        <w:jc w:val="center"/>
        <w:rPr>
          <w:rFonts w:ascii="Times New Roman" w:eastAsia="Times New Roman" w:hAnsi="Times New Roman" w:cs="Times New Roman"/>
          <w:sz w:val="24"/>
          <w:szCs w:val="24"/>
          <w:lang w:val="es-CO"/>
        </w:rPr>
      </w:pPr>
      <w:r w:rsidRPr="005C75BC">
        <w:rPr>
          <w:rFonts w:ascii="Times New Roman" w:eastAsia="Times New Roman" w:hAnsi="Times New Roman" w:cs="Times New Roman"/>
          <w:noProof/>
          <w:sz w:val="24"/>
          <w:szCs w:val="24"/>
        </w:rPr>
        <w:drawing>
          <wp:inline distT="0" distB="0" distL="0" distR="0" wp14:anchorId="68959243" wp14:editId="4D190B40">
            <wp:extent cx="3300861" cy="1750131"/>
            <wp:effectExtent l="0" t="0" r="0" b="2540"/>
            <wp:docPr id="3074" name="Picture 2" descr="Gráfico&#10;&#10;Descripción generada automáticamente">
              <a:extLst xmlns:a="http://schemas.openxmlformats.org/drawingml/2006/main">
                <a:ext uri="{FF2B5EF4-FFF2-40B4-BE49-F238E27FC236}">
                  <a16:creationId xmlns:a16="http://schemas.microsoft.com/office/drawing/2014/main" id="{222E43B3-263F-BCF6-C6A4-D5E848090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ráfico&#10;&#10;Descripción generada automáticamente">
                      <a:extLst>
                        <a:ext uri="{FF2B5EF4-FFF2-40B4-BE49-F238E27FC236}">
                          <a16:creationId xmlns:a16="http://schemas.microsoft.com/office/drawing/2014/main" id="{222E43B3-263F-BCF6-C6A4-D5E8480909F7}"/>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0861" cy="17501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12DAE18" w14:textId="342CB186" w:rsidR="005C75BC" w:rsidRDefault="005C75BC" w:rsidP="005C75BC">
      <w:pPr>
        <w:spacing w:line="480" w:lineRule="auto"/>
        <w:rPr>
          <w:rFonts w:ascii="Times New Roman" w:eastAsia="Times New Roman" w:hAnsi="Times New Roman" w:cs="Times New Roman"/>
          <w:sz w:val="24"/>
          <w:szCs w:val="24"/>
          <w:lang w:val="es-CO"/>
        </w:rPr>
      </w:pPr>
      <w:r w:rsidRPr="005C75BC">
        <w:rPr>
          <w:rFonts w:ascii="Times New Roman" w:eastAsia="Times New Roman" w:hAnsi="Times New Roman" w:cs="Times New Roman"/>
          <w:sz w:val="24"/>
          <w:szCs w:val="24"/>
          <w:lang w:val="es-CO"/>
        </w:rPr>
        <w:t xml:space="preserve">Procedemos mediante el uso del </w:t>
      </w:r>
      <w:commentRangeStart w:id="26"/>
      <w:r w:rsidRPr="004851E8">
        <w:rPr>
          <w:rFonts w:ascii="Times New Roman" w:eastAsia="Times New Roman" w:hAnsi="Times New Roman" w:cs="Times New Roman"/>
          <w:sz w:val="24"/>
          <w:szCs w:val="24"/>
          <w:highlight w:val="yellow"/>
          <w:lang w:val="es-CO"/>
        </w:rPr>
        <w:t>IQR(rango intercuartílico)</w:t>
      </w:r>
      <w:r w:rsidRPr="005C75BC">
        <w:rPr>
          <w:rFonts w:ascii="Times New Roman" w:eastAsia="Times New Roman" w:hAnsi="Times New Roman" w:cs="Times New Roman"/>
          <w:sz w:val="24"/>
          <w:szCs w:val="24"/>
          <w:lang w:val="es-CO"/>
        </w:rPr>
        <w:t xml:space="preserve"> </w:t>
      </w:r>
      <w:commentRangeEnd w:id="26"/>
      <w:r w:rsidR="004851E8">
        <w:rPr>
          <w:rStyle w:val="Refdecomentario"/>
        </w:rPr>
        <w:commentReference w:id="26"/>
      </w:r>
      <w:r w:rsidRPr="005C75BC">
        <w:rPr>
          <w:rFonts w:ascii="Times New Roman" w:eastAsia="Times New Roman" w:hAnsi="Times New Roman" w:cs="Times New Roman"/>
          <w:sz w:val="24"/>
          <w:szCs w:val="24"/>
          <w:lang w:val="es-CO"/>
        </w:rPr>
        <w:t>identificar los valores atípicos u outliers para proceder a su eliminación.</w:t>
      </w:r>
    </w:p>
    <w:p w14:paraId="31A32F16" w14:textId="48EA68A6" w:rsidR="005C75BC" w:rsidRPr="005C75BC" w:rsidRDefault="005C75BC" w:rsidP="005C75BC">
      <w:pPr>
        <w:spacing w:line="480" w:lineRule="auto"/>
        <w:jc w:val="center"/>
        <w:rPr>
          <w:rFonts w:ascii="Times New Roman" w:eastAsia="Times New Roman" w:hAnsi="Times New Roman" w:cs="Times New Roman"/>
          <w:sz w:val="24"/>
          <w:szCs w:val="24"/>
          <w:lang w:val="es-CO"/>
        </w:rPr>
      </w:pPr>
      <w:r w:rsidRPr="005C75BC">
        <w:rPr>
          <w:rFonts w:ascii="Times New Roman" w:eastAsia="Times New Roman" w:hAnsi="Times New Roman" w:cs="Times New Roman"/>
          <w:noProof/>
          <w:sz w:val="24"/>
          <w:szCs w:val="24"/>
        </w:rPr>
        <w:lastRenderedPageBreak/>
        <w:drawing>
          <wp:inline distT="0" distB="0" distL="0" distR="0" wp14:anchorId="63BD87C3" wp14:editId="460DC435">
            <wp:extent cx="3989250" cy="2798331"/>
            <wp:effectExtent l="0" t="0" r="0" b="2540"/>
            <wp:docPr id="30" name="Imagen 7" descr="Texto&#10;&#10;Descripción generada automáticamente">
              <a:extLst xmlns:a="http://schemas.openxmlformats.org/drawingml/2006/main">
                <a:ext uri="{FF2B5EF4-FFF2-40B4-BE49-F238E27FC236}">
                  <a16:creationId xmlns:a16="http://schemas.microsoft.com/office/drawing/2014/main" id="{F773B686-8B59-0374-D41F-D635FE310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descr="Texto&#10;&#10;Descripción generada automáticamente">
                      <a:extLst>
                        <a:ext uri="{FF2B5EF4-FFF2-40B4-BE49-F238E27FC236}">
                          <a16:creationId xmlns:a16="http://schemas.microsoft.com/office/drawing/2014/main" id="{F773B686-8B59-0374-D41F-D635FE310057}"/>
                        </a:ext>
                      </a:extLst>
                    </pic:cNvPr>
                    <pic:cNvPicPr>
                      <a:picLocks noChangeAspect="1"/>
                    </pic:cNvPicPr>
                  </pic:nvPicPr>
                  <pic:blipFill>
                    <a:blip r:embed="rId34"/>
                    <a:stretch>
                      <a:fillRect/>
                    </a:stretch>
                  </pic:blipFill>
                  <pic:spPr>
                    <a:xfrm>
                      <a:off x="0" y="0"/>
                      <a:ext cx="3989250" cy="2798331"/>
                    </a:xfrm>
                    <a:prstGeom prst="rect">
                      <a:avLst/>
                    </a:prstGeom>
                  </pic:spPr>
                </pic:pic>
              </a:graphicData>
            </a:graphic>
          </wp:inline>
        </w:drawing>
      </w:r>
    </w:p>
    <w:p w14:paraId="2D699DD1" w14:textId="160FB7E9" w:rsidR="005C75BC" w:rsidRPr="005C75BC" w:rsidRDefault="005C75BC" w:rsidP="005C75BC">
      <w:pPr>
        <w:spacing w:line="480" w:lineRule="auto"/>
        <w:rPr>
          <w:rFonts w:ascii="Times New Roman" w:eastAsia="Times New Roman" w:hAnsi="Times New Roman" w:cs="Times New Roman"/>
          <w:sz w:val="24"/>
          <w:szCs w:val="24"/>
          <w:lang w:val="es-CO"/>
        </w:rPr>
      </w:pPr>
      <w:r w:rsidRPr="005C75BC">
        <w:rPr>
          <w:rFonts w:ascii="Times New Roman" w:eastAsia="Times New Roman" w:hAnsi="Times New Roman" w:cs="Times New Roman"/>
          <w:sz w:val="24"/>
          <w:szCs w:val="24"/>
          <w:lang w:val="es-CO"/>
        </w:rPr>
        <w:t>Encontramos un total de 4.634 outliers (10%)</w:t>
      </w:r>
    </w:p>
    <w:p w14:paraId="47D827CD" w14:textId="77777777" w:rsidR="005C75BC" w:rsidRPr="005C75BC" w:rsidRDefault="005C75BC" w:rsidP="005C75BC">
      <w:pPr>
        <w:spacing w:line="480" w:lineRule="auto"/>
        <w:rPr>
          <w:rFonts w:ascii="Times New Roman" w:eastAsia="Times New Roman" w:hAnsi="Times New Roman" w:cs="Times New Roman"/>
          <w:sz w:val="24"/>
          <w:szCs w:val="24"/>
          <w:lang w:val="es-CO"/>
        </w:rPr>
      </w:pPr>
      <w:r w:rsidRPr="005C75BC">
        <w:rPr>
          <w:rFonts w:ascii="Times New Roman" w:eastAsia="Times New Roman" w:hAnsi="Times New Roman" w:cs="Times New Roman"/>
          <w:sz w:val="24"/>
          <w:szCs w:val="24"/>
          <w:lang w:val="es-CO"/>
        </w:rPr>
        <w:t>El conjunto de datos resultante de la depuración pasa de 45.581 a 40.947</w:t>
      </w:r>
    </w:p>
    <w:p w14:paraId="3CDFE7C9" w14:textId="55221EC6" w:rsidR="005C75BC" w:rsidRDefault="005C75BC" w:rsidP="005C75BC">
      <w:pPr>
        <w:spacing w:line="480" w:lineRule="auto"/>
        <w:jc w:val="center"/>
        <w:rPr>
          <w:rFonts w:ascii="Times New Roman" w:eastAsia="Times New Roman" w:hAnsi="Times New Roman" w:cs="Times New Roman"/>
          <w:sz w:val="24"/>
          <w:szCs w:val="24"/>
          <w:lang w:val="es-CO"/>
        </w:rPr>
      </w:pPr>
      <w:r>
        <w:rPr>
          <w:noProof/>
        </w:rPr>
        <w:drawing>
          <wp:inline distT="0" distB="0" distL="0" distR="0" wp14:anchorId="61B068AC" wp14:editId="00061FEE">
            <wp:extent cx="4472940" cy="3299460"/>
            <wp:effectExtent l="0" t="0" r="3810" b="0"/>
            <wp:docPr id="31" name="Imagen 3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cajas y bigote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19036A71" w14:textId="33EB3D63" w:rsidR="005C75BC" w:rsidRDefault="005C75BC" w:rsidP="005C75BC">
      <w:pPr>
        <w:spacing w:line="480" w:lineRule="auto"/>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Aplicamos los mismos criterios para eliminación de valores atípicos en variables Alimentación, vestuario, servicios públicos y servicios tecnológicos</w:t>
      </w:r>
    </w:p>
    <w:p w14:paraId="2C5AF3FB" w14:textId="0738041F" w:rsidR="00DE23C7" w:rsidRDefault="00DE23C7" w:rsidP="005C75BC">
      <w:pPr>
        <w:spacing w:line="480" w:lineRule="auto"/>
        <w:rPr>
          <w:rFonts w:ascii="Times New Roman" w:eastAsia="Times New Roman" w:hAnsi="Times New Roman" w:cs="Times New Roman"/>
          <w:sz w:val="24"/>
          <w:szCs w:val="24"/>
          <w:lang w:val="es-CO"/>
        </w:rPr>
      </w:pPr>
    </w:p>
    <w:p w14:paraId="0B02BFC7" w14:textId="0383F6B6" w:rsidR="006551CE" w:rsidRDefault="006551CE" w:rsidP="005C75BC">
      <w:pPr>
        <w:spacing w:line="480" w:lineRule="auto"/>
        <w:rPr>
          <w:rFonts w:ascii="Times New Roman" w:eastAsia="Times New Roman" w:hAnsi="Times New Roman" w:cs="Times New Roman"/>
          <w:sz w:val="24"/>
          <w:szCs w:val="24"/>
          <w:lang w:val="es-CO"/>
        </w:rPr>
      </w:pPr>
    </w:p>
    <w:p w14:paraId="789C472E" w14:textId="77777777" w:rsidR="006551CE" w:rsidRDefault="006551CE" w:rsidP="005C75BC">
      <w:pPr>
        <w:spacing w:line="480" w:lineRule="auto"/>
        <w:rPr>
          <w:rFonts w:ascii="Times New Roman" w:eastAsia="Times New Roman" w:hAnsi="Times New Roman" w:cs="Times New Roman"/>
          <w:sz w:val="24"/>
          <w:szCs w:val="24"/>
          <w:lang w:val="es-CO"/>
        </w:rPr>
      </w:pPr>
    </w:p>
    <w:p w14:paraId="7FB44DC0" w14:textId="0FE09988" w:rsidR="005C75BC" w:rsidRDefault="00DE23C7" w:rsidP="005C75BC">
      <w:pPr>
        <w:spacing w:line="480" w:lineRule="auto"/>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A</w:t>
      </w:r>
      <w:r w:rsidR="005C75BC">
        <w:rPr>
          <w:rFonts w:ascii="Times New Roman" w:eastAsia="Times New Roman" w:hAnsi="Times New Roman" w:cs="Times New Roman"/>
          <w:sz w:val="24"/>
          <w:szCs w:val="24"/>
          <w:lang w:val="es-CO"/>
        </w:rPr>
        <w:t xml:space="preserve">limentación </w:t>
      </w:r>
    </w:p>
    <w:p w14:paraId="366EB8B8" w14:textId="77777777" w:rsidR="006551CE" w:rsidRDefault="006551CE" w:rsidP="005C75BC">
      <w:pPr>
        <w:spacing w:line="480" w:lineRule="auto"/>
        <w:rPr>
          <w:rFonts w:ascii="Times New Roman" w:eastAsia="Times New Roman" w:hAnsi="Times New Roman" w:cs="Times New Roman"/>
          <w:sz w:val="24"/>
          <w:szCs w:val="24"/>
          <w:lang w:val="es-CO"/>
        </w:rPr>
      </w:pPr>
    </w:p>
    <w:p w14:paraId="129D6C25" w14:textId="736AE38A" w:rsidR="00DE23C7" w:rsidRPr="005C75BC" w:rsidRDefault="00DE23C7" w:rsidP="00DE23C7">
      <w:pPr>
        <w:spacing w:line="480" w:lineRule="auto"/>
        <w:jc w:val="center"/>
        <w:rPr>
          <w:rFonts w:ascii="Times New Roman" w:eastAsia="Times New Roman" w:hAnsi="Times New Roman" w:cs="Times New Roman"/>
          <w:sz w:val="24"/>
          <w:szCs w:val="24"/>
          <w:lang w:val="es-CO"/>
        </w:rPr>
      </w:pPr>
      <w:r>
        <w:rPr>
          <w:noProof/>
        </w:rPr>
        <w:drawing>
          <wp:inline distT="0" distB="0" distL="0" distR="0" wp14:anchorId="49B239BB" wp14:editId="43F043EE">
            <wp:extent cx="4472940" cy="3299460"/>
            <wp:effectExtent l="0" t="0" r="3810"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1834E1F7" w14:textId="77777777" w:rsidR="005C75BC" w:rsidRPr="005C75BC" w:rsidRDefault="005C75BC" w:rsidP="005C75BC">
      <w:pPr>
        <w:spacing w:line="480" w:lineRule="auto"/>
        <w:rPr>
          <w:rFonts w:ascii="Times New Roman" w:eastAsia="Times New Roman" w:hAnsi="Times New Roman" w:cs="Times New Roman"/>
          <w:sz w:val="24"/>
          <w:szCs w:val="24"/>
          <w:lang w:val="es-CO"/>
        </w:rPr>
      </w:pPr>
    </w:p>
    <w:p w14:paraId="2F5AFA16" w14:textId="66A81C6B" w:rsidR="005C75BC" w:rsidRDefault="005C75BC">
      <w:pPr>
        <w:spacing w:line="480" w:lineRule="auto"/>
        <w:rPr>
          <w:rFonts w:ascii="Times New Roman" w:eastAsia="Times New Roman" w:hAnsi="Times New Roman" w:cs="Times New Roman"/>
          <w:sz w:val="24"/>
          <w:szCs w:val="24"/>
        </w:rPr>
      </w:pPr>
    </w:p>
    <w:p w14:paraId="5A57154D" w14:textId="317C1DCA" w:rsidR="00DE23C7" w:rsidRDefault="00DE23C7" w:rsidP="00DE23C7">
      <w:pPr>
        <w:spacing w:line="480" w:lineRule="auto"/>
        <w:jc w:val="center"/>
        <w:rPr>
          <w:rFonts w:ascii="Times New Roman" w:eastAsia="Times New Roman" w:hAnsi="Times New Roman" w:cs="Times New Roman"/>
          <w:sz w:val="24"/>
          <w:szCs w:val="24"/>
        </w:rPr>
      </w:pPr>
      <w:r>
        <w:rPr>
          <w:noProof/>
        </w:rPr>
        <w:drawing>
          <wp:inline distT="0" distB="0" distL="0" distR="0" wp14:anchorId="16F666E1" wp14:editId="0A9C83E2">
            <wp:extent cx="4648200" cy="3299460"/>
            <wp:effectExtent l="0" t="0" r="0" b="0"/>
            <wp:docPr id="33" name="Imagen 3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cajas y bigote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3299460"/>
                    </a:xfrm>
                    <a:prstGeom prst="rect">
                      <a:avLst/>
                    </a:prstGeom>
                    <a:noFill/>
                    <a:ln>
                      <a:noFill/>
                    </a:ln>
                  </pic:spPr>
                </pic:pic>
              </a:graphicData>
            </a:graphic>
          </wp:inline>
        </w:drawing>
      </w:r>
    </w:p>
    <w:p w14:paraId="716BF53C" w14:textId="77777777" w:rsidR="006551CE" w:rsidRDefault="006551CE" w:rsidP="00DE23C7">
      <w:pPr>
        <w:spacing w:line="480" w:lineRule="auto"/>
        <w:rPr>
          <w:rFonts w:ascii="Times New Roman" w:eastAsia="Times New Roman" w:hAnsi="Times New Roman" w:cs="Times New Roman"/>
          <w:sz w:val="24"/>
          <w:szCs w:val="24"/>
        </w:rPr>
      </w:pPr>
    </w:p>
    <w:p w14:paraId="40E42606" w14:textId="77777777" w:rsidR="006551CE" w:rsidRDefault="006551CE" w:rsidP="00DE23C7">
      <w:pPr>
        <w:spacing w:line="480" w:lineRule="auto"/>
        <w:rPr>
          <w:rFonts w:ascii="Times New Roman" w:eastAsia="Times New Roman" w:hAnsi="Times New Roman" w:cs="Times New Roman"/>
          <w:sz w:val="24"/>
          <w:szCs w:val="24"/>
        </w:rPr>
      </w:pPr>
    </w:p>
    <w:p w14:paraId="34A85F6A" w14:textId="77777777" w:rsidR="006551CE" w:rsidRDefault="006551CE" w:rsidP="00DE23C7">
      <w:pPr>
        <w:spacing w:line="480" w:lineRule="auto"/>
        <w:rPr>
          <w:rFonts w:ascii="Times New Roman" w:eastAsia="Times New Roman" w:hAnsi="Times New Roman" w:cs="Times New Roman"/>
          <w:sz w:val="24"/>
          <w:szCs w:val="24"/>
        </w:rPr>
      </w:pPr>
    </w:p>
    <w:p w14:paraId="018F9A11" w14:textId="50B13B2B" w:rsidR="00DE23C7" w:rsidRDefault="00DE23C7" w:rsidP="00DE23C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Servicios Públicos</w:t>
      </w:r>
    </w:p>
    <w:p w14:paraId="3A37AFAC" w14:textId="77777777" w:rsidR="006551CE" w:rsidRDefault="006551CE" w:rsidP="00DE23C7">
      <w:pPr>
        <w:spacing w:line="480" w:lineRule="auto"/>
        <w:rPr>
          <w:rFonts w:ascii="Times New Roman" w:eastAsia="Times New Roman" w:hAnsi="Times New Roman" w:cs="Times New Roman"/>
          <w:sz w:val="24"/>
          <w:szCs w:val="24"/>
        </w:rPr>
      </w:pPr>
    </w:p>
    <w:p w14:paraId="3BD1EC69" w14:textId="055B252A" w:rsidR="00DE23C7" w:rsidRDefault="00DE23C7" w:rsidP="00DE23C7">
      <w:pPr>
        <w:spacing w:line="480" w:lineRule="auto"/>
        <w:jc w:val="center"/>
        <w:rPr>
          <w:rFonts w:ascii="Times New Roman" w:eastAsia="Times New Roman" w:hAnsi="Times New Roman" w:cs="Times New Roman"/>
          <w:sz w:val="24"/>
          <w:szCs w:val="24"/>
        </w:rPr>
      </w:pPr>
      <w:r>
        <w:rPr>
          <w:noProof/>
        </w:rPr>
        <w:drawing>
          <wp:inline distT="0" distB="0" distL="0" distR="0" wp14:anchorId="050F2276" wp14:editId="01A033B6">
            <wp:extent cx="4472940" cy="3299460"/>
            <wp:effectExtent l="0" t="0" r="3810" b="0"/>
            <wp:docPr id="35" name="Imagen 3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cajas y bigote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14AD8145" w14:textId="77777777" w:rsidR="006551CE" w:rsidRDefault="006551CE" w:rsidP="00DE23C7">
      <w:pPr>
        <w:spacing w:line="480" w:lineRule="auto"/>
        <w:jc w:val="center"/>
        <w:rPr>
          <w:rFonts w:ascii="Times New Roman" w:eastAsia="Times New Roman" w:hAnsi="Times New Roman" w:cs="Times New Roman"/>
          <w:sz w:val="24"/>
          <w:szCs w:val="24"/>
        </w:rPr>
      </w:pPr>
    </w:p>
    <w:p w14:paraId="68F7C5D1" w14:textId="00E8BA94" w:rsidR="00DE23C7" w:rsidRDefault="00DE23C7" w:rsidP="00DE23C7">
      <w:pPr>
        <w:spacing w:line="480" w:lineRule="auto"/>
        <w:jc w:val="center"/>
        <w:rPr>
          <w:rFonts w:ascii="Times New Roman" w:eastAsia="Times New Roman" w:hAnsi="Times New Roman" w:cs="Times New Roman"/>
          <w:sz w:val="24"/>
          <w:szCs w:val="24"/>
        </w:rPr>
      </w:pPr>
      <w:r>
        <w:rPr>
          <w:noProof/>
        </w:rPr>
        <w:drawing>
          <wp:inline distT="0" distB="0" distL="0" distR="0" wp14:anchorId="333C301B" wp14:editId="3367E3C5">
            <wp:extent cx="4472940" cy="3299460"/>
            <wp:effectExtent l="0" t="0" r="381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731FDDE5" w14:textId="77777777" w:rsidR="006551CE" w:rsidRDefault="006551CE" w:rsidP="00DE23C7">
      <w:pPr>
        <w:spacing w:line="480" w:lineRule="auto"/>
        <w:rPr>
          <w:rFonts w:ascii="Times New Roman" w:eastAsia="Times New Roman" w:hAnsi="Times New Roman" w:cs="Times New Roman"/>
          <w:sz w:val="24"/>
          <w:szCs w:val="24"/>
        </w:rPr>
      </w:pPr>
    </w:p>
    <w:p w14:paraId="4E6607AD" w14:textId="77777777" w:rsidR="006551CE" w:rsidRDefault="006551CE" w:rsidP="00DE23C7">
      <w:pPr>
        <w:spacing w:line="480" w:lineRule="auto"/>
        <w:rPr>
          <w:rFonts w:ascii="Times New Roman" w:eastAsia="Times New Roman" w:hAnsi="Times New Roman" w:cs="Times New Roman"/>
          <w:sz w:val="24"/>
          <w:szCs w:val="24"/>
        </w:rPr>
      </w:pPr>
    </w:p>
    <w:p w14:paraId="7B4A6740" w14:textId="3B415DE7" w:rsidR="00DE23C7" w:rsidRDefault="00DE23C7" w:rsidP="00DE23C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Servicios Tecnológicos</w:t>
      </w:r>
    </w:p>
    <w:p w14:paraId="55BC2987" w14:textId="77777777" w:rsidR="006551CE" w:rsidRDefault="006551CE" w:rsidP="00DE23C7">
      <w:pPr>
        <w:spacing w:line="480" w:lineRule="auto"/>
        <w:rPr>
          <w:rFonts w:ascii="Times New Roman" w:eastAsia="Times New Roman" w:hAnsi="Times New Roman" w:cs="Times New Roman"/>
          <w:sz w:val="24"/>
          <w:szCs w:val="24"/>
        </w:rPr>
      </w:pPr>
    </w:p>
    <w:p w14:paraId="5F9DAB96" w14:textId="4CE444D9" w:rsidR="00DE23C7" w:rsidRDefault="00DE23C7" w:rsidP="00DE23C7">
      <w:pPr>
        <w:spacing w:line="480" w:lineRule="auto"/>
        <w:jc w:val="center"/>
        <w:rPr>
          <w:rFonts w:ascii="Times New Roman" w:eastAsia="Times New Roman" w:hAnsi="Times New Roman" w:cs="Times New Roman"/>
          <w:sz w:val="24"/>
          <w:szCs w:val="24"/>
        </w:rPr>
      </w:pPr>
      <w:r>
        <w:rPr>
          <w:noProof/>
        </w:rPr>
        <w:drawing>
          <wp:inline distT="0" distB="0" distL="0" distR="0" wp14:anchorId="4B3AB226" wp14:editId="308FF73D">
            <wp:extent cx="4472940" cy="3299460"/>
            <wp:effectExtent l="0" t="0" r="3810" b="0"/>
            <wp:docPr id="36" name="Imagen 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63A34083" w14:textId="08EEC7F2" w:rsidR="00DE23C7" w:rsidRDefault="00DE23C7" w:rsidP="00DE23C7">
      <w:pPr>
        <w:spacing w:line="480" w:lineRule="auto"/>
        <w:jc w:val="center"/>
        <w:rPr>
          <w:rFonts w:ascii="Times New Roman" w:eastAsia="Times New Roman" w:hAnsi="Times New Roman" w:cs="Times New Roman"/>
          <w:sz w:val="24"/>
          <w:szCs w:val="24"/>
        </w:rPr>
      </w:pPr>
    </w:p>
    <w:p w14:paraId="017DE738" w14:textId="0079CD69" w:rsidR="00DE23C7" w:rsidRDefault="00DE23C7" w:rsidP="00DE23C7">
      <w:pPr>
        <w:spacing w:line="480" w:lineRule="auto"/>
        <w:jc w:val="center"/>
        <w:rPr>
          <w:rFonts w:ascii="Times New Roman" w:eastAsia="Times New Roman" w:hAnsi="Times New Roman" w:cs="Times New Roman"/>
          <w:sz w:val="24"/>
          <w:szCs w:val="24"/>
        </w:rPr>
      </w:pPr>
      <w:r>
        <w:rPr>
          <w:noProof/>
        </w:rPr>
        <w:drawing>
          <wp:inline distT="0" distB="0" distL="0" distR="0" wp14:anchorId="18D10F04" wp14:editId="233D4F3A">
            <wp:extent cx="4472940" cy="3299460"/>
            <wp:effectExtent l="0" t="0" r="3810" b="0"/>
            <wp:docPr id="37" name="Imagen 3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2940" cy="3299460"/>
                    </a:xfrm>
                    <a:prstGeom prst="rect">
                      <a:avLst/>
                    </a:prstGeom>
                    <a:noFill/>
                    <a:ln>
                      <a:noFill/>
                    </a:ln>
                  </pic:spPr>
                </pic:pic>
              </a:graphicData>
            </a:graphic>
          </wp:inline>
        </w:drawing>
      </w:r>
    </w:p>
    <w:p w14:paraId="1A7D0137" w14:textId="77777777" w:rsidR="00DE23C7" w:rsidRDefault="00DE23C7" w:rsidP="00DE23C7">
      <w:pPr>
        <w:spacing w:line="480" w:lineRule="auto"/>
        <w:rPr>
          <w:color w:val="171616"/>
          <w:sz w:val="21"/>
          <w:szCs w:val="21"/>
          <w:shd w:val="clear" w:color="auto" w:fill="FFFFFF"/>
        </w:rPr>
      </w:pPr>
    </w:p>
    <w:p w14:paraId="2E920C3E" w14:textId="6B9A86B7" w:rsidR="006551CE" w:rsidRDefault="006551CE" w:rsidP="006551CE">
      <w:pPr>
        <w:pStyle w:val="Ttulo1"/>
        <w:ind w:firstLine="0"/>
      </w:pPr>
      <w:bookmarkStart w:id="27" w:name="_Toc117201061"/>
      <w:r>
        <w:lastRenderedPageBreak/>
        <w:t xml:space="preserve">7.4. </w:t>
      </w:r>
      <w:bookmarkEnd w:id="27"/>
      <w:r>
        <w:t>Normalización de Variables</w:t>
      </w:r>
    </w:p>
    <w:p w14:paraId="5BC9F3B6" w14:textId="6184A46D" w:rsidR="00DE23C7" w:rsidRDefault="00DE23C7" w:rsidP="00DE23C7">
      <w:pPr>
        <w:spacing w:line="480" w:lineRule="auto"/>
        <w:rPr>
          <w:color w:val="171616"/>
          <w:sz w:val="21"/>
          <w:szCs w:val="21"/>
          <w:shd w:val="clear" w:color="auto" w:fill="FFFFFF"/>
        </w:rPr>
      </w:pPr>
      <w:r>
        <w:rPr>
          <w:color w:val="171616"/>
          <w:sz w:val="21"/>
          <w:szCs w:val="21"/>
          <w:shd w:val="clear" w:color="auto" w:fill="FFFFFF"/>
        </w:rPr>
        <w:t>Para poder hacer uso de algoritmo de modelos de Machine Learning con funciones de distan</w:t>
      </w:r>
      <w:r w:rsidR="00081679">
        <w:rPr>
          <w:color w:val="171616"/>
          <w:sz w:val="21"/>
          <w:szCs w:val="21"/>
          <w:shd w:val="clear" w:color="auto" w:fill="FFFFFF"/>
        </w:rPr>
        <w:tab/>
      </w:r>
      <w:r>
        <w:rPr>
          <w:color w:val="171616"/>
          <w:sz w:val="21"/>
          <w:szCs w:val="21"/>
          <w:shd w:val="clear" w:color="auto" w:fill="FFFFFF"/>
        </w:rPr>
        <w:t xml:space="preserve">cia para clasificación y segmentación, procedemos a </w:t>
      </w:r>
      <w:r w:rsidR="006551CE">
        <w:rPr>
          <w:color w:val="171616"/>
          <w:sz w:val="21"/>
          <w:szCs w:val="21"/>
          <w:shd w:val="clear" w:color="auto" w:fill="FFFFFF"/>
        </w:rPr>
        <w:t>normalizar los</w:t>
      </w:r>
      <w:r>
        <w:rPr>
          <w:color w:val="171616"/>
          <w:sz w:val="21"/>
          <w:szCs w:val="21"/>
          <w:shd w:val="clear" w:color="auto" w:fill="FFFFFF"/>
        </w:rPr>
        <w:t xml:space="preserve"> datos En este caso utilizaremos la función MinMaxScaler() que normaliza todos los datos entre [0, 1].</w:t>
      </w:r>
    </w:p>
    <w:p w14:paraId="61CB2CEA" w14:textId="1B3762A8" w:rsidR="00DE23C7" w:rsidRDefault="00DE23C7" w:rsidP="00DE23C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33D919" wp14:editId="09E29F29">
            <wp:extent cx="5730240" cy="1783080"/>
            <wp:effectExtent l="0" t="0" r="381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36D08419" w14:textId="78688E57" w:rsidR="004851E8" w:rsidRDefault="004851E8" w:rsidP="00DE23C7">
      <w:pPr>
        <w:spacing w:line="480" w:lineRule="auto"/>
        <w:rPr>
          <w:rFonts w:ascii="Times New Roman" w:eastAsia="Times New Roman" w:hAnsi="Times New Roman" w:cs="Times New Roman"/>
          <w:sz w:val="24"/>
          <w:szCs w:val="24"/>
        </w:rPr>
      </w:pPr>
    </w:p>
    <w:p w14:paraId="625FF505" w14:textId="77777777" w:rsidR="004851E8" w:rsidRDefault="004851E8" w:rsidP="004851E8">
      <w:pPr>
        <w:pBdr>
          <w:top w:val="nil"/>
          <w:left w:val="nil"/>
          <w:bottom w:val="nil"/>
          <w:right w:val="nil"/>
          <w:between w:val="nil"/>
        </w:pBdr>
        <w:spacing w:line="240" w:lineRule="auto"/>
        <w:ind w:firstLine="360"/>
        <w:jc w:val="center"/>
        <w:rPr>
          <w:rFonts w:ascii="Times New Roman" w:eastAsia="Times New Roman" w:hAnsi="Times New Roman" w:cs="Times New Roman"/>
          <w:sz w:val="24"/>
          <w:szCs w:val="24"/>
        </w:rPr>
      </w:pPr>
      <w:r w:rsidRPr="00C755B4">
        <w:rPr>
          <w:rFonts w:ascii="Times New Roman" w:eastAsia="Times New Roman" w:hAnsi="Times New Roman" w:cs="Times New Roman"/>
          <w:sz w:val="24"/>
          <w:szCs w:val="24"/>
          <w:highlight w:val="yellow"/>
        </w:rPr>
        <w:t>¿la fas</w:t>
      </w:r>
      <w:r>
        <w:rPr>
          <w:rFonts w:ascii="Times New Roman" w:eastAsia="Times New Roman" w:hAnsi="Times New Roman" w:cs="Times New Roman"/>
          <w:sz w:val="24"/>
          <w:szCs w:val="24"/>
          <w:highlight w:val="yellow"/>
        </w:rPr>
        <w:t>e</w:t>
      </w:r>
      <w:r w:rsidRPr="00C755B4">
        <w:rPr>
          <w:rFonts w:ascii="Times New Roman" w:eastAsia="Times New Roman" w:hAnsi="Times New Roman" w:cs="Times New Roman"/>
          <w:sz w:val="24"/>
          <w:szCs w:val="24"/>
          <w:highlight w:val="yellow"/>
        </w:rPr>
        <w:t xml:space="preserve"> 3 de la metodología?</w:t>
      </w:r>
      <w:r>
        <w:rPr>
          <w:rFonts w:ascii="Times New Roman" w:eastAsia="Times New Roman" w:hAnsi="Times New Roman" w:cs="Times New Roman"/>
          <w:sz w:val="24"/>
          <w:szCs w:val="24"/>
        </w:rPr>
        <w:t xml:space="preserve"> </w:t>
      </w:r>
    </w:p>
    <w:p w14:paraId="16479B42" w14:textId="77777777" w:rsidR="004851E8" w:rsidRDefault="004851E8" w:rsidP="004851E8">
      <w:pPr>
        <w:pBdr>
          <w:top w:val="nil"/>
          <w:left w:val="nil"/>
          <w:bottom w:val="nil"/>
          <w:right w:val="nil"/>
          <w:between w:val="nil"/>
        </w:pBdr>
        <w:spacing w:line="240" w:lineRule="auto"/>
        <w:ind w:firstLine="360"/>
        <w:jc w:val="center"/>
        <w:rPr>
          <w:rFonts w:ascii="Times New Roman" w:eastAsia="Times New Roman" w:hAnsi="Times New Roman" w:cs="Times New Roman"/>
          <w:sz w:val="24"/>
          <w:szCs w:val="24"/>
        </w:rPr>
      </w:pPr>
      <w:r w:rsidRPr="00C755B4">
        <w:rPr>
          <w:rFonts w:ascii="Times New Roman" w:eastAsia="Times New Roman" w:hAnsi="Times New Roman" w:cs="Times New Roman"/>
          <w:sz w:val="24"/>
          <w:szCs w:val="24"/>
          <w:highlight w:val="yellow"/>
        </w:rPr>
        <w:t>¿Cuáles variables va a entra al modelo?</w:t>
      </w:r>
      <w:r>
        <w:rPr>
          <w:rFonts w:ascii="Times New Roman" w:eastAsia="Times New Roman" w:hAnsi="Times New Roman" w:cs="Times New Roman"/>
          <w:sz w:val="24"/>
          <w:szCs w:val="24"/>
        </w:rPr>
        <w:t xml:space="preserve"> </w:t>
      </w:r>
    </w:p>
    <w:p w14:paraId="541BEFAB" w14:textId="77777777" w:rsidR="004851E8" w:rsidRDefault="004851E8" w:rsidP="004851E8">
      <w:pPr>
        <w:pBdr>
          <w:top w:val="nil"/>
          <w:left w:val="nil"/>
          <w:bottom w:val="nil"/>
          <w:right w:val="nil"/>
          <w:between w:val="nil"/>
        </w:pBdr>
        <w:spacing w:line="240" w:lineRule="auto"/>
        <w:ind w:firstLine="360"/>
        <w:jc w:val="center"/>
        <w:rPr>
          <w:rFonts w:ascii="Times New Roman" w:eastAsia="Times New Roman" w:hAnsi="Times New Roman" w:cs="Times New Roman"/>
          <w:sz w:val="24"/>
          <w:szCs w:val="24"/>
        </w:rPr>
      </w:pPr>
    </w:p>
    <w:p w14:paraId="4EC651E8" w14:textId="35913DF9" w:rsidR="004851E8" w:rsidRDefault="004851E8" w:rsidP="004851E8">
      <w:pPr>
        <w:pBdr>
          <w:top w:val="nil"/>
          <w:left w:val="nil"/>
          <w:bottom w:val="nil"/>
          <w:right w:val="nil"/>
          <w:between w:val="nil"/>
        </w:pBdr>
        <w:spacing w:line="240" w:lineRule="auto"/>
        <w:ind w:firstLine="360"/>
        <w:jc w:val="center"/>
        <w:rPr>
          <w:rFonts w:ascii="Times New Roman" w:eastAsia="Times New Roman" w:hAnsi="Times New Roman" w:cs="Times New Roman"/>
          <w:sz w:val="24"/>
          <w:szCs w:val="24"/>
        </w:rPr>
      </w:pPr>
      <w:r w:rsidRPr="00C755B4">
        <w:rPr>
          <w:rFonts w:ascii="Times New Roman" w:eastAsia="Times New Roman" w:hAnsi="Times New Roman" w:cs="Times New Roman"/>
          <w:sz w:val="24"/>
          <w:szCs w:val="24"/>
          <w:highlight w:val="yellow"/>
        </w:rPr>
        <w:t>Hallazgo y concusiones</w:t>
      </w:r>
    </w:p>
    <w:p w14:paraId="5E29A8F3" w14:textId="77777777" w:rsidR="004851E8" w:rsidRDefault="004851E8" w:rsidP="00DE23C7">
      <w:pPr>
        <w:spacing w:line="480" w:lineRule="auto"/>
        <w:rPr>
          <w:rFonts w:ascii="Times New Roman" w:eastAsia="Times New Roman" w:hAnsi="Times New Roman" w:cs="Times New Roman"/>
          <w:sz w:val="24"/>
          <w:szCs w:val="24"/>
        </w:rPr>
      </w:pPr>
    </w:p>
    <w:sectPr w:rsidR="004851E8">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usuario" w:date="2022-10-25T15:45:00Z" w:initials="u">
    <w:p w14:paraId="442BEFBE" w14:textId="77777777" w:rsidR="00884C41" w:rsidRDefault="00884C41" w:rsidP="00884C41">
      <w:r>
        <w:rPr>
          <w:rStyle w:val="Refdecomentario"/>
        </w:rPr>
        <w:annotationRef/>
      </w:r>
      <w:r>
        <w:t>Por favor redactar un objetivo de MD (objetivo técnico) donde muestren como la minería de datos les va ayudara a solucionar su objetivo general y específicos (de negocio).</w:t>
      </w:r>
    </w:p>
    <w:p w14:paraId="64992915" w14:textId="77777777" w:rsidR="00884C41" w:rsidRDefault="00884C41" w:rsidP="00884C41">
      <w:r>
        <w:t>Esto debe estar basado en los tres grupos de algoritmos de minería de datos que hemos visto.</w:t>
      </w:r>
    </w:p>
    <w:p w14:paraId="62C9FB65" w14:textId="77777777" w:rsidR="00884C41" w:rsidRDefault="00884C41" w:rsidP="00884C41">
      <w:r>
        <w:t>Clúster</w:t>
      </w:r>
    </w:p>
    <w:p w14:paraId="79BE39B0" w14:textId="77777777" w:rsidR="00884C41" w:rsidRDefault="00884C41" w:rsidP="00884C41">
      <w:r>
        <w:t>Clasificación</w:t>
      </w:r>
    </w:p>
    <w:p w14:paraId="11B819A3" w14:textId="77777777" w:rsidR="00884C41" w:rsidRDefault="00884C41" w:rsidP="00884C41">
      <w:r>
        <w:t xml:space="preserve">Asociación </w:t>
      </w:r>
    </w:p>
    <w:p w14:paraId="5EBC5010" w14:textId="77777777" w:rsidR="00884C41" w:rsidRDefault="00884C41" w:rsidP="00884C41">
      <w:r>
        <w:t>Falta demostrar como la minería va intervenir en la solución del problema</w:t>
      </w:r>
    </w:p>
    <w:p w14:paraId="79586B72" w14:textId="77777777" w:rsidR="00884C41" w:rsidRDefault="00884C41" w:rsidP="00884C41">
      <w:r>
        <w:t>Ver vídeo:</w:t>
      </w:r>
    </w:p>
    <w:p w14:paraId="501EFB5C" w14:textId="77777777" w:rsidR="00884C41" w:rsidRDefault="00884C41" w:rsidP="00884C41">
      <w:pPr>
        <w:rPr>
          <w:rStyle w:val="Hipervnculo"/>
        </w:rPr>
      </w:pPr>
      <w:hyperlink r:id="rId1" w:history="1">
        <w:r w:rsidRPr="006E5BE4">
          <w:rPr>
            <w:rStyle w:val="Hipervnculo"/>
          </w:rPr>
          <w:t>https://www.youtube.com/watch?v=_FEE8bnhuVM</w:t>
        </w:r>
      </w:hyperlink>
    </w:p>
    <w:p w14:paraId="0DF3B889" w14:textId="4F9DD781" w:rsidR="00884C41" w:rsidRDefault="00884C41">
      <w:pPr>
        <w:pStyle w:val="Textocomentario"/>
      </w:pPr>
    </w:p>
  </w:comment>
  <w:comment w:id="6" w:author="usuario" w:date="2022-10-25T15:39:00Z" w:initials="u">
    <w:p w14:paraId="0FA3011F" w14:textId="21FAFCAB" w:rsidR="000B5DA6" w:rsidRDefault="000B5DA6">
      <w:pPr>
        <w:pStyle w:val="Textocomentario"/>
      </w:pPr>
      <w:r>
        <w:rPr>
          <w:rStyle w:val="Refdecomentario"/>
        </w:rPr>
        <w:annotationRef/>
      </w:r>
      <w:r>
        <w:t xml:space="preserve">¿Qué técnicas? </w:t>
      </w:r>
    </w:p>
  </w:comment>
  <w:comment w:id="7" w:author="usuario" w:date="2022-10-25T15:38:00Z" w:initials="u">
    <w:p w14:paraId="402D54FD" w14:textId="09940C28" w:rsidR="002F55B8" w:rsidRDefault="002F55B8">
      <w:pPr>
        <w:pStyle w:val="Textocomentario"/>
      </w:pPr>
      <w:r>
        <w:rPr>
          <w:rStyle w:val="Refdecomentario"/>
        </w:rPr>
        <w:annotationRef/>
      </w:r>
      <w:r>
        <w:t xml:space="preserve">Este no es un “para” </w:t>
      </w:r>
      <w:r w:rsidR="000B5DA6">
        <w:t xml:space="preserve">de negocio </w:t>
      </w:r>
      <w:r>
        <w:t xml:space="preserve">según la metodología </w:t>
      </w:r>
    </w:p>
  </w:comment>
  <w:comment w:id="9" w:author="usuario" w:date="2022-10-25T15:41:00Z" w:initials="u">
    <w:p w14:paraId="63E95153" w14:textId="2B9CB306" w:rsidR="00DD1CCF" w:rsidRDefault="00DD1CCF">
      <w:pPr>
        <w:pStyle w:val="Textocomentario"/>
      </w:pPr>
      <w:r>
        <w:rPr>
          <w:rStyle w:val="Refdecomentario"/>
        </w:rPr>
        <w:annotationRef/>
      </w:r>
      <w:r>
        <w:t xml:space="preserve">¿Cómo los va a caracterizar según esas dos variables? </w:t>
      </w:r>
    </w:p>
  </w:comment>
  <w:comment w:id="10" w:author="usuario" w:date="2022-10-25T15:42:00Z" w:initials="u">
    <w:p w14:paraId="358CB2A4" w14:textId="0FA7A220" w:rsidR="00DD1CCF" w:rsidRDefault="00DD1CCF">
      <w:pPr>
        <w:pStyle w:val="Textocomentario"/>
      </w:pPr>
      <w:r>
        <w:rPr>
          <w:rStyle w:val="Refdecomentario"/>
        </w:rPr>
        <w:annotationRef/>
      </w:r>
      <w:r>
        <w:t xml:space="preserve">La MD porta en el cumplimiento de este objetivo </w:t>
      </w:r>
    </w:p>
  </w:comment>
  <w:comment w:id="11" w:author="usuario" w:date="2022-10-25T15:43:00Z" w:initials="u">
    <w:p w14:paraId="762A58D8" w14:textId="18252D9E" w:rsidR="00DD1CCF" w:rsidRDefault="00DD1CCF">
      <w:pPr>
        <w:pStyle w:val="Textocomentario"/>
      </w:pPr>
      <w:r>
        <w:rPr>
          <w:rStyle w:val="Refdecomentario"/>
        </w:rPr>
        <w:annotationRef/>
      </w:r>
      <w:r>
        <w:t>La MD porta en el cumplimiento de este objetivo</w:t>
      </w:r>
    </w:p>
  </w:comment>
  <w:comment w:id="12" w:author="usuario" w:date="2022-10-25T15:43:00Z" w:initials="u">
    <w:p w14:paraId="6553BD2B" w14:textId="4B8D7B63" w:rsidR="00DD1CCF" w:rsidRDefault="00DD1CCF">
      <w:pPr>
        <w:pStyle w:val="Textocomentario"/>
      </w:pPr>
      <w:r>
        <w:rPr>
          <w:rStyle w:val="Refdecomentario"/>
        </w:rPr>
        <w:annotationRef/>
      </w:r>
      <w:r>
        <w:t xml:space="preserve">¿Qué tipo de diseño muestral van aplicar? </w:t>
      </w:r>
    </w:p>
  </w:comment>
  <w:comment w:id="13" w:author="usuario" w:date="2022-10-25T15:44:00Z" w:initials="u">
    <w:p w14:paraId="0DC35C42" w14:textId="4FA6A0D9" w:rsidR="00DD1CCF" w:rsidRDefault="00DD1CCF">
      <w:pPr>
        <w:pStyle w:val="Textocomentario"/>
      </w:pPr>
      <w:r>
        <w:rPr>
          <w:rStyle w:val="Refdecomentario"/>
        </w:rPr>
        <w:annotationRef/>
      </w:r>
      <w:r>
        <w:t>La MD porta en el cumplimiento de este objetivo</w:t>
      </w:r>
    </w:p>
  </w:comment>
  <w:comment w:id="26" w:author="usuario" w:date="2022-10-25T15:50:00Z" w:initials="u">
    <w:p w14:paraId="4F30517B" w14:textId="1D748C4F" w:rsidR="004851E8" w:rsidRDefault="004851E8">
      <w:pPr>
        <w:pStyle w:val="Textocomentario"/>
      </w:pPr>
      <w:r>
        <w:rPr>
          <w:rStyle w:val="Refdecomentario"/>
        </w:rPr>
        <w:annotationRef/>
      </w:r>
      <w:r>
        <w:t>¿Qué concluyen del QR?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F3B889" w15:done="0"/>
  <w15:commentEx w15:paraId="0FA3011F" w15:done="0"/>
  <w15:commentEx w15:paraId="402D54FD" w15:done="0"/>
  <w15:commentEx w15:paraId="63E95153" w15:done="0"/>
  <w15:commentEx w15:paraId="358CB2A4" w15:done="0"/>
  <w15:commentEx w15:paraId="762A58D8" w15:done="0"/>
  <w15:commentEx w15:paraId="6553BD2B" w15:done="0"/>
  <w15:commentEx w15:paraId="0DC35C42" w15:done="0"/>
  <w15:commentEx w15:paraId="4F3051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8302" w16cex:dateUtc="2022-10-25T20:45:00Z"/>
  <w16cex:commentExtensible w16cex:durableId="270281BC" w16cex:dateUtc="2022-10-25T20:39:00Z"/>
  <w16cex:commentExtensible w16cex:durableId="27028173" w16cex:dateUtc="2022-10-25T20:38:00Z"/>
  <w16cex:commentExtensible w16cex:durableId="27028212" w16cex:dateUtc="2022-10-25T20:41:00Z"/>
  <w16cex:commentExtensible w16cex:durableId="2702824E" w16cex:dateUtc="2022-10-25T20:42:00Z"/>
  <w16cex:commentExtensible w16cex:durableId="2702829A" w16cex:dateUtc="2022-10-25T20:43:00Z"/>
  <w16cex:commentExtensible w16cex:durableId="270282B4" w16cex:dateUtc="2022-10-25T20:43:00Z"/>
  <w16cex:commentExtensible w16cex:durableId="270282D6" w16cex:dateUtc="2022-10-25T20:44:00Z"/>
  <w16cex:commentExtensible w16cex:durableId="27028438" w16cex:dateUtc="2022-10-25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F3B889" w16cid:durableId="27028302"/>
  <w16cid:commentId w16cid:paraId="0FA3011F" w16cid:durableId="270281BC"/>
  <w16cid:commentId w16cid:paraId="402D54FD" w16cid:durableId="27028173"/>
  <w16cid:commentId w16cid:paraId="63E95153" w16cid:durableId="27028212"/>
  <w16cid:commentId w16cid:paraId="358CB2A4" w16cid:durableId="2702824E"/>
  <w16cid:commentId w16cid:paraId="762A58D8" w16cid:durableId="2702829A"/>
  <w16cid:commentId w16cid:paraId="6553BD2B" w16cid:durableId="270282B4"/>
  <w16cid:commentId w16cid:paraId="0DC35C42" w16cid:durableId="270282D6"/>
  <w16cid:commentId w16cid:paraId="4F30517B" w16cid:durableId="270284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85ECC"/>
    <w:multiLevelType w:val="multilevel"/>
    <w:tmpl w:val="FA620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3A45EB"/>
    <w:multiLevelType w:val="multilevel"/>
    <w:tmpl w:val="F8E05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B71D9E"/>
    <w:multiLevelType w:val="multilevel"/>
    <w:tmpl w:val="F8E05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31979717">
    <w:abstractNumId w:val="1"/>
  </w:num>
  <w:num w:numId="2" w16cid:durableId="1587761327">
    <w:abstractNumId w:val="0"/>
  </w:num>
  <w:num w:numId="3" w16cid:durableId="19615679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227"/>
    <w:rsid w:val="00081679"/>
    <w:rsid w:val="000B5DA6"/>
    <w:rsid w:val="002F55B8"/>
    <w:rsid w:val="00393F93"/>
    <w:rsid w:val="00433FF4"/>
    <w:rsid w:val="004851E8"/>
    <w:rsid w:val="004E3C48"/>
    <w:rsid w:val="00501C65"/>
    <w:rsid w:val="005C75BC"/>
    <w:rsid w:val="006551CE"/>
    <w:rsid w:val="00884C41"/>
    <w:rsid w:val="008B5226"/>
    <w:rsid w:val="00A55227"/>
    <w:rsid w:val="00BD758A"/>
    <w:rsid w:val="00DD1CCF"/>
    <w:rsid w:val="00DE23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8486B"/>
  <w15:docId w15:val="{4B63C03A-82D0-4CA0-9420-DC5C90A40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line="480" w:lineRule="auto"/>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before="360" w:after="120" w:line="480" w:lineRule="auto"/>
      <w:outlineLvl w:val="1"/>
    </w:pPr>
    <w:rPr>
      <w:rFonts w:ascii="Times New Roman" w:eastAsia="Times New Roman" w:hAnsi="Times New Roman" w:cs="Times New Roman"/>
      <w:b/>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DE23C7"/>
    <w:rPr>
      <w:rFonts w:ascii="Times New Roman" w:eastAsia="Times New Roman" w:hAnsi="Times New Roman" w:cs="Times New Roman"/>
      <w:b/>
      <w:sz w:val="24"/>
      <w:szCs w:val="24"/>
    </w:rPr>
  </w:style>
  <w:style w:type="paragraph" w:styleId="TDC1">
    <w:name w:val="toc 1"/>
    <w:basedOn w:val="Normal"/>
    <w:next w:val="Normal"/>
    <w:autoRedefine/>
    <w:uiPriority w:val="39"/>
    <w:unhideWhenUsed/>
    <w:rsid w:val="006551CE"/>
    <w:pPr>
      <w:spacing w:after="100"/>
    </w:pPr>
  </w:style>
  <w:style w:type="paragraph" w:styleId="TDC2">
    <w:name w:val="toc 2"/>
    <w:basedOn w:val="Normal"/>
    <w:next w:val="Normal"/>
    <w:autoRedefine/>
    <w:uiPriority w:val="39"/>
    <w:unhideWhenUsed/>
    <w:rsid w:val="006551CE"/>
    <w:pPr>
      <w:spacing w:after="100"/>
      <w:ind w:left="220"/>
    </w:pPr>
  </w:style>
  <w:style w:type="character" w:styleId="Hipervnculo">
    <w:name w:val="Hyperlink"/>
    <w:basedOn w:val="Fuentedeprrafopredeter"/>
    <w:uiPriority w:val="99"/>
    <w:unhideWhenUsed/>
    <w:rsid w:val="006551CE"/>
    <w:rPr>
      <w:color w:val="0000FF" w:themeColor="hyperlink"/>
      <w:u w:val="single"/>
    </w:rPr>
  </w:style>
  <w:style w:type="character" w:styleId="Refdecomentario">
    <w:name w:val="annotation reference"/>
    <w:basedOn w:val="Fuentedeprrafopredeter"/>
    <w:uiPriority w:val="99"/>
    <w:semiHidden/>
    <w:unhideWhenUsed/>
    <w:rsid w:val="002F55B8"/>
    <w:rPr>
      <w:sz w:val="16"/>
      <w:szCs w:val="16"/>
    </w:rPr>
  </w:style>
  <w:style w:type="paragraph" w:styleId="Textocomentario">
    <w:name w:val="annotation text"/>
    <w:basedOn w:val="Normal"/>
    <w:link w:val="TextocomentarioCar"/>
    <w:uiPriority w:val="99"/>
    <w:semiHidden/>
    <w:unhideWhenUsed/>
    <w:rsid w:val="002F55B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55B8"/>
    <w:rPr>
      <w:sz w:val="20"/>
      <w:szCs w:val="20"/>
    </w:rPr>
  </w:style>
  <w:style w:type="paragraph" w:styleId="Asuntodelcomentario">
    <w:name w:val="annotation subject"/>
    <w:basedOn w:val="Textocomentario"/>
    <w:next w:val="Textocomentario"/>
    <w:link w:val="AsuntodelcomentarioCar"/>
    <w:uiPriority w:val="99"/>
    <w:semiHidden/>
    <w:unhideWhenUsed/>
    <w:rsid w:val="002F55B8"/>
    <w:rPr>
      <w:b/>
      <w:bCs/>
    </w:rPr>
  </w:style>
  <w:style w:type="character" w:customStyle="1" w:styleId="AsuntodelcomentarioCar">
    <w:name w:val="Asunto del comentario Car"/>
    <w:basedOn w:val="TextocomentarioCar"/>
    <w:link w:val="Asuntodelcomentario"/>
    <w:uiPriority w:val="99"/>
    <w:semiHidden/>
    <w:rsid w:val="002F55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29686">
      <w:bodyDiv w:val="1"/>
      <w:marLeft w:val="0"/>
      <w:marRight w:val="0"/>
      <w:marTop w:val="0"/>
      <w:marBottom w:val="0"/>
      <w:divBdr>
        <w:top w:val="none" w:sz="0" w:space="0" w:color="auto"/>
        <w:left w:val="none" w:sz="0" w:space="0" w:color="auto"/>
        <w:bottom w:val="none" w:sz="0" w:space="0" w:color="auto"/>
        <w:right w:val="none" w:sz="0" w:space="0" w:color="auto"/>
      </w:divBdr>
      <w:divsChild>
        <w:div w:id="1879050712">
          <w:marLeft w:val="274"/>
          <w:marRight w:val="0"/>
          <w:marTop w:val="150"/>
          <w:marBottom w:val="0"/>
          <w:divBdr>
            <w:top w:val="none" w:sz="0" w:space="0" w:color="auto"/>
            <w:left w:val="none" w:sz="0" w:space="0" w:color="auto"/>
            <w:bottom w:val="none" w:sz="0" w:space="0" w:color="auto"/>
            <w:right w:val="none" w:sz="0" w:space="0" w:color="auto"/>
          </w:divBdr>
        </w:div>
        <w:div w:id="509805145">
          <w:marLeft w:val="274"/>
          <w:marRight w:val="0"/>
          <w:marTop w:val="150"/>
          <w:marBottom w:val="0"/>
          <w:divBdr>
            <w:top w:val="none" w:sz="0" w:space="0" w:color="auto"/>
            <w:left w:val="none" w:sz="0" w:space="0" w:color="auto"/>
            <w:bottom w:val="none" w:sz="0" w:space="0" w:color="auto"/>
            <w:right w:val="none" w:sz="0" w:space="0" w:color="auto"/>
          </w:divBdr>
        </w:div>
      </w:divsChild>
    </w:div>
    <w:div w:id="1687365547">
      <w:bodyDiv w:val="1"/>
      <w:marLeft w:val="0"/>
      <w:marRight w:val="0"/>
      <w:marTop w:val="0"/>
      <w:marBottom w:val="0"/>
      <w:divBdr>
        <w:top w:val="none" w:sz="0" w:space="0" w:color="auto"/>
        <w:left w:val="none" w:sz="0" w:space="0" w:color="auto"/>
        <w:bottom w:val="none" w:sz="0" w:space="0" w:color="auto"/>
        <w:right w:val="none" w:sz="0" w:space="0" w:color="auto"/>
      </w:divBdr>
      <w:divsChild>
        <w:div w:id="652413635">
          <w:marLeft w:val="274"/>
          <w:marRight w:val="0"/>
          <w:marTop w:val="150"/>
          <w:marBottom w:val="0"/>
          <w:divBdr>
            <w:top w:val="none" w:sz="0" w:space="0" w:color="auto"/>
            <w:left w:val="none" w:sz="0" w:space="0" w:color="auto"/>
            <w:bottom w:val="none" w:sz="0" w:space="0" w:color="auto"/>
            <w:right w:val="none" w:sz="0" w:space="0" w:color="auto"/>
          </w:divBdr>
        </w:div>
        <w:div w:id="1323775386">
          <w:marLeft w:val="274"/>
          <w:marRight w:val="0"/>
          <w:marTop w:val="150"/>
          <w:marBottom w:val="0"/>
          <w:divBdr>
            <w:top w:val="none" w:sz="0" w:space="0" w:color="auto"/>
            <w:left w:val="none" w:sz="0" w:space="0" w:color="auto"/>
            <w:bottom w:val="none" w:sz="0" w:space="0" w:color="auto"/>
            <w:right w:val="none" w:sz="0" w:space="0" w:color="auto"/>
          </w:divBdr>
        </w:div>
      </w:divsChild>
    </w:div>
    <w:div w:id="1688555725">
      <w:bodyDiv w:val="1"/>
      <w:marLeft w:val="0"/>
      <w:marRight w:val="0"/>
      <w:marTop w:val="0"/>
      <w:marBottom w:val="0"/>
      <w:divBdr>
        <w:top w:val="none" w:sz="0" w:space="0" w:color="auto"/>
        <w:left w:val="none" w:sz="0" w:space="0" w:color="auto"/>
        <w:bottom w:val="none" w:sz="0" w:space="0" w:color="auto"/>
        <w:right w:val="none" w:sz="0" w:space="0" w:color="auto"/>
      </w:divBdr>
    </w:div>
    <w:div w:id="1905486401">
      <w:bodyDiv w:val="1"/>
      <w:marLeft w:val="0"/>
      <w:marRight w:val="0"/>
      <w:marTop w:val="0"/>
      <w:marBottom w:val="0"/>
      <w:divBdr>
        <w:top w:val="none" w:sz="0" w:space="0" w:color="auto"/>
        <w:left w:val="none" w:sz="0" w:space="0" w:color="auto"/>
        <w:bottom w:val="none" w:sz="0" w:space="0" w:color="auto"/>
        <w:right w:val="none" w:sz="0" w:space="0" w:color="auto"/>
      </w:divBdr>
      <w:divsChild>
        <w:div w:id="803012760">
          <w:marLeft w:val="274"/>
          <w:marRight w:val="0"/>
          <w:marTop w:val="150"/>
          <w:marBottom w:val="0"/>
          <w:divBdr>
            <w:top w:val="none" w:sz="0" w:space="0" w:color="auto"/>
            <w:left w:val="none" w:sz="0" w:space="0" w:color="auto"/>
            <w:bottom w:val="none" w:sz="0" w:space="0" w:color="auto"/>
            <w:right w:val="none" w:sz="0" w:space="0" w:color="auto"/>
          </w:divBdr>
        </w:div>
        <w:div w:id="780340097">
          <w:marLeft w:val="274"/>
          <w:marRight w:val="0"/>
          <w:marTop w:val="150"/>
          <w:marBottom w:val="0"/>
          <w:divBdr>
            <w:top w:val="none" w:sz="0" w:space="0" w:color="auto"/>
            <w:left w:val="none" w:sz="0" w:space="0" w:color="auto"/>
            <w:bottom w:val="none" w:sz="0" w:space="0" w:color="auto"/>
            <w:right w:val="none" w:sz="0" w:space="0" w:color="auto"/>
          </w:divBdr>
        </w:div>
      </w:divsChild>
    </w:div>
    <w:div w:id="2121563007">
      <w:bodyDiv w:val="1"/>
      <w:marLeft w:val="0"/>
      <w:marRight w:val="0"/>
      <w:marTop w:val="0"/>
      <w:marBottom w:val="0"/>
      <w:divBdr>
        <w:top w:val="none" w:sz="0" w:space="0" w:color="auto"/>
        <w:left w:val="none" w:sz="0" w:space="0" w:color="auto"/>
        <w:bottom w:val="none" w:sz="0" w:space="0" w:color="auto"/>
        <w:right w:val="none" w:sz="0" w:space="0" w:color="auto"/>
      </w:divBdr>
    </w:div>
    <w:div w:id="2138404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_FEE8bnhuV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20</Pages>
  <Words>1812</Words>
  <Characters>9972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16</cp:revision>
  <dcterms:created xsi:type="dcterms:W3CDTF">2022-10-21T04:05:00Z</dcterms:created>
  <dcterms:modified xsi:type="dcterms:W3CDTF">2022-10-25T20:52:00Z</dcterms:modified>
</cp:coreProperties>
</file>