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6" w:space="1"/>
        </w:pBdr>
        <w:spacing w:after="12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Power Platform Developer – Take-Home Case</w:t>
      </w:r>
    </w:p>
    <w:p>
      <w:pPr>
        <w:spacing w:after="240" w:before="160"/>
      </w:pPr>
      <w:r>
        <w:rPr>
          <w:b/>
          <w:bCs/>
        </w:rPr>
        <w:t xml:space="preserve">What you’ll build: </w:t>
      </w:r>
      <w:r>
        <w:t xml:space="preserve">A lightweight Service Intake solution using Dataverse, Power Pages (multi-step form), Power Automate (approval + email), and one Custom code logic (JavaScript or Plugin you choose).</w:t>
      </w:r>
    </w:p>
    <w:p>
      <w:pPr>
        <w:pStyle w:val="Heading1"/>
      </w:pPr>
      <w:r>
        <w:t xml:space="preserve">1. Business Scenario</w:t>
      </w:r>
    </w:p>
    <w:p>
      <w:pPr>
        <w:spacing w:after="160"/>
      </w:pPr>
      <w:r>
        <w:t xml:space="preserve">You are implementing a simple external Service Request intake. External users submit requests on a website, coordinators triage them, and managers ensure High severity items are properly resolved before closing.</w:t>
      </w:r>
    </w:p>
    <w:p>
      <w:pPr>
        <w:pStyle w:val="Heading1"/>
      </w:pPr>
      <w:r>
        <w:t xml:space="preserve">2. Scope (keep it lean)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Dataverse: </w:t>
      </w:r>
      <w:r>
        <w:t xml:space="preserve">1 custom table (Service Request) with minimal columns (below). Notes enabled for file attachments.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Power Pages: </w:t>
      </w:r>
      <w:r>
        <w:t xml:space="preserve">Two-step multi-step form to submit a request; success page shows a Confirmation Number.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process to handle High severity approvals and send requester emails.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guardrail that blocks closing High requests without a meaningful Resolution Summary (≥20 chars).</w:t>
      </w:r>
    </w:p>
    <w:p>
      <w:pPr>
        <w:spacing w:after="240" w:before="120"/>
      </w:pPr>
      <w:r>
        <w:rPr>
          <w:b/>
          <w:bCs/>
        </w:rPr>
        <w:t xml:space="preserve">Keep it simple: </w:t>
      </w:r>
      <w:r>
        <w:t xml:space="preserve">no custom CSS, no external services, no triage rules table, no environment variables.</w:t>
      </w:r>
    </w:p>
    <w:p>
      <w:pPr>
        <w:pStyle w:val="Heading1"/>
      </w:pPr>
      <w:r>
        <w:t xml:space="preserve">3. Dataverse Data Model</w:t>
      </w:r>
    </w:p>
    <w:p>
      <w:pPr>
        <w:spacing w:after="120"/>
      </w:pPr>
      <w:r>
        <w:t xml:space="preserve">Create a managed solution named </w:t>
      </w:r>
      <w:r>
        <w:rPr>
          <w:b/>
          <w:bCs/>
        </w:rPr>
        <w:t xml:space="preserve">ServiceIntake</w:t>
      </w:r>
      <w:r>
        <w:t xml:space="preserve"> (use your publisher prefix).</w:t>
      </w:r>
    </w:p>
    <w:p>
      <w:pPr>
        <w:spacing w:after="120"/>
      </w:pPr>
      <w:r>
        <w:rPr>
          <w:b/>
          <w:bCs/>
        </w:rPr>
        <w:t xml:space="preserve">Table: Service Request (</w:t>
      </w:r>
      <w:r>
        <w:rPr>
          <w:b/>
          <w:bCs/>
        </w:rPr>
        <w:t xml:space="preserve">&lt;prefix&gt;_servicerequest</w:t>
      </w:r>
      <w:r>
        <w:rPr>
          <w:b/>
          <w:bCs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 </w:t>
      </w:r>
      <w:r>
        <w:t xml:space="preserve">(Text,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Confirmation Number </w:t>
      </w:r>
      <w:r>
        <w:t xml:space="preserve">(Autonumber: SR-{yyyy}-{seq:5})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Requester Email </w:t>
      </w:r>
      <w:r>
        <w:t xml:space="preserve">(Email)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Category </w:t>
      </w:r>
      <w:r>
        <w:t xml:space="preserve">(Lookup: IT, Facilities, HR, Other)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Severity </w:t>
      </w:r>
      <w:r>
        <w:t xml:space="preserve">(Choice: Low, Medium, 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Description </w:t>
      </w:r>
      <w:r>
        <w:t xml:space="preserve">(Multiline Text, required)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 </w:t>
      </w:r>
      <w:r>
        <w:t xml:space="preserve">(Choice: New, In Progress, Closed, Rejected)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Resolution Summary </w:t>
      </w:r>
      <w:r>
        <w:t xml:space="preserve">(Multiline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Submitted Via </w:t>
      </w:r>
      <w:r>
        <w:t xml:space="preserve">(Choice: Portal, Internal – default Portal)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Notes/Attachments: </w:t>
      </w:r>
      <w:r>
        <w:t xml:space="preserve">Enable Notes on the table (use as file upload)</w:t>
      </w:r>
    </w:p>
    <w:p>
      <w:pPr>
        <w:spacing w:after="240"/>
      </w:pPr>
      <w:r>
        <w:t xml:space="preserve">Create one easy-to-read public view (e.g., All Service Requests with Title, Severity, Status, Created On, Confirmation Number).</w:t>
      </w:r>
    </w:p>
    <w:p>
      <w:pPr>
        <w:pStyle w:val="Heading1"/>
      </w:pPr>
      <w:r>
        <w:t xml:space="preserve">4. Power Pages (2-Step Multi-Step Form)</w:t>
      </w:r>
    </w:p>
    <w:p>
      <w:pPr>
        <w:spacing w:after="120"/>
      </w:pPr>
      <w:r>
        <w:t xml:space="preserve">Create a basic site and a multi-step Basic Form for Service Request:</w:t>
      </w:r>
    </w:p>
    <w:p>
      <w:pPr>
        <w:pStyle w:val="Heading2"/>
      </w:pPr>
      <w:r>
        <w:t xml:space="preserve">Step 1 – Requester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Requester Email (required)</w:t>
      </w:r>
    </w:p>
    <w:p>
      <w:pPr>
        <w:pStyle w:val="Heading2"/>
      </w:pPr>
      <w:r>
        <w:t xml:space="preserve">Step 2 – Request Details +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(required), Category (must be rendered as a Dropdown), Severity, Description (required)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upload using Notes/Attachments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Read-only summary section for review</w:t>
      </w:r>
    </w:p>
    <w:p>
      <w:pPr>
        <w:pStyle w:val="Heading2"/>
      </w:pPr>
      <w:r>
        <w:t xml:space="preserve">On Submit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is created.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Show a success page with the Confirmation Number.</w:t>
      </w:r>
    </w:p>
    <w:p>
      <w:pPr>
        <w:pStyle w:val="Heading2"/>
      </w:pPr>
      <w:r>
        <w:t xml:space="preserve">Permissions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Table permissions to allow anonymous (or authenticated—your choice)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need to expose read access in the portal for this exercise.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Document your choice in the README.</w:t>
      </w:r>
    </w:p>
    <w:p>
      <w:pPr>
        <w:pStyle w:val="Heading1"/>
      </w:pPr>
      <w:r>
        <w:t xml:space="preserve">5. Intake &amp; Approval Flow</w:t>
      </w:r>
    </w:p>
    <w:p>
      <w:pPr>
        <w:spacing w:after="120"/>
      </w:pPr>
      <w:r>
        <w:t xml:space="preserve">When a Service Request is created: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If Severity = High </w:t>
      </w:r>
      <w:r>
        <w:t xml:space="preserve">→ Start and wait for approval to a fixed approver (you can hardcode a test email).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Approve </w:t>
      </w:r>
      <w:r>
        <w:t xml:space="preserve">→ set Status = In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 Reject </w:t>
      </w:r>
      <w:r>
        <w:t xml:space="preserve">→ set Status = Rejected.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For all other requests </w:t>
      </w:r>
      <w:r>
        <w:t xml:space="preserve">→ send email to Requester Email with Title, Severity, and Confirmation Number.</w:t>
      </w:r>
    </w:p>
    <w:p>
      <w:pPr>
        <w:spacing w:after="240"/>
      </w:pPr>
      <w:r>
        <w:t xml:space="preserve">Keep email and approval content clear and minimal. Email activity are acceptable as proof of email execution.</w:t>
      </w:r>
    </w:p>
    <w:p>
      <w:pPr>
        <w:pStyle w:val="Heading1"/>
      </w:pPr>
      <w:r>
        <w:t xml:space="preserve">6. Service Request Close Guardrail</w:t>
      </w:r>
    </w:p>
    <w:p>
      <w:pPr>
        <w:spacing w:after="80"/>
      </w:pPr>
      <w:r>
        <w:rPr>
          <w:b/>
          <w:bCs/>
        </w:rPr>
        <w:t xml:space="preserve">Where: </w:t>
      </w:r>
      <w:r>
        <w:t xml:space="preserve">Service Request</w:t>
      </w:r>
    </w:p>
    <w:p>
      <w:pPr>
        <w:spacing w:after="120"/>
      </w:pPr>
      <w:r>
        <w:rPr>
          <w:b/>
          <w:bCs/>
        </w:rPr>
        <w:t xml:space="preserve">Rule: </w:t>
      </w:r>
      <w:r>
        <w:t xml:space="preserve">If Severity = High and the update sets Status → Closed, then block the operation unless Resolution Summary has ≥20 characters.</w:t>
      </w:r>
    </w:p>
    <w:p>
      <w:pPr>
        <w:spacing w:after="120"/>
      </w:pPr>
      <w:r>
        <w:rPr>
          <w:b/>
          <w:bCs/>
        </w:rPr>
        <w:t xml:space="preserve">Error message example: </w:t>
      </w:r>
      <w:r>
        <w:rPr>
          <w:i/>
          <w:iCs/>
        </w:rPr>
        <w:t xml:space="preserve">“High-severity requests require a meaningful Resolution Summary (≥20 chars) before closing.”</w:t>
      </w:r>
    </w:p>
    <w:p>
      <w:pPr>
        <w:spacing w:after="240"/>
      </w:pPr>
      <w:r>
        <w:rPr>
          <w:b/>
          <w:bCs/>
        </w:rPr>
        <w:t xml:space="preserve">Implementation notes: </w:t>
      </w:r>
      <w:r>
        <w:t xml:space="preserve">This guardrail must be respected regardless of where the update is coming from i.e. whether the record is updated manually or via some automated process.</w:t>
      </w:r>
    </w:p>
    <w:p>
      <w:pPr>
        <w:pStyle w:val="Heading1"/>
      </w:pPr>
      <w:r>
        <w:t xml:space="preserve">7.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solution (.zip) with table, choice fields, views, forms, flow, plugin, and any security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code (folder/repo) with a short README describing build &amp;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 Pages export or clear repro steps with screenshots (if export not feasible).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(1–2 pages) covering: assumptions, portal auth choice, how to test, approver email used.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Short screen recording showing portal submission → flow email/approval → plugin guardrail when trying to close without a proper summary.</w:t>
      </w:r>
    </w:p>
    <w:p>
      <w:pPr>
        <w:spacing w:after="240"/>
      </w:pPr>
      <w:r>
        <w:rPr>
          <w:b/>
          <w:bCs/>
        </w:rPr>
        <w:t xml:space="preserve">Package as: </w:t>
      </w:r>
      <w:r>
        <w:rPr>
          <w:b/>
          <w:bCs/>
        </w:rPr>
        <w:t xml:space="preserve">ServiceIntake_&lt;YourName&gt;.zip</w:t>
      </w:r>
    </w:p>
    <w:p>
      <w:pPr>
        <w:pStyle w:val="Heading1"/>
      </w:pPr>
      <w:r>
        <w:t xml:space="preserve">8. Constraints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only Dataverse, Power Pages, Power Automate, and any JavaScript or C# Plugin.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third-party services or custom JS/CSS are required.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trial or personal dev environment if needed.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If email delivery is restricted, provide clear screenshots of flow runs and approval records.</w:t>
      </w:r>
    </w:p>
    <w:p>
      <w:pPr>
        <w:pStyle w:val="Heading1"/>
      </w:pPr>
      <w:r>
        <w:t xml:space="preserve">9. Submission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or share a link to the zip file </w:t>
      </w:r>
      <w:r>
        <w:rPr>
          <w:b/>
          <w:bCs/>
        </w:rPr>
        <w:t xml:space="preserve">ServiceIntake_&lt;YourName&gt;.zip</w:t>
      </w:r>
      <w:r>
        <w:t xml:space="preserve"> containing deliverables.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Include environment version (e.g., Dataverse region, solution version 1.0.0.0).</w:t>
      </w:r>
    </w:p>
    <w:p>
      <w:pPr>
        <w:pStyle w:val="Heading1"/>
      </w:pPr>
      <w:r>
        <w:t xml:space="preserve">10. Optional Stretch (bonus, not required)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single-page status checker on the portal by Confirmation Number + Requester Email (read-only Title/Status).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Add a basic model-driven app for coordinators.</w:t>
      </w:r>
    </w:p>
    <w:p>
      <w:pPr>
        <w:pStyle w:val="Heading1"/>
      </w:pPr>
      <w:r>
        <w:t xml:space="preserve">11. FAQ</w:t>
      </w:r>
    </w:p>
    <w:p>
      <w:pPr>
        <w:spacing w:after="60"/>
      </w:pPr>
      <w:r>
        <w:rPr>
          <w:b/>
          <w:bCs/>
        </w:rPr>
        <w:t xml:space="preserve">Q: Can I authenticate portal users?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Yes, but document your approach and keep scope lean. Anonymous create is acceptable.</w:t>
      </w:r>
    </w:p>
    <w:p>
      <w:pPr>
        <w:spacing w:after="60"/>
      </w:pPr>
      <w:r>
        <w:rPr>
          <w:b/>
          <w:bCs/>
        </w:rPr>
        <w:t xml:space="preserve">Q: What if my environment can’t send emails?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Use approval records and flow run history screenshots as evidence; include them in your README/demo.</w:t>
      </w:r>
    </w:p>
    <w:p>
      <w:pPr>
        <w:spacing w:after="60"/>
      </w:pPr>
      <w:r>
        <w:rPr>
          <w:b/>
          <w:bCs/>
        </w:rPr>
        <w:t xml:space="preserve">Q: Can I add fields?</w:t>
      </w:r>
    </w:p>
    <w:p>
      <w:pPr>
        <w:spacing w:after="120"/>
      </w:pPr>
      <w:r>
        <w:rPr>
          <w:b/>
          <w:bCs/>
        </w:rPr>
        <w:t xml:space="preserve">A: </w:t>
      </w:r>
      <w:r>
        <w:t xml:space="preserve">Yes, if it helps UX, but keep the core requirements intact.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2026-05-19T18:43:34.432Z</dcterms:created>
  <dcterms:modified xsi:type="dcterms:W3CDTF">2026-05-19T18:43:34.432Z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