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Scratch Variables Mini-Task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Score variable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and uses one score variable that changes during the Scratch task.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and uses one score variable, with only a minor issue in how it changes or is shown.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Creates a variable, but it changes incorrectly or is not used consistently.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Does not create a working score variable, or the variable is not connected to the task.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Clickable sprites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two clickable sprites that change the score by different amounts.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two clickable sprites, with only a minor issue in one click action or score change.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two sprites, but one click action or score change is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only one working sprite, or the sprites do not change the score.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Testing and fixing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Tests the score task, identifies one problem or check, and fixes or explains the result.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Tests the score task and identifies a check or problem, but the fix or evidence needs a little more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Tests the task but gives limited evidence of what was checked or fixed.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Gives little or no testing evidence, or the task is not shown working.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of behavior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Clearly explains what each sprite does to the score using simple variable language.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Explains what both sprites do to the score, with only one small unclear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Explains part of the behavior, but one sprite or score change is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missing, very unclear, or does not match the Scratch task.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