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Reactive Obstacle Program Demonstration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Obstacle reaction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mBot moves when clear and reacts when an object is detected nearby.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mBot moves when clear and reacts to nearby objects, with only a minor consistency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mBot shows part of the reaction, but movement or detection is inconsistent.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mBot does not show a working obstacle reaction.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Stop and output signal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stops or changes behavior and uses a red LED or sound as the warning output.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changes behavior and uses a warning output, with only one minor reliability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a stop/change or output signal, but one part is missing or unreliable.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Warning output is missing, or the robot does not change behavior when needed.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If/else logic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uses clear if/else logic connected to the ultrasonic sensor threshold.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uses if/else logic connected to the ultrasonic threshold, with one minor branch or threshold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uses some conditional logic, but the threshold or branches are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does not show understandable if/else logic.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Spoken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explains the sensor, condition, robot response, and one test result clearly.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explains the sensor, condition, response, and test result, with one part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covers part of the program but leaves one important piece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missing or does not match the demonstrated program.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