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Environmental Poster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Message and title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has a clear title and one focused environmental message.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has a title and focused environmental message, with only a minor clarity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has a title or message, but the main idea needs more clarity.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Title or environmental message is missing or very unclear.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 and credit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one appropriate image and includes clear image credit/source evidence.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an appropriate image and gives credit/source evidence, with only one minor missing or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Uses an image, but the credit/source is incomplete or the image fit is weak.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 is missing, inappropriate, or has no usable credit/source evidence.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Readable design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Text, color, spacing, and layout make the poster easy to read in Canva.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is readable, with only a minor issue in contrast, spacing, or layout.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is readable but has some crowding, weak contrast, or uneven layout.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is hard to read because of layout, color, or text problems.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Audience fit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choices clearly support the intended audience and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choices mostly support the intended audience and purpose,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partly fits the audience, but some choices feel unclear or disconnected.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Poster does not show a clear audience or purpose.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