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Portfolio Planning Map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Required pages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Planning map includes at least 5 pages with a clear purpose for each page.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Planning map includes pages, but one purpose or required page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Planning map has too few pages or no clear page purposes.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Required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Lists required content for each page, including 3 original vector graphics.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Lists some content, but one page or vector graphic requirement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Required content evidence is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Video and sources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environmental video status/location and includes at least 2 source credits.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Mentions video or sources, but one part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Video and source evidence is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Campaign call to action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one clear campaign call to action that matches the portfolio purpose.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call to action, but it is vague or only partly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Call to action is missing or does not match the campaign.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