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465E"/>
          <w:sz w:val="28"/>
        </w:rPr>
        <w:t>Grade 6 Technology · IIIT · Summative 1</w:t>
        <w:br/>
        <w:t>Technology Vocabulary Table</w:t>
      </w:r>
    </w:p>
    <w:p>
      <w:pPr>
        <w:spacing w:after="60"/>
        <w:jc w:val="center"/>
      </w:pPr>
      <w:r>
        <w:rPr>
          <w:rFonts w:ascii="Arial" w:hAnsi="Arial"/>
          <w:sz w:val="17"/>
        </w:rPr>
        <w:t>Official dates: 6A Sep 15; 6B Sep 16; 6C Sep 18  ·  Total: 40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9 / 4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7 / 3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 / 2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 / 0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Completed assigned entries</w:t>
              <w:br/>
              <w:t>Exactly 10 assigned vocabulary rows are required.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10 rows are complete.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8-9 rows are complete.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5-7 rows are complete.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0-4 rows are complete.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Accurate definitions</w:t>
              <w:br/>
              <w:t>Each row explains the assigned technology word in student-friendly language.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10 definitions are accurate.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8-9 definitions are accurate.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5-7 definitions are accurate.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0-4 definitions are accurate.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Connected examples or visuals</w:t>
              <w:br/>
              <w:t>Each row gives a concrete matching example or a clear visual description.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10 examples or visual descriptions match.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8-9 match.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5-7 match.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0-4 match.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Technology sentences</w:t>
              <w:br/>
              <w:t>Each row uses the assigned word correctly in one complete technology sentence.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10 sentences are complete and correct.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8-9 are complete and correct.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5-7 are complete and correct.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0-4 are complete and correct.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Readiness and responsible work</w:t>
              <w:br/>
              <w:t>Four announced checks: own or assigned charged computer and school login ready; begins on time; uses files, measuring tools, devices, and materials responsibly; submits or returns evidence by the deadline. A forgotten or uncharged personal computer, unprepared login, lateness, or repeated responsibility reminders may lower only these 4 readiness points; academic criteria score the work itself. A documented school system, account, network, or hardware failure uses the equal fallback without deduction.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4 points</w:t>
              <w:br/>
              <w:t>All 4 checks are met, or an equal fallback is completed for a documented school-controlled failure.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3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0 points</w:t>
              <w:br/>
              <w:t>No checks are met and no usable equal fallback is completed.</w:t>
            </w:r>
          </w:p>
        </w:tc>
      </w:tr>
    </w:tbl>
    <w:p>
      <w:pPr>
        <w:spacing w:before="40" w:after="0"/>
      </w:pPr>
      <w:r>
        <w:rPr>
          <w:rFonts w:ascii="Arial" w:hAnsi="Arial"/>
          <w:sz w:val="14"/>
        </w:rPr>
        <w:t>Teacher note: score individual, announced Technology evidence only. Project subject does not change the criteria. Documented school-controlled failure uses the equal fallback without readiness deduction.</w:t>
      </w:r>
    </w:p>
    <w:sectPr w:rsidR="00FC693F" w:rsidRPr="0006063C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