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Spreadsheet Vocabulary and Examples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Required terms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10 fixed terms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8–9 fixed terms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4–7 fixed terms are present.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0–3 fixed terms are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Definitions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10 definitions are accurate and student-friendly.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8–9 definitions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4–7 definitions are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0–3 definitions are accurate.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Examples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10 examples correctly match their terms.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8–9 examples correctly match.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4–7 examples correctly match.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0–3 examples correctly match.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Organization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checks pass: required headers, one term per row, readable text, correct pairing.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organization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organization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of 4 organization checks pass.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