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Grade 5: binary numbers and digital representation</w:t>
      </w:r>
    </w:p>
    <w:p>
      <w:r>
        <w:t>Student: ______________________________  Class: ______  Date: __________</w:t>
      </w:r>
    </w:p>
    <w:p>
      <w:r>
        <w:t>Use the 8, 4, 2, 1 row. Only the content on this page is assessed.</w:t>
      </w:r>
    </w:p>
    <w:p>
      <w:pPr>
        <w:pStyle w:val="Heading1"/>
      </w:pPr>
      <w:r>
        <w:t>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8EAF0"/>
          </w:tcPr>
          <w:p>
            <w:r>
              <w:t>Term</w:t>
            </w:r>
          </w:p>
        </w:tc>
        <w:tc>
          <w:tcPr>
            <w:tcW w:type="dxa" w:w="5184"/>
            <w:shd w:fill="D8EAF0"/>
          </w:tcPr>
          <w:p>
            <w:r>
              <w:t>Matching definition letter</w:t>
            </w:r>
          </w:p>
        </w:tc>
      </w:tr>
      <w:tr>
        <w:tc>
          <w:tcPr>
            <w:tcW w:type="dxa" w:w="5184"/>
          </w:tcPr>
          <w:p>
            <w:r>
              <w:t>representation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bit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binary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decimal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place value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conversion</w:t>
            </w:r>
          </w:p>
        </w:tc>
        <w:tc>
          <w:tcPr>
            <w:tcW w:type="dxa" w:w="5184"/>
          </w:tcPr>
          <w:p>
            <w:r/>
          </w:p>
        </w:tc>
      </w:tr>
    </w:tbl>
    <w:p>
      <w:pPr>
        <w:pStyle w:val="Heading1"/>
      </w:pPr>
      <w:r>
        <w:t>Conversions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8EAF0"/>
          </w:tcPr>
          <w:p>
            <w:r>
              <w:t>Question</w:t>
            </w:r>
          </w:p>
        </w:tc>
        <w:tc>
          <w:tcPr>
            <w:tcW w:type="dxa" w:w="1728"/>
            <w:shd w:fill="D8EAF0"/>
          </w:tcPr>
          <w:p>
            <w:r>
              <w:t>8</w:t>
            </w:r>
          </w:p>
        </w:tc>
        <w:tc>
          <w:tcPr>
            <w:tcW w:type="dxa" w:w="1728"/>
            <w:shd w:fill="D8EAF0"/>
          </w:tcPr>
          <w:p>
            <w:r>
              <w:t>4</w:t>
            </w:r>
          </w:p>
        </w:tc>
        <w:tc>
          <w:tcPr>
            <w:tcW w:type="dxa" w:w="1728"/>
            <w:shd w:fill="D8EAF0"/>
          </w:tcPr>
          <w:p>
            <w:r>
              <w:t>2</w:t>
            </w:r>
          </w:p>
        </w:tc>
        <w:tc>
          <w:tcPr>
            <w:tcW w:type="dxa" w:w="1728"/>
            <w:shd w:fill="D8EAF0"/>
          </w:tcPr>
          <w:p>
            <w:r>
              <w:t>1</w:t>
            </w:r>
          </w:p>
        </w:tc>
        <w:tc>
          <w:tcPr>
            <w:tcW w:type="dxa" w:w="1728"/>
            <w:shd w:fill="D8EAF0"/>
          </w:tcPr>
          <w:p>
            <w:r>
              <w:t>Answer</w:t>
            </w:r>
          </w:p>
        </w:tc>
      </w:tr>
      <w:tr>
        <w:tc>
          <w:tcPr>
            <w:tcW w:type="dxa" w:w="1728"/>
          </w:tcPr>
          <w:p>
            <w:r>
              <w:t>2 to 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 to 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 to 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0100 to 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1011 to 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1111 to 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Explanations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8EAF0"/>
          </w:tcPr>
          <w:p>
            <w:r>
              <w:t>Question</w:t>
            </w:r>
          </w:p>
        </w:tc>
        <w:tc>
          <w:tcPr>
            <w:tcW w:type="dxa" w:w="5184"/>
            <w:shd w:fill="D8EAF0"/>
          </w:tcPr>
          <w:p>
            <w:r>
              <w:t>Response</w:t>
            </w:r>
          </w:p>
        </w:tc>
      </w:tr>
      <w:tr>
        <w:tc>
          <w:tcPr>
            <w:tcW w:type="dxa" w:w="5184"/>
          </w:tcPr>
          <w:p>
            <w:r>
              <w:t>Why does a bit pattern need an agreed representation rule?</w:t>
            </w:r>
          </w:p>
        </w:tc>
        <w:tc>
          <w:tcPr>
            <w:tcW w:type="dxa" w:w="5184"/>
          </w:tcPr>
          <w:p>
            <w:r/>
          </w:p>
        </w:tc>
      </w:tr>
      <w:tr>
        <w:tc>
          <w:tcPr>
            <w:tcW w:type="dxa" w:w="5184"/>
          </w:tcPr>
          <w:p>
            <w:r>
              <w:t>Why do leading zeros not change the value of 0011?</w:t>
            </w:r>
          </w:p>
        </w:tc>
        <w:tc>
          <w:tcPr>
            <w:tcW w:type="dxa" w:w="5184"/>
          </w:tcPr>
          <w:p>
            <w:r/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