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1 — Digital Representation Vocabulary</w:t>
      </w:r>
    </w:p>
    <w:p>
      <w:pPr>
        <w:jc w:val="center"/>
      </w:pPr>
      <w:r>
        <w:t>Grade 9 Technology · Third Trimester 2026 · 9A Sep 15; 9B Sep 16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Ten fixed terms</w:t>
              <w:br/>
              <w:t>Completes the supplied ten-term table.</w:t>
            </w:r>
          </w:p>
        </w:tc>
        <w:tc>
          <w:tcPr>
            <w:tcW w:type="dxa" w:w="2880"/>
          </w:tcPr>
          <w:p>
            <w:r>
              <w:t>9 points</w:t>
              <w:br/>
              <w:t>All 10 rows are complete.</w:t>
            </w:r>
          </w:p>
        </w:tc>
        <w:tc>
          <w:tcPr>
            <w:tcW w:type="dxa" w:w="2880"/>
          </w:tcPr>
          <w:p>
            <w:r>
              <w:t>6 points</w:t>
              <w:br/>
              <w:t>8–9 rows are complete.</w:t>
            </w:r>
          </w:p>
        </w:tc>
        <w:tc>
          <w:tcPr>
            <w:tcW w:type="dxa" w:w="2880"/>
          </w:tcPr>
          <w:p>
            <w:r>
              <w:t>3 points</w:t>
              <w:br/>
              <w:t>5–7 rows are 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Meanings</w:t>
              <w:br/>
              <w:t>Meanings match the supplied vocabulary source.</w:t>
            </w:r>
          </w:p>
        </w:tc>
        <w:tc>
          <w:tcPr>
            <w:tcW w:type="dxa" w:w="2880"/>
          </w:tcPr>
          <w:p>
            <w:r>
              <w:t>9 points</w:t>
              <w:br/>
              <w:t>9–10 meanings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7–8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4–6 are accurate.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Examples</w:t>
              <w:br/>
              <w:t>Examples accurately show each representation term.</w:t>
            </w:r>
          </w:p>
        </w:tc>
        <w:tc>
          <w:tcPr>
            <w:tcW w:type="dxa" w:w="2880"/>
          </w:tcPr>
          <w:p>
            <w:r>
              <w:t>9 points</w:t>
              <w:br/>
              <w:t>9–10 examples fit.</w:t>
            </w:r>
          </w:p>
        </w:tc>
        <w:tc>
          <w:tcPr>
            <w:tcW w:type="dxa" w:w="2880"/>
          </w:tcPr>
          <w:p>
            <w:r>
              <w:t>6 points</w:t>
              <w:br/>
              <w:t>7–8 fit.</w:t>
            </w:r>
          </w:p>
        </w:tc>
        <w:tc>
          <w:tcPr>
            <w:tcW w:type="dxa" w:w="2880"/>
          </w:tcPr>
          <w:p>
            <w:r>
              <w:t>3 points</w:t>
              <w:br/>
              <w:t>4–6 fit.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Source use</w:t>
              <w:br/>
              <w:t>Responses stay within the supplied source and taught module.</w:t>
            </w:r>
          </w:p>
        </w:tc>
        <w:tc>
          <w:tcPr>
            <w:tcW w:type="dxa" w:w="2880"/>
          </w:tcPr>
          <w:p>
            <w:r>
              <w:t>9 points</w:t>
              <w:br/>
              <w:t>Every response is source-supported.</w:t>
            </w:r>
          </w:p>
        </w:tc>
        <w:tc>
          <w:tcPr>
            <w:tcW w:type="dxa" w:w="2880"/>
          </w:tcPr>
          <w:p>
            <w:r>
              <w:t>6 points</w:t>
              <w:br/>
              <w:t>One response is weakly supported.</w:t>
            </w:r>
          </w:p>
        </w:tc>
        <w:tc>
          <w:tcPr>
            <w:tcW w:type="dxa" w:w="2880"/>
          </w:tcPr>
          <w:p>
            <w:r>
              <w:t>3 points</w:t>
              <w:br/>
              <w:t>Several responses are unsupported.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