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465E"/>
          <w:sz w:val="28"/>
        </w:rPr>
        <w:t>Grade 6 Technology · IIIT · Summative 5</w:t>
        <w:br/>
        <w:t>Narrative Data Table and Column Chart</w:t>
      </w:r>
    </w:p>
    <w:p>
      <w:pPr>
        <w:spacing w:after="60"/>
        <w:jc w:val="center"/>
      </w:pPr>
      <w:r>
        <w:rPr>
          <w:rFonts w:ascii="Arial" w:hAnsi="Arial"/>
          <w:sz w:val="17"/>
        </w:rPr>
        <w:t>Official dates: 6A Oct 26; 6B Oct 28; 6C Oct 28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Four extracted records</w:t>
              <w:br/>
              <w:t>The fixed paragraph gives four club-and-response records.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records match the paragraph.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records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records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records match.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Data range and column chart</w:t>
              <w:br/>
              <w:t>Four checks: all four categories; exact values; selected range includes both headers; chart type is Column.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Chart labels</w:t>
              <w:br/>
              <w:t>Three checks: title is Club Survey Responses; horizontal axis is Club; vertical axis is Responses.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3 labels are exact.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2 labels are exact.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 label is exact.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labels are exact.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Questions and conclusion</w:t>
              <w:br/>
              <w:t>Four checks: three required answers are correct; conclusion is a complete sentence; conclusion names a club; conclusion includes a matching number.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3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40" w:after="0"/>
      </w:pPr>
      <w:r>
        <w:rPr>
          <w:rFonts w:ascii="Arial" w:hAnsi="Arial"/>
          <w:sz w:val="14"/>
        </w:rPr>
        <w:t>Teacher note: score individual, announced Technology evidence only. Project subject does not change the criteria.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