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74E6A"/>
          <w:sz w:val="24"/>
        </w:rPr>
        <w:t>ACADEMIA INTERNACIONAL DAVID</w:t>
        <w:br/>
        <w:t>ROBOTICS AND TECHNOLOGY</w:t>
      </w:r>
    </w:p>
    <w:p>
      <w:pPr>
        <w:pStyle w:val="Title"/>
        <w:jc w:val="center"/>
      </w:pPr>
      <w:r>
        <w:rPr>
          <w:rFonts w:ascii="Arial" w:hAnsi="Arial"/>
          <w:sz w:val="24"/>
        </w:rPr>
        <w:t>STEAM Expo Participation and Closure</w:t>
      </w:r>
    </w:p>
    <w:p>
      <w:pPr>
        <w:jc w:val="center"/>
      </w:pPr>
      <w:r>
        <w:rPr>
          <w:rFonts w:ascii="Arial" w:hAnsi="Arial"/>
          <w:b/>
          <w:sz w:val="24"/>
        </w:rPr>
        <w:t>Grade 9 · Third Trimester · Appreciation Grade 2 · Week 5 · 40 points</w:t>
      </w:r>
    </w:p>
    <w:tbl>
      <w:tblPr>
        <w:tblStyle w:val="TableGrid"/>
        <w:tblW w:type="auto" w:w="0"/>
        <w:jc w:val="center"/>
        <w:tblLook w:firstColumn="1" w:firstRow="1" w:lastColumn="0" w:lastRow="0" w:noHBand="0" w:noVBand="1" w:val="04A0"/>
      </w:tblPr>
      <w:tblGrid>
        <w:gridCol w:w="5328"/>
        <w:gridCol w:w="5328"/>
      </w:tblGrid>
      <w:tr>
        <w:tc>
          <w:tcPr>
            <w:tcW w:type="dxa" w:w="5328"/>
            <w:tcMar>
              <w:top w:w="80" w:type="dxa"/>
              <w:start w:w="90" w:type="dxa"/>
              <w:bottom w:w="80" w:type="dxa"/>
              <w:end w:w="90" w:type="dxa"/>
            </w:tcMar>
          </w:tcPr>
          <w:p>
            <w:r>
              <w:rPr>
                <w:rFonts w:ascii="Arial" w:hAnsi="Arial"/>
                <w:sz w:val="24"/>
              </w:rPr>
              <w:t>Student: __________________________________</w:t>
            </w:r>
          </w:p>
        </w:tc>
        <w:tc>
          <w:tcPr>
            <w:tcW w:type="dxa" w:w="5328"/>
            <w:tcMar>
              <w:top w:w="80" w:type="dxa"/>
              <w:start w:w="90" w:type="dxa"/>
              <w:bottom w:w="80" w:type="dxa"/>
              <w:end w:w="90" w:type="dxa"/>
            </w:tcMar>
          </w:tcPr>
          <w:p>
            <w:r>
              <w:rPr>
                <w:rFonts w:ascii="Arial" w:hAnsi="Arial"/>
                <w:sz w:val="24"/>
              </w:rPr>
              <w:t>Date: __________________</w:t>
            </w:r>
          </w:p>
        </w:tc>
      </w:tr>
      <w:tr>
        <w:tc>
          <w:tcPr>
            <w:tcW w:type="dxa" w:w="5328"/>
            <w:tcMar>
              <w:top w:w="80" w:type="dxa"/>
              <w:start w:w="90" w:type="dxa"/>
              <w:bottom w:w="80" w:type="dxa"/>
              <w:end w:w="90" w:type="dxa"/>
            </w:tcMar>
          </w:tcPr>
          <w:p>
            <w:r>
              <w:rPr>
                <w:rFonts w:ascii="Arial" w:hAnsi="Arial"/>
                <w:sz w:val="24"/>
              </w:rPr>
              <w:t>Group: 9° A / B</w:t>
            </w:r>
          </w:p>
        </w:tc>
        <w:tc>
          <w:tcPr>
            <w:tcW w:type="dxa" w:w="5328"/>
            <w:tcMar>
              <w:top w:w="80" w:type="dxa"/>
              <w:start w:w="90" w:type="dxa"/>
              <w:bottom w:w="80" w:type="dxa"/>
              <w:end w:w="90" w:type="dxa"/>
            </w:tcMar>
          </w:tcPr>
          <w:p>
            <w:r>
              <w:rPr>
                <w:rFonts w:ascii="Arial" w:hAnsi="Arial"/>
                <w:sz w:val="24"/>
              </w:rPr>
              <w:t>Score: ______ / 40</w:t>
            </w:r>
          </w:p>
        </w:tc>
      </w:tr>
    </w:tbl>
    <w:p>
      <w:pPr>
        <w:pStyle w:val="Heading1"/>
      </w:pPr>
      <w:r>
        <w:rPr>
          <w:rFonts w:ascii="Arial" w:hAnsi="Arial"/>
          <w:sz w:val="24"/>
        </w:rPr>
        <w:t>What you will make</w:t>
      </w:r>
    </w:p>
    <w:p>
      <w:r>
        <w:rPr>
          <w:rFonts w:ascii="Arial" w:hAnsi="Arial"/>
          <w:sz w:val="24"/>
        </w:rPr>
        <w:t>Complete an individual Technology expo role and reflection for the same assigned Arts or Science project.</w:t>
      </w:r>
    </w:p>
    <w:p>
      <w:pPr>
        <w:pStyle w:val="Heading1"/>
      </w:pPr>
      <w:r>
        <w:rPr>
          <w:rFonts w:ascii="Arial" w:hAnsi="Arial"/>
          <w:sz w:val="24"/>
        </w:rPr>
        <w:t>Provided materials</w:t>
      </w:r>
    </w:p>
    <w:p>
      <w:pPr>
        <w:ind w:left="259" w:hanging="259"/>
      </w:pPr>
      <w:r>
        <w:rPr>
          <w:rFonts w:ascii="Arial" w:hAnsi="Arial"/>
          <w:sz w:val="24"/>
        </w:rPr>
        <w:t>•  Shared Expo Explanation and Reflection</w:t>
      </w:r>
    </w:p>
    <w:p>
      <w:pPr>
        <w:ind w:left="259" w:hanging="259"/>
      </w:pPr>
      <w:r>
        <w:rPr>
          <w:rFonts w:ascii="Arial" w:hAnsi="Arial"/>
          <w:sz w:val="24"/>
        </w:rPr>
        <w:t>•  Shared Teacher Individual Observation Sheet</w:t>
      </w:r>
    </w:p>
    <w:p>
      <w:pPr>
        <w:ind w:left="259" w:hanging="259"/>
      </w:pPr>
      <w:r>
        <w:rPr>
          <w:rFonts w:ascii="Arial" w:hAnsi="Arial"/>
          <w:sz w:val="24"/>
        </w:rPr>
        <w:t>•  Current group product and progress log</w:t>
      </w:r>
    </w:p>
    <w:p>
      <w:pPr>
        <w:ind w:left="259" w:hanging="259"/>
      </w:pPr>
      <w:r>
        <w:rPr>
          <w:rFonts w:ascii="Arial" w:hAnsi="Arial"/>
          <w:sz w:val="24"/>
        </w:rPr>
        <w:t>•  Shared STEAM Make-Up Path</w:t>
      </w:r>
    </w:p>
    <w:p>
      <w:pPr>
        <w:pStyle w:val="Heading1"/>
      </w:pPr>
      <w:r>
        <w:rPr>
          <w:rFonts w:ascii="Arial" w:hAnsi="Arial"/>
          <w:sz w:val="24"/>
        </w:rPr>
        <w:t>Exact directions</w:t>
      </w:r>
    </w:p>
    <w:p>
      <w:pPr>
        <w:ind w:left="259" w:hanging="259"/>
      </w:pPr>
      <w:r>
        <w:rPr>
          <w:rFonts w:ascii="Arial" w:hAnsi="Arial"/>
          <w:sz w:val="24"/>
        </w:rPr>
        <w:t>1.  Complete the assigned introduction, explanation, demonstration, question, or materials role.</w:t>
      </w:r>
    </w:p>
    <w:p>
      <w:pPr>
        <w:ind w:left="259" w:hanging="259"/>
      </w:pPr>
      <w:r>
        <w:rPr>
          <w:rFonts w:ascii="Arial" w:hAnsi="Arial"/>
          <w:sz w:val="24"/>
        </w:rPr>
        <w:t>2.  Explain the problem, product, process, one test result, and one improvement.</w:t>
      </w:r>
    </w:p>
    <w:p>
      <w:pPr>
        <w:ind w:left="259" w:hanging="259"/>
      </w:pPr>
      <w:r>
        <w:rPr>
          <w:rFonts w:ascii="Arial" w:hAnsi="Arial"/>
          <w:sz w:val="24"/>
        </w:rPr>
        <w:t>3.  Listen respectfully, follow expo directions, and complete the assigned cleanup or materials-return task.</w:t>
      </w:r>
    </w:p>
    <w:p>
      <w:pPr>
        <w:ind w:left="259" w:hanging="259"/>
      </w:pPr>
      <w:r>
        <w:rPr>
          <w:rFonts w:ascii="Arial" w:hAnsi="Arial"/>
          <w:sz w:val="24"/>
        </w:rPr>
        <w:t>4.  Complete the individual reflection with one result, one challenge, and one next improvement.</w:t>
      </w:r>
    </w:p>
    <w:p>
      <w:pPr>
        <w:pStyle w:val="Heading1"/>
      </w:pPr>
      <w:r>
        <w:rPr>
          <w:rFonts w:ascii="Arial" w:hAnsi="Arial"/>
          <w:sz w:val="24"/>
        </w:rPr>
        <w:t>What to submit</w:t>
      </w:r>
    </w:p>
    <w:p>
      <w:r>
        <w:rPr>
          <w:rFonts w:ascii="Arial" w:hAnsi="Arial"/>
          <w:sz w:val="24"/>
        </w:rPr>
        <w:t>Submit the individual reflection; complete the role live or through the shared make-up path.</w:t>
      </w:r>
    </w:p>
    <w:p>
      <w:pPr>
        <w:pStyle w:val="Heading1"/>
      </w:pPr>
      <w:r>
        <w:rPr>
          <w:rFonts w:ascii="Arial" w:hAnsi="Arial"/>
          <w:sz w:val="24"/>
        </w:rPr>
        <w:t>Finish and submission checklist</w:t>
      </w:r>
    </w:p>
    <w:p>
      <w:r>
        <w:rPr>
          <w:rFonts w:ascii="Arial" w:hAnsi="Arial"/>
          <w:sz w:val="24"/>
        </w:rPr>
        <w:t>☐ The assigned role is complete.</w:t>
      </w:r>
    </w:p>
    <w:p>
      <w:r>
        <w:rPr>
          <w:rFonts w:ascii="Arial" w:hAnsi="Arial"/>
          <w:sz w:val="24"/>
        </w:rPr>
        <w:t>☐ All five explanation points appear.</w:t>
      </w:r>
    </w:p>
    <w:p>
      <w:r>
        <w:rPr>
          <w:rFonts w:ascii="Arial" w:hAnsi="Arial"/>
          <w:sz w:val="24"/>
        </w:rPr>
        <w:t>☐ Cleanup or materials return is complete.</w:t>
      </w:r>
    </w:p>
    <w:p>
      <w:r>
        <w:rPr>
          <w:rFonts w:ascii="Arial" w:hAnsi="Arial"/>
          <w:sz w:val="24"/>
        </w:rPr>
        <w:t>☐ The reflection names a result, challenge, and improvement.</w:t>
      </w:r>
    </w:p>
    <w:p>
      <w:pPr>
        <w:pStyle w:val="Heading1"/>
      </w:pPr>
      <w:r>
        <w:rPr>
          <w:rFonts w:ascii="Arial" w:hAnsi="Arial"/>
          <w:sz w:val="24"/>
        </w:rPr>
        <w:t>Responsibility points: 4 of 40</w:t>
      </w:r>
    </w:p>
    <w:p>
      <w:r>
        <w:rPr>
          <w:rFonts w:ascii="Arial" w:hAnsi="Arial"/>
          <w:sz w:val="24"/>
        </w:rPr>
        <w:t>Bring your assigned charged computer, have your school login ready, begin on time, use files and materials responsibly, and submit or return the required work by the announced deadline. If you forget the computer or login, arrive late or unprepared, or need repeated responsibility reminders, points may be deducted only from these 4 points. Academic criteria are scored from the work itself.</w:t>
      </w:r>
    </w:p>
    <w:p>
      <w:pPr>
        <w:pStyle w:val="Heading1"/>
      </w:pPr>
      <w:r>
        <w:rPr>
          <w:rFonts w:ascii="Arial" w:hAnsi="Arial"/>
          <w:sz w:val="24"/>
        </w:rPr>
        <w:t>Make-up and technology-failure path</w:t>
      </w:r>
    </w:p>
    <w:p>
      <w:r>
        <w:rPr>
          <w:rFonts w:ascii="Arial" w:hAnsi="Arial"/>
          <w:sz w:val="24"/>
        </w:rPr>
        <w:t>Complete the same content with the approved paper copy or scheduled teacher check. A documented school network, platform, teacher-provided account, or hardware failure outside the student's control does not reduce readiness points when the assigned fallback is followed. A forgotten personal device, uncharged device, or unprepared login may reduce only the readiness criterion.</w:t>
      </w:r>
    </w:p>
    <w:p>
      <w:r>
        <w:rPr>
          <w:rFonts w:ascii="Arial" w:hAnsi="Arial"/>
          <w:sz w:val="24"/>
        </w:rPr>
        <w:br w:type="page"/>
      </w:r>
    </w:p>
    <w:p>
      <w:pPr>
        <w:pStyle w:val="Heading1"/>
      </w:pPr>
      <w:r>
        <w:rPr>
          <w:rFonts w:ascii="Arial" w:hAnsi="Arial"/>
          <w:sz w:val="24"/>
        </w:rPr>
        <w:t>Scoring rubric</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shd w:fill="174E6A"/>
          </w:tcPr>
          <w:p>
            <w:r>
              <w:rPr>
                <w:rFonts w:ascii="Arial" w:hAnsi="Arial"/>
                <w:b/>
                <w:color w:val="FFFFFF"/>
                <w:sz w:val="24"/>
              </w:rPr>
              <w:t>Criterion</w:t>
            </w:r>
          </w:p>
        </w:tc>
        <w:tc>
          <w:tcPr>
            <w:tcW w:type="dxa" w:w="2131"/>
            <w:shd w:fill="174E6A"/>
          </w:tcPr>
          <w:p>
            <w:r>
              <w:rPr>
                <w:rFonts w:ascii="Arial" w:hAnsi="Arial"/>
                <w:b/>
                <w:color w:val="FFFFFF"/>
                <w:sz w:val="24"/>
              </w:rPr>
              <w:t>Complete evidence</w:t>
            </w:r>
          </w:p>
        </w:tc>
        <w:tc>
          <w:tcPr>
            <w:tcW w:type="dxa" w:w="2131"/>
            <w:shd w:fill="174E6A"/>
          </w:tcPr>
          <w:p>
            <w:r>
              <w:rPr>
                <w:rFonts w:ascii="Arial" w:hAnsi="Arial"/>
                <w:b/>
                <w:color w:val="FFFFFF"/>
                <w:sz w:val="24"/>
              </w:rPr>
              <w:t>Minor gap</w:t>
            </w:r>
          </w:p>
        </w:tc>
        <w:tc>
          <w:tcPr>
            <w:tcW w:type="dxa" w:w="2131"/>
            <w:shd w:fill="174E6A"/>
          </w:tcPr>
          <w:p>
            <w:r>
              <w:rPr>
                <w:rFonts w:ascii="Arial" w:hAnsi="Arial"/>
                <w:b/>
                <w:color w:val="FFFFFF"/>
                <w:sz w:val="24"/>
              </w:rPr>
              <w:t>Partial evidence</w:t>
            </w:r>
          </w:p>
        </w:tc>
        <w:tc>
          <w:tcPr>
            <w:tcW w:type="dxa" w:w="2131"/>
            <w:shd w:fill="174E6A"/>
          </w:tcPr>
          <w:p>
            <w:r>
              <w:rPr>
                <w:rFonts w:ascii="Arial" w:hAnsi="Arial"/>
                <w:b/>
                <w:color w:val="FFFFFF"/>
                <w:sz w:val="24"/>
              </w:rPr>
              <w:t>Not demonstrated</w:t>
            </w:r>
          </w:p>
        </w:tc>
      </w:tr>
      <w:tr>
        <w:tc>
          <w:tcPr>
            <w:tcW w:type="dxa" w:w="2131"/>
            <w:vAlign w:val="top"/>
            <w:tcMar>
              <w:top w:w="80" w:type="dxa"/>
              <w:start w:w="90" w:type="dxa"/>
              <w:bottom w:w="80" w:type="dxa"/>
              <w:end w:w="90" w:type="dxa"/>
            </w:tcMar>
            <w:shd w:fill="DCECF3"/>
          </w:tcPr>
          <w:p>
            <w:r>
              <w:rPr>
                <w:rFonts w:ascii="Arial" w:hAnsi="Arial"/>
                <w:b/>
                <w:sz w:val="24"/>
              </w:rPr>
              <w:t>Assigned expo role</w:t>
            </w:r>
          </w:p>
        </w:tc>
        <w:tc>
          <w:tcPr>
            <w:tcW w:type="dxa" w:w="2131"/>
            <w:vAlign w:val="top"/>
            <w:tcMar>
              <w:top w:w="80" w:type="dxa"/>
              <w:start w:w="90" w:type="dxa"/>
              <w:bottom w:w="80" w:type="dxa"/>
              <w:end w:w="90" w:type="dxa"/>
            </w:tcMar>
          </w:tcPr>
          <w:p>
            <w:r>
              <w:rPr>
                <w:rFonts w:ascii="Arial" w:hAnsi="Arial"/>
                <w:sz w:val="24"/>
              </w:rPr>
              <w:t>9 points</w:t>
              <w:br/>
              <w:t>Completes the assigned role without missing parts.</w:t>
            </w:r>
          </w:p>
        </w:tc>
        <w:tc>
          <w:tcPr>
            <w:tcW w:type="dxa" w:w="2131"/>
            <w:vAlign w:val="top"/>
            <w:tcMar>
              <w:top w:w="80" w:type="dxa"/>
              <w:start w:w="90" w:type="dxa"/>
              <w:bottom w:w="80" w:type="dxa"/>
              <w:end w:w="90" w:type="dxa"/>
            </w:tcMar>
          </w:tcPr>
          <w:p>
            <w:r>
              <w:rPr>
                <w:rFonts w:ascii="Arial" w:hAnsi="Arial"/>
                <w:sz w:val="24"/>
              </w:rPr>
              <w:t>7 points</w:t>
              <w:br/>
              <w:t>Completes it with one prompt or small missing part.</w:t>
            </w:r>
          </w:p>
        </w:tc>
        <w:tc>
          <w:tcPr>
            <w:tcW w:type="dxa" w:w="2131"/>
            <w:vAlign w:val="top"/>
            <w:tcMar>
              <w:top w:w="80" w:type="dxa"/>
              <w:start w:w="90" w:type="dxa"/>
              <w:bottom w:w="80" w:type="dxa"/>
              <w:end w:w="90" w:type="dxa"/>
            </w:tcMar>
          </w:tcPr>
          <w:p>
            <w:r>
              <w:rPr>
                <w:rFonts w:ascii="Arial" w:hAnsi="Arial"/>
                <w:sz w:val="24"/>
              </w:rPr>
              <w:t>5 points</w:t>
              <w:br/>
              <w:t>Completes only part or needs several prompts.</w:t>
            </w:r>
          </w:p>
        </w:tc>
        <w:tc>
          <w:tcPr>
            <w:tcW w:type="dxa" w:w="2131"/>
            <w:vAlign w:val="top"/>
            <w:tcMar>
              <w:top w:w="80" w:type="dxa"/>
              <w:start w:w="90" w:type="dxa"/>
              <w:bottom w:w="80" w:type="dxa"/>
              <w:end w:w="90" w:type="dxa"/>
            </w:tcMar>
          </w:tcPr>
          <w:p>
            <w:r>
              <w:rPr>
                <w:rFonts w:ascii="Arial" w:hAnsi="Arial"/>
                <w:sz w:val="24"/>
              </w:rPr>
              <w:t>2 points</w:t>
              <w:br/>
              <w:t>Does not complete the role or approved make-up.</w:t>
            </w:r>
          </w:p>
        </w:tc>
      </w:tr>
      <w:tr>
        <w:tc>
          <w:tcPr>
            <w:tcW w:type="dxa" w:w="2131"/>
            <w:vAlign w:val="top"/>
            <w:tcMar>
              <w:top w:w="80" w:type="dxa"/>
              <w:start w:w="90" w:type="dxa"/>
              <w:bottom w:w="80" w:type="dxa"/>
              <w:end w:w="90" w:type="dxa"/>
            </w:tcMar>
            <w:shd w:fill="DCECF3"/>
          </w:tcPr>
          <w:p>
            <w:r>
              <w:rPr>
                <w:rFonts w:ascii="Arial" w:hAnsi="Arial"/>
                <w:b/>
                <w:sz w:val="24"/>
              </w:rPr>
              <w:t>Five-point explanation</w:t>
            </w:r>
          </w:p>
        </w:tc>
        <w:tc>
          <w:tcPr>
            <w:tcW w:type="dxa" w:w="2131"/>
            <w:vAlign w:val="top"/>
            <w:tcMar>
              <w:top w:w="80" w:type="dxa"/>
              <w:start w:w="90" w:type="dxa"/>
              <w:bottom w:w="80" w:type="dxa"/>
              <w:end w:w="90" w:type="dxa"/>
            </w:tcMar>
          </w:tcPr>
          <w:p>
            <w:r>
              <w:rPr>
                <w:rFonts w:ascii="Arial" w:hAnsi="Arial"/>
                <w:sz w:val="24"/>
              </w:rPr>
              <w:t>9 points</w:t>
              <w:br/>
              <w:t>Clearly explains problem, product, process, test result, and improvement.</w:t>
            </w:r>
          </w:p>
        </w:tc>
        <w:tc>
          <w:tcPr>
            <w:tcW w:type="dxa" w:w="2131"/>
            <w:vAlign w:val="top"/>
            <w:tcMar>
              <w:top w:w="80" w:type="dxa"/>
              <w:start w:w="90" w:type="dxa"/>
              <w:bottom w:w="80" w:type="dxa"/>
              <w:end w:w="90" w:type="dxa"/>
            </w:tcMar>
          </w:tcPr>
          <w:p>
            <w:r>
              <w:rPr>
                <w:rFonts w:ascii="Arial" w:hAnsi="Arial"/>
                <w:sz w:val="24"/>
              </w:rPr>
              <w:t>7 points</w:t>
              <w:br/>
              <w:t>Explains four points.</w:t>
            </w:r>
          </w:p>
        </w:tc>
        <w:tc>
          <w:tcPr>
            <w:tcW w:type="dxa" w:w="2131"/>
            <w:vAlign w:val="top"/>
            <w:tcMar>
              <w:top w:w="80" w:type="dxa"/>
              <w:start w:w="90" w:type="dxa"/>
              <w:bottom w:w="80" w:type="dxa"/>
              <w:end w:w="90" w:type="dxa"/>
            </w:tcMar>
          </w:tcPr>
          <w:p>
            <w:r>
              <w:rPr>
                <w:rFonts w:ascii="Arial" w:hAnsi="Arial"/>
                <w:sz w:val="24"/>
              </w:rPr>
              <w:t>5 points</w:t>
              <w:br/>
              <w:t>Explains two or three points.</w:t>
            </w:r>
          </w:p>
        </w:tc>
        <w:tc>
          <w:tcPr>
            <w:tcW w:type="dxa" w:w="2131"/>
            <w:vAlign w:val="top"/>
            <w:tcMar>
              <w:top w:w="80" w:type="dxa"/>
              <w:start w:w="90" w:type="dxa"/>
              <w:bottom w:w="80" w:type="dxa"/>
              <w:end w:w="90" w:type="dxa"/>
            </w:tcMar>
          </w:tcPr>
          <w:p>
            <w:r>
              <w:rPr>
                <w:rFonts w:ascii="Arial" w:hAnsi="Arial"/>
                <w:sz w:val="24"/>
              </w:rPr>
              <w:t>2 points</w:t>
              <w:br/>
              <w:t>Explains zero or one point.</w:t>
            </w:r>
          </w:p>
        </w:tc>
      </w:tr>
      <w:tr>
        <w:tc>
          <w:tcPr>
            <w:tcW w:type="dxa" w:w="2131"/>
            <w:vAlign w:val="top"/>
            <w:tcMar>
              <w:top w:w="80" w:type="dxa"/>
              <w:start w:w="90" w:type="dxa"/>
              <w:bottom w:w="80" w:type="dxa"/>
              <w:end w:w="90" w:type="dxa"/>
            </w:tcMar>
            <w:shd w:fill="DCECF3"/>
          </w:tcPr>
          <w:p>
            <w:r>
              <w:rPr>
                <w:rFonts w:ascii="Arial" w:hAnsi="Arial"/>
                <w:b/>
                <w:sz w:val="24"/>
              </w:rPr>
              <w:t>Respect and cleanup</w:t>
            </w:r>
          </w:p>
        </w:tc>
        <w:tc>
          <w:tcPr>
            <w:tcW w:type="dxa" w:w="2131"/>
            <w:vAlign w:val="top"/>
            <w:tcMar>
              <w:top w:w="80" w:type="dxa"/>
              <w:start w:w="90" w:type="dxa"/>
              <w:bottom w:w="80" w:type="dxa"/>
              <w:end w:w="90" w:type="dxa"/>
            </w:tcMar>
          </w:tcPr>
          <w:p>
            <w:r>
              <w:rPr>
                <w:rFonts w:ascii="Arial" w:hAnsi="Arial"/>
                <w:sz w:val="24"/>
              </w:rPr>
              <w:t>9 points</w:t>
              <w:br/>
              <w:t>Listens, follows directions, and completes the assigned cleanup/return task.</w:t>
            </w:r>
          </w:p>
        </w:tc>
        <w:tc>
          <w:tcPr>
            <w:tcW w:type="dxa" w:w="2131"/>
            <w:vAlign w:val="top"/>
            <w:tcMar>
              <w:top w:w="80" w:type="dxa"/>
              <w:start w:w="90" w:type="dxa"/>
              <w:bottom w:w="80" w:type="dxa"/>
              <w:end w:w="90" w:type="dxa"/>
            </w:tcMar>
          </w:tcPr>
          <w:p>
            <w:r>
              <w:rPr>
                <w:rFonts w:ascii="Arial" w:hAnsi="Arial"/>
                <w:sz w:val="24"/>
              </w:rPr>
              <w:t>7 points</w:t>
              <w:br/>
              <w:t>One corrected reminder.</w:t>
            </w:r>
          </w:p>
        </w:tc>
        <w:tc>
          <w:tcPr>
            <w:tcW w:type="dxa" w:w="2131"/>
            <w:vAlign w:val="top"/>
            <w:tcMar>
              <w:top w:w="80" w:type="dxa"/>
              <w:start w:w="90" w:type="dxa"/>
              <w:bottom w:w="80" w:type="dxa"/>
              <w:end w:w="90" w:type="dxa"/>
            </w:tcMar>
          </w:tcPr>
          <w:p>
            <w:r>
              <w:rPr>
                <w:rFonts w:ascii="Arial" w:hAnsi="Arial"/>
                <w:sz w:val="24"/>
              </w:rPr>
              <w:t>5 points</w:t>
              <w:br/>
              <w:t>Repeated reminders or one part incomplete.</w:t>
            </w:r>
          </w:p>
        </w:tc>
        <w:tc>
          <w:tcPr>
            <w:tcW w:type="dxa" w:w="2131"/>
            <w:vAlign w:val="top"/>
            <w:tcMar>
              <w:top w:w="80" w:type="dxa"/>
              <w:start w:w="90" w:type="dxa"/>
              <w:bottom w:w="80" w:type="dxa"/>
              <w:end w:w="90" w:type="dxa"/>
            </w:tcMar>
          </w:tcPr>
          <w:p>
            <w:r>
              <w:rPr>
                <w:rFonts w:ascii="Arial" w:hAnsi="Arial"/>
                <w:sz w:val="24"/>
              </w:rPr>
              <w:t>2 points</w:t>
              <w:br/>
              <w:t>Participation or cleanup evidence is absent.</w:t>
            </w:r>
          </w:p>
        </w:tc>
      </w:tr>
      <w:tr>
        <w:tc>
          <w:tcPr>
            <w:tcW w:type="dxa" w:w="2131"/>
            <w:vAlign w:val="top"/>
            <w:tcMar>
              <w:top w:w="80" w:type="dxa"/>
              <w:start w:w="90" w:type="dxa"/>
              <w:bottom w:w="80" w:type="dxa"/>
              <w:end w:w="90" w:type="dxa"/>
            </w:tcMar>
            <w:shd w:fill="DCECF3"/>
          </w:tcPr>
          <w:p>
            <w:r>
              <w:rPr>
                <w:rFonts w:ascii="Arial" w:hAnsi="Arial"/>
                <w:b/>
                <w:sz w:val="24"/>
              </w:rPr>
              <w:t>Individual reflection</w:t>
            </w:r>
          </w:p>
        </w:tc>
        <w:tc>
          <w:tcPr>
            <w:tcW w:type="dxa" w:w="2131"/>
            <w:vAlign w:val="top"/>
            <w:tcMar>
              <w:top w:w="80" w:type="dxa"/>
              <w:start w:w="90" w:type="dxa"/>
              <w:bottom w:w="80" w:type="dxa"/>
              <w:end w:w="90" w:type="dxa"/>
            </w:tcMar>
          </w:tcPr>
          <w:p>
            <w:r>
              <w:rPr>
                <w:rFonts w:ascii="Arial" w:hAnsi="Arial"/>
                <w:sz w:val="24"/>
              </w:rPr>
              <w:t>9 points</w:t>
              <w:br/>
              <w:t>Names one specific result, challenge, and improvement.</w:t>
            </w:r>
          </w:p>
        </w:tc>
        <w:tc>
          <w:tcPr>
            <w:tcW w:type="dxa" w:w="2131"/>
            <w:vAlign w:val="top"/>
            <w:tcMar>
              <w:top w:w="80" w:type="dxa"/>
              <w:start w:w="90" w:type="dxa"/>
              <w:bottom w:w="80" w:type="dxa"/>
              <w:end w:w="90" w:type="dxa"/>
            </w:tcMar>
          </w:tcPr>
          <w:p>
            <w:r>
              <w:rPr>
                <w:rFonts w:ascii="Arial" w:hAnsi="Arial"/>
                <w:sz w:val="24"/>
              </w:rPr>
              <w:t>7 points</w:t>
              <w:br/>
              <w:t>All three appear; one needs detail.</w:t>
            </w:r>
          </w:p>
        </w:tc>
        <w:tc>
          <w:tcPr>
            <w:tcW w:type="dxa" w:w="2131"/>
            <w:vAlign w:val="top"/>
            <w:tcMar>
              <w:top w:w="80" w:type="dxa"/>
              <w:start w:w="90" w:type="dxa"/>
              <w:bottom w:w="80" w:type="dxa"/>
              <w:end w:w="90" w:type="dxa"/>
            </w:tcMar>
          </w:tcPr>
          <w:p>
            <w:r>
              <w:rPr>
                <w:rFonts w:ascii="Arial" w:hAnsi="Arial"/>
                <w:sz w:val="24"/>
              </w:rPr>
              <w:t>5 points</w:t>
              <w:br/>
              <w:t>Only one or two are clear.</w:t>
            </w:r>
          </w:p>
        </w:tc>
        <w:tc>
          <w:tcPr>
            <w:tcW w:type="dxa" w:w="2131"/>
            <w:vAlign w:val="top"/>
            <w:tcMar>
              <w:top w:w="80" w:type="dxa"/>
              <w:start w:w="90" w:type="dxa"/>
              <w:bottom w:w="80" w:type="dxa"/>
              <w:end w:w="90" w:type="dxa"/>
            </w:tcMar>
          </w:tcPr>
          <w:p>
            <w:r>
              <w:rPr>
                <w:rFonts w:ascii="Arial" w:hAnsi="Arial"/>
                <w:sz w:val="24"/>
              </w:rPr>
              <w:t>2 points</w:t>
              <w:br/>
              <w:t>Missing or unrelated.</w:t>
            </w:r>
          </w:p>
        </w:tc>
      </w:tr>
      <w:tr>
        <w:tc>
          <w:tcPr>
            <w:tcW w:type="dxa" w:w="2131"/>
            <w:vAlign w:val="top"/>
            <w:tcMar>
              <w:top w:w="80" w:type="dxa"/>
              <w:start w:w="90" w:type="dxa"/>
              <w:bottom w:w="80" w:type="dxa"/>
              <w:end w:w="90" w:type="dxa"/>
            </w:tcMar>
            <w:shd w:fill="DCECF3"/>
          </w:tcPr>
          <w:p>
            <w:r>
              <w:rPr>
                <w:rFonts w:ascii="Arial" w:hAnsi="Arial"/>
                <w:b/>
                <w:sz w:val="24"/>
              </w:rPr>
              <w:t>Punctuality, responsibility, and readiness</w:t>
            </w:r>
          </w:p>
        </w:tc>
        <w:tc>
          <w:tcPr>
            <w:tcW w:type="dxa" w:w="2131"/>
            <w:vAlign w:val="top"/>
            <w:tcMar>
              <w:top w:w="80" w:type="dxa"/>
              <w:start w:w="90" w:type="dxa"/>
              <w:bottom w:w="80" w:type="dxa"/>
              <w:end w:w="90" w:type="dxa"/>
            </w:tcMar>
          </w:tcPr>
          <w:p>
            <w:r>
              <w:rPr>
                <w:rFonts w:ascii="Arial" w:hAnsi="Arial"/>
                <w:sz w:val="24"/>
              </w:rPr>
              <w:t>4 points</w:t>
              <w:br/>
              <w:t>Device and login ready; on time; responsible use; deadline met.</w:t>
            </w:r>
          </w:p>
        </w:tc>
        <w:tc>
          <w:tcPr>
            <w:tcW w:type="dxa" w:w="2131"/>
            <w:vAlign w:val="top"/>
            <w:tcMar>
              <w:top w:w="80" w:type="dxa"/>
              <w:start w:w="90" w:type="dxa"/>
              <w:bottom w:w="80" w:type="dxa"/>
              <w:end w:w="90" w:type="dxa"/>
            </w:tcMar>
          </w:tcPr>
          <w:p>
            <w:r>
              <w:rPr>
                <w:rFonts w:ascii="Arial" w:hAnsi="Arial"/>
                <w:sz w:val="24"/>
              </w:rPr>
              <w:t>3 points</w:t>
              <w:br/>
              <w:t>One issue corrected after one reminder; work remains checkable.</w:t>
            </w:r>
          </w:p>
        </w:tc>
        <w:tc>
          <w:tcPr>
            <w:tcW w:type="dxa" w:w="2131"/>
            <w:vAlign w:val="top"/>
            <w:tcMar>
              <w:top w:w="80" w:type="dxa"/>
              <w:start w:w="90" w:type="dxa"/>
              <w:bottom w:w="80" w:type="dxa"/>
              <w:end w:w="90" w:type="dxa"/>
            </w:tcMar>
          </w:tcPr>
          <w:p>
            <w:r>
              <w:rPr>
                <w:rFonts w:ascii="Arial" w:hAnsi="Arial"/>
                <w:sz w:val="24"/>
              </w:rPr>
              <w:t>2 points</w:t>
              <w:br/>
              <w:t>Device or login missing, late or unprepared, or repeated reminders; some fallback work.</w:t>
            </w:r>
          </w:p>
        </w:tc>
        <w:tc>
          <w:tcPr>
            <w:tcW w:type="dxa" w:w="2131"/>
            <w:vAlign w:val="top"/>
            <w:tcMar>
              <w:top w:w="80" w:type="dxa"/>
              <w:start w:w="90" w:type="dxa"/>
              <w:bottom w:w="80" w:type="dxa"/>
              <w:end w:w="90" w:type="dxa"/>
            </w:tcMar>
          </w:tcPr>
          <w:p>
            <w:r>
              <w:rPr>
                <w:rFonts w:ascii="Arial" w:hAnsi="Arial"/>
                <w:sz w:val="24"/>
              </w:rPr>
              <w:t>0 points</w:t>
              <w:br/>
              <w:t>No device or login and no fallback, no checkable work, or responsible-use rules refused.</w:t>
            </w:r>
          </w:p>
        </w:tc>
      </w:tr>
    </w:tbl>
    <w:p>
      <w:r>
        <w:rPr>
          <w:rFonts w:ascii="Arial" w:hAnsi="Arial"/>
          <w:b/>
          <w:sz w:val="24"/>
        </w:rPr>
        <w:t xml:space="preserve">Readiness boundary: </w:t>
      </w:r>
      <w:r>
        <w:rPr>
          <w:rFonts w:ascii="Arial" w:hAnsi="Arial"/>
          <w:sz w:val="24"/>
        </w:rPr>
        <w:t>4 of 40 points may reflect a forgotten device or login, lateness, or unpreparedness. A documented school network, platform, teacher-provided account, or hardware failure outside the student's control does not reduce these points when the assigned fallback is followed. Academic criteria score the work itself and do not repeat this deduction.</w:t>
      </w:r>
    </w:p>
    <w:p>
      <w:r>
        <w:rPr>
          <w:rFonts w:ascii="Arial" w:hAnsi="Arial"/>
          <w:sz w:val="24"/>
        </w:rPr>
        <w:t>Teacher comments: ______________________________________________________________</w:t>
        <w:br/>
        <w:t>________________________________________________________________________________</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4E6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4E6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4E6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STEAM Expo Participation and Closure</dc:title>
  <dc:subject>Grade 9 Technology third-trimester assessment packet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