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Project Readiness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- 3rd Trimester - Week 9 -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about responsibility, organization, effort, safe device use, feedback, and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Prepared the final game plan and required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Scratch Link, micro:bit, or simulator safely and responsibly.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files, screenshots, and test cases.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before project building.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Identified one realistic improvement goal for the game.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must be ready before the Scratch + micro:bit exam project begins?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