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Pair Programming Responsibility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- 2nd Trimester - Week 8 -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Pair-programming self-reflection from Scratch Dance Game preparation.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driver and navigator roles fairly.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clearly while building or testing a Scratch feature.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files, screenshots, or notes.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Worked with effort during debugging and testing.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before project work began.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Which pair-programming role helped you most, and why?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