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#5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Portfolio Planning Map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Required pages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Planning map includes at least 5 pages with a clear purpose for each page.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Planning map includes pages, but one purpose or required page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Planning map has too few pages or no clear page purposes.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Required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Lists required content for each page, including 3 original vector graphics.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Lists some content, but one page or vector graphic requirement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Required content evidence is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Video and sources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Identifies environmental video status/location and includes at least 2 source credits.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Mentions video or sources, but one part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Video and source evidence is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Campaign call to action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one clear campaign call to action that matches the portfolio purpose.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call to action, but it is vague or only partly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Call to action is missing or does not match the campaign.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