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dxa" w:w="10560"/>
        <w:jc w:val="center"/>
        <w:tblLook w:firstColumn="1" w:firstRow="1" w:lastColumn="0" w:lastRow="0" w:noHBand="0" w:noVBand="1" w:val="04A0"/>
      </w:tblPr>
      <w:tblGrid>
        <w:gridCol w:w="2131"/>
        <w:gridCol w:w="2131"/>
        <w:gridCol w:w="2131"/>
        <w:gridCol w:w="2131"/>
        <w:gridCol w:w="2131"/>
      </w:tblGrid>
      <w:tr>
        <w:tc>
          <w:tcPr>
            <w:tcW w:type="dxa" w:w="10560"/>
            <w:gridSpan w:val="5"/>
            <w:vAlign w:val="center"/>
            <w:shd w:fill="EAF4FB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Academia Internacional David</w:t>
              <w:br/>
              <w:t>Robotics and Technology</w:t>
              <w:br/>
              <w:t>3rd Trimester</w:t>
              <w:br/>
              <w:t>Summative #5</w:t>
              <w:br/>
              <w:t>4th A &amp; B &amp; C</w:t>
              <w:br/>
              <w:t>Name: ________________________________   Date: __________________   Group: 4° A B C</w:t>
              <w:br/>
              <w:t>Teacher: Edgar Pitty                  Score: _____ / 40pts</w:t>
              <w:br/>
              <w:t>Repetition-in-Game Modification Evidence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9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7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5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Required evidence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All required activity parts are complete and easy to check.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parts are complete; one small part is missing or unclear.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Some parts are missing, unclear, or hard to check.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evidence is missing, not submitted, or off task.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Correct content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Answers, labels, matches, steps, or work are accurate.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Most content is accurate, with only minor mistakes.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Several answers, labels, matches, or steps are partly incorrect.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Content is mostly incorrect, copied, or incomplete.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Organization and care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neat, organized, named correctly, and follows order.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readable, with minor naming, order, or neatness issues.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can be checked, but organization needs improvement.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Work is disorganized, hard to read, or misplaced.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Explanation or check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Reflection, explanation, test, or teacher check supports the work.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mostly clear and connected to the work.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too short, unclear, or weakly connected.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The check is missing or not understandable.</w:t>
            </w:r>
          </w:p>
        </w:tc>
      </w:tr>
      <w:tr>
        <w:tc>
          <w:tcPr>
            <w:tcW w:type="dxa" w:w="19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Criteria</w:t>
            </w:r>
          </w:p>
        </w:tc>
        <w:tc>
          <w:tcPr>
            <w:tcW w:type="dxa" w:w="25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4</w:t>
            </w:r>
          </w:p>
        </w:tc>
        <w:tc>
          <w:tcPr>
            <w:tcW w:type="dxa" w:w="235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3</w:t>
            </w:r>
          </w:p>
        </w:tc>
        <w:tc>
          <w:tcPr>
            <w:tcW w:type="dxa" w:w="220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2</w:t>
            </w:r>
          </w:p>
        </w:tc>
        <w:tc>
          <w:tcPr>
            <w:tcW w:type="dxa" w:w="1610"/>
            <w:vAlign w:val="center"/>
            <w:shd w:fill="D9EAF7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  <w:jc w:val="center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0</w:t>
            </w:r>
          </w:p>
        </w:tc>
      </w:tr>
      <w:tr>
        <w:tc>
          <w:tcPr>
            <w:tcW w:type="dxa" w:w="19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Punctuality,</w:t>
              <w:br/>
              <w:t>Readiness &amp; Respect</w:t>
            </w:r>
          </w:p>
        </w:tc>
        <w:tc>
          <w:tcPr>
            <w:tcW w:type="dxa" w:w="25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time; ready to work; class routines followed.</w:t>
            </w:r>
          </w:p>
        </w:tc>
        <w:tc>
          <w:tcPr>
            <w:tcW w:type="dxa" w:w="235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 on time, with one minor readiness or routine issue.</w:t>
            </w:r>
          </w:p>
        </w:tc>
        <w:tc>
          <w:tcPr>
            <w:tcW w:type="dxa" w:w="220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Submitted, but lateness, readiness, or routines affected work.</w:t>
            </w:r>
          </w:p>
        </w:tc>
        <w:tc>
          <w:tcPr>
            <w:tcW w:type="dxa" w:w="1610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24"/>
                <w:szCs w:val="24"/>
              </w:rPr>
              <w:t>Not submitted on time, or not ready to complete the activity.</w:t>
            </w:r>
          </w:p>
        </w:tc>
      </w:tr>
      <w:tr>
        <w:tc>
          <w:tcPr>
            <w:tcW w:type="dxa" w:w="10560"/>
            <w:gridSpan w:val="5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/>
                <w:sz w:val="24"/>
                <w:szCs w:val="24"/>
              </w:rPr>
              <w:t>Comments:</w:t>
            </w:r>
          </w:p>
        </w:tc>
      </w:tr>
    </w:tbl>
    <w:sectPr w:rsidR="00FC693F" w:rsidRPr="0006063C" w:rsidSect="00034616">
      <w:pgSz w:w="12240" w:h="15840"/>
      <w:pgMar w:top="648" w:right="792" w:bottom="50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 w:eastAsia="Arial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