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F4" w:rsidRPr="005D2DC0" w:rsidRDefault="00CC5355" w:rsidP="005D2DC0">
      <w:pPr>
        <w:jc w:val="center"/>
        <w:rPr>
          <w:b/>
        </w:rPr>
      </w:pPr>
      <w:r w:rsidRPr="005D2DC0">
        <w:rPr>
          <w:b/>
        </w:rPr>
        <w:t>C</w:t>
      </w:r>
      <w:r w:rsidRPr="005D2DC0">
        <w:rPr>
          <w:rFonts w:hint="eastAsia"/>
          <w:b/>
        </w:rPr>
        <w:t xml:space="preserve"> </w:t>
      </w:r>
      <w:bookmarkStart w:id="0" w:name="_GoBack"/>
      <w:r w:rsidRPr="005D2DC0">
        <w:rPr>
          <w:b/>
        </w:rPr>
        <w:t>regulatory position</w:t>
      </w:r>
      <w:bookmarkEnd w:id="0"/>
    </w:p>
    <w:p w:rsidR="00CC5355" w:rsidRDefault="00CC5355"/>
    <w:p w:rsidR="00CC5355" w:rsidRDefault="00CC5355">
      <w:pPr>
        <w:rPr>
          <w:b/>
        </w:rPr>
      </w:pPr>
      <w:r w:rsidRPr="005D2DC0">
        <w:rPr>
          <w:b/>
        </w:rPr>
        <w:t xml:space="preserve">C.1 </w:t>
      </w:r>
      <w:r w:rsidRPr="005D2DC0">
        <w:rPr>
          <w:rFonts w:hint="eastAsia"/>
          <w:b/>
        </w:rPr>
        <w:t>一般規定</w:t>
      </w:r>
    </w:p>
    <w:p w:rsidR="00F30066" w:rsidRPr="005D2DC0" w:rsidRDefault="00F30066">
      <w:pPr>
        <w:rPr>
          <w:rFonts w:hint="eastAsia"/>
          <w:b/>
        </w:rPr>
      </w:pPr>
    </w:p>
    <w:p w:rsidR="00000000" w:rsidRPr="00CC5355" w:rsidRDefault="0079541D" w:rsidP="00CC5355">
      <w:r w:rsidRPr="00CC5355">
        <w:t xml:space="preserve">RG 5.71 </w:t>
      </w:r>
      <w:r w:rsidRPr="00CC5355">
        <w:rPr>
          <w:rFonts w:hint="eastAsia"/>
        </w:rPr>
        <w:t>「核能設施資通安全程序」</w:t>
      </w:r>
      <w:r w:rsidRPr="00CC5355">
        <w:t>(Cyber Security Programs for Nuclear Facility)</w:t>
      </w:r>
      <w:r w:rsidR="00CC5355">
        <w:rPr>
          <w:rFonts w:hint="eastAsia"/>
        </w:rPr>
        <w:t>提供核電廠工作人員一個</w:t>
      </w:r>
      <w:r w:rsidR="00CC5355" w:rsidRPr="00CC5355">
        <w:rPr>
          <w:rFonts w:hint="eastAsia"/>
        </w:rPr>
        <w:t>保護數位電腦、通訊系統和網路所遵守的規定</w:t>
      </w:r>
      <w:r w:rsidR="00CC5355">
        <w:rPr>
          <w:rFonts w:hint="eastAsia"/>
        </w:rPr>
        <w:t>。</w:t>
      </w:r>
    </w:p>
    <w:p w:rsidR="00CC5355" w:rsidRDefault="00CC5355"/>
    <w:p w:rsidR="00CC5355" w:rsidRDefault="005D2DC0">
      <w:pPr>
        <w:rPr>
          <w:b/>
        </w:rPr>
      </w:pPr>
      <w:r w:rsidRPr="005D2DC0">
        <w:rPr>
          <w:b/>
        </w:rPr>
        <w:t xml:space="preserve">C.2 </w:t>
      </w:r>
      <w:r w:rsidRPr="005D2DC0">
        <w:rPr>
          <w:rFonts w:hint="eastAsia"/>
          <w:b/>
        </w:rPr>
        <w:t>計畫核心項目</w:t>
      </w:r>
    </w:p>
    <w:p w:rsidR="00F30066" w:rsidRPr="005D2DC0" w:rsidRDefault="00F30066">
      <w:pPr>
        <w:rPr>
          <w:rFonts w:hint="eastAsia"/>
          <w:b/>
        </w:rPr>
      </w:pPr>
    </w:p>
    <w:p w:rsidR="00000000" w:rsidRPr="00CC5355" w:rsidRDefault="00CC5355" w:rsidP="00CC5355">
      <w:pPr>
        <w:pStyle w:val="a3"/>
        <w:numPr>
          <w:ilvl w:val="0"/>
          <w:numId w:val="3"/>
        </w:numPr>
        <w:ind w:leftChars="0"/>
      </w:pPr>
      <w:r>
        <w:rPr>
          <w:rFonts w:hint="eastAsia"/>
        </w:rPr>
        <w:t>確保下列相關</w:t>
      </w:r>
      <w:r w:rsidR="0079541D" w:rsidRPr="00CC5355">
        <w:rPr>
          <w:rFonts w:hint="eastAsia"/>
        </w:rPr>
        <w:t>功能的電腦、通訊、網路系統受到保護免於資通攻擊</w:t>
      </w:r>
    </w:p>
    <w:p w:rsidR="00000000" w:rsidRPr="00CC5355" w:rsidRDefault="0079541D" w:rsidP="00CC5355">
      <w:pPr>
        <w:pStyle w:val="a3"/>
        <w:numPr>
          <w:ilvl w:val="1"/>
          <w:numId w:val="3"/>
        </w:numPr>
        <w:ind w:leftChars="0"/>
      </w:pPr>
      <w:r w:rsidRPr="00CC5355">
        <w:rPr>
          <w:rFonts w:hint="eastAsia"/>
        </w:rPr>
        <w:t>與安全相關與對安全性重要的功能</w:t>
      </w:r>
    </w:p>
    <w:p w:rsidR="00000000" w:rsidRPr="00CC5355" w:rsidRDefault="0079541D" w:rsidP="00CC5355">
      <w:pPr>
        <w:pStyle w:val="a3"/>
        <w:numPr>
          <w:ilvl w:val="1"/>
          <w:numId w:val="3"/>
        </w:numPr>
        <w:ind w:leftChars="0"/>
      </w:pPr>
      <w:r w:rsidRPr="00CC5355">
        <w:rPr>
          <w:rFonts w:hint="eastAsia"/>
        </w:rPr>
        <w:t>安全功能</w:t>
      </w:r>
    </w:p>
    <w:p w:rsidR="00000000" w:rsidRPr="00CC5355" w:rsidRDefault="0079541D" w:rsidP="00CC5355">
      <w:pPr>
        <w:pStyle w:val="a3"/>
        <w:numPr>
          <w:ilvl w:val="1"/>
          <w:numId w:val="3"/>
        </w:numPr>
        <w:ind w:leftChars="0"/>
      </w:pPr>
      <w:r w:rsidRPr="00CC5355">
        <w:rPr>
          <w:rFonts w:hint="eastAsia"/>
        </w:rPr>
        <w:t>應變整備功能</w:t>
      </w:r>
      <w:r w:rsidRPr="00CC5355">
        <w:t>(</w:t>
      </w:r>
      <w:r w:rsidR="00CC5355">
        <w:rPr>
          <w:rFonts w:hint="eastAsia"/>
        </w:rPr>
        <w:t>包括離線</w:t>
      </w:r>
      <w:r w:rsidRPr="00CC5355">
        <w:rPr>
          <w:rFonts w:hint="eastAsia"/>
        </w:rPr>
        <w:t>通訊</w:t>
      </w:r>
      <w:r w:rsidRPr="00CC5355">
        <w:t>)</w:t>
      </w:r>
    </w:p>
    <w:p w:rsidR="00CC5355" w:rsidRPr="00CC5355" w:rsidRDefault="0079541D" w:rsidP="00CC5355">
      <w:pPr>
        <w:pStyle w:val="a3"/>
        <w:numPr>
          <w:ilvl w:val="1"/>
          <w:numId w:val="3"/>
        </w:numPr>
        <w:ind w:leftChars="0"/>
        <w:rPr>
          <w:rFonts w:hint="eastAsia"/>
        </w:rPr>
      </w:pPr>
      <w:r w:rsidRPr="00CC5355">
        <w:rPr>
          <w:rFonts w:hint="eastAsia"/>
        </w:rPr>
        <w:t>如果受到牽連將對</w:t>
      </w:r>
      <w:r w:rsidRPr="00CC5355">
        <w:t>SSEP</w:t>
      </w:r>
      <w:r w:rsidRPr="00CC5355">
        <w:rPr>
          <w:rFonts w:hint="eastAsia"/>
        </w:rPr>
        <w:t>功能產生不良影響的支援系統與裝備</w:t>
      </w:r>
    </w:p>
    <w:p w:rsidR="00000000" w:rsidRPr="00CC5355" w:rsidRDefault="005D2DC0" w:rsidP="005D2DC0">
      <w:pPr>
        <w:pStyle w:val="a3"/>
        <w:numPr>
          <w:ilvl w:val="0"/>
          <w:numId w:val="3"/>
        </w:numPr>
        <w:ind w:leftChars="0"/>
      </w:pPr>
      <w:r>
        <w:rPr>
          <w:rFonts w:hint="eastAsia"/>
        </w:rPr>
        <w:t>持照者如何</w:t>
      </w:r>
      <w:r w:rsidR="0079541D" w:rsidRPr="00CC5355">
        <w:rPr>
          <w:rFonts w:hint="eastAsia"/>
        </w:rPr>
        <w:t>保護</w:t>
      </w:r>
      <w:r w:rsidR="0079541D" w:rsidRPr="00CC5355">
        <w:rPr>
          <w:rFonts w:hint="eastAsia"/>
        </w:rPr>
        <w:t>電腦、通訊、網路</w:t>
      </w:r>
      <w:r w:rsidR="0079541D" w:rsidRPr="00CC5355">
        <w:rPr>
          <w:rFonts w:hint="eastAsia"/>
        </w:rPr>
        <w:t>系統，免於下列方式的資通攻擊</w:t>
      </w:r>
    </w:p>
    <w:p w:rsidR="00000000" w:rsidRPr="00CC5355" w:rsidRDefault="0079541D" w:rsidP="005D2DC0">
      <w:pPr>
        <w:pStyle w:val="a3"/>
        <w:numPr>
          <w:ilvl w:val="1"/>
          <w:numId w:val="3"/>
        </w:numPr>
        <w:ind w:leftChars="0"/>
      </w:pPr>
      <w:r w:rsidRPr="00CC5355">
        <w:rPr>
          <w:rFonts w:hint="eastAsia"/>
        </w:rPr>
        <w:t>對資料或軟體的完整性或機敏性產生不良影響</w:t>
      </w:r>
    </w:p>
    <w:p w:rsidR="00000000" w:rsidRPr="00CC5355" w:rsidRDefault="0079541D" w:rsidP="005D2DC0">
      <w:pPr>
        <w:pStyle w:val="a3"/>
        <w:numPr>
          <w:ilvl w:val="1"/>
          <w:numId w:val="3"/>
        </w:numPr>
        <w:ind w:leftChars="0"/>
      </w:pPr>
      <w:r w:rsidRPr="00CC5355">
        <w:rPr>
          <w:rFonts w:hint="eastAsia"/>
        </w:rPr>
        <w:t>禁制對系統、服務、或資料的使用</w:t>
      </w:r>
      <w:r w:rsidRPr="00CC5355">
        <w:t>(</w:t>
      </w:r>
      <w:r w:rsidRPr="00CC5355">
        <w:rPr>
          <w:rFonts w:hint="eastAsia"/>
        </w:rPr>
        <w:t>存取</w:t>
      </w:r>
      <w:r w:rsidRPr="00CC5355">
        <w:t>)</w:t>
      </w:r>
      <w:r w:rsidRPr="00CC5355">
        <w:rPr>
          <w:rFonts w:hint="eastAsia"/>
        </w:rPr>
        <w:t>，</w:t>
      </w:r>
      <w:r w:rsidRPr="00CC5355">
        <w:rPr>
          <w:rFonts w:hint="eastAsia"/>
        </w:rPr>
        <w:t>系統、服務、或資料</w:t>
      </w:r>
      <w:r w:rsidRPr="00CC5355">
        <w:rPr>
          <w:rFonts w:hint="eastAsia"/>
        </w:rPr>
        <w:t>產生</w:t>
      </w:r>
      <w:r w:rsidRPr="00CC5355">
        <w:rPr>
          <w:rFonts w:hint="eastAsia"/>
        </w:rPr>
        <w:t>不良</w:t>
      </w:r>
      <w:r w:rsidRPr="00CC5355">
        <w:rPr>
          <w:rFonts w:hint="eastAsia"/>
        </w:rPr>
        <w:t>影響</w:t>
      </w:r>
    </w:p>
    <w:p w:rsidR="00000000" w:rsidRPr="00CC5355" w:rsidRDefault="0079541D" w:rsidP="005D2DC0">
      <w:pPr>
        <w:pStyle w:val="a3"/>
        <w:numPr>
          <w:ilvl w:val="0"/>
          <w:numId w:val="3"/>
        </w:numPr>
        <w:ind w:leftChars="0"/>
      </w:pPr>
      <w:r w:rsidRPr="00CC5355">
        <w:rPr>
          <w:rFonts w:hint="eastAsia"/>
        </w:rPr>
        <w:t>對系統、網路、與有關裝備之操作有不</w:t>
      </w:r>
      <w:r w:rsidR="005D2DC0">
        <w:rPr>
          <w:rFonts w:hint="eastAsia"/>
        </w:rPr>
        <w:t>良</w:t>
      </w:r>
      <w:r w:rsidRPr="00CC5355">
        <w:rPr>
          <w:rFonts w:hint="eastAsia"/>
        </w:rPr>
        <w:t>影響</w:t>
      </w:r>
    </w:p>
    <w:p w:rsidR="00000000" w:rsidRPr="005D2DC0" w:rsidRDefault="0079541D" w:rsidP="005D2DC0">
      <w:pPr>
        <w:pStyle w:val="a3"/>
        <w:numPr>
          <w:ilvl w:val="0"/>
          <w:numId w:val="3"/>
        </w:numPr>
        <w:ind w:leftChars="0"/>
      </w:pPr>
      <w:r w:rsidRPr="005D2DC0">
        <w:rPr>
          <w:rFonts w:hint="eastAsia"/>
        </w:rPr>
        <w:t>辨識關鍵數位資產</w:t>
      </w:r>
      <w:r w:rsidRPr="005D2DC0">
        <w:t>(CDA)</w:t>
      </w:r>
      <w:r w:rsidRPr="005D2DC0">
        <w:rPr>
          <w:rFonts w:hint="eastAsia"/>
        </w:rPr>
        <w:t>的方法</w:t>
      </w:r>
    </w:p>
    <w:p w:rsidR="00000000" w:rsidRPr="005D2DC0" w:rsidRDefault="0079541D" w:rsidP="005D2DC0">
      <w:pPr>
        <w:pStyle w:val="a3"/>
        <w:numPr>
          <w:ilvl w:val="0"/>
          <w:numId w:val="3"/>
        </w:numPr>
        <w:ind w:leftChars="0"/>
      </w:pPr>
      <w:r w:rsidRPr="005D2DC0">
        <w:rPr>
          <w:rFonts w:hint="eastAsia"/>
        </w:rPr>
        <w:t>持照者如何建立、實施、維護資通安全程</w:t>
      </w:r>
      <w:r w:rsidRPr="005D2DC0">
        <w:rPr>
          <w:rFonts w:hint="eastAsia"/>
        </w:rPr>
        <w:t>序</w:t>
      </w:r>
    </w:p>
    <w:p w:rsidR="00000000" w:rsidRPr="005D2DC0" w:rsidRDefault="0079541D" w:rsidP="005D2DC0">
      <w:pPr>
        <w:pStyle w:val="a3"/>
        <w:numPr>
          <w:ilvl w:val="0"/>
          <w:numId w:val="3"/>
        </w:numPr>
        <w:ind w:leftChars="0"/>
      </w:pPr>
      <w:r w:rsidRPr="005D2DC0">
        <w:rPr>
          <w:rFonts w:hint="eastAsia"/>
        </w:rPr>
        <w:t>持照</w:t>
      </w:r>
      <w:r w:rsidRPr="005D2DC0">
        <w:rPr>
          <w:rFonts w:hint="eastAsia"/>
        </w:rPr>
        <w:t>者如何將資通安全程序整合於實體保安程序中</w:t>
      </w:r>
    </w:p>
    <w:p w:rsidR="00000000" w:rsidRPr="005D2DC0" w:rsidRDefault="0079541D" w:rsidP="005D2DC0">
      <w:pPr>
        <w:pStyle w:val="a3"/>
        <w:numPr>
          <w:ilvl w:val="0"/>
          <w:numId w:val="3"/>
        </w:numPr>
        <w:ind w:leftChars="0"/>
      </w:pPr>
      <w:r w:rsidRPr="005D2DC0">
        <w:rPr>
          <w:rFonts w:hint="eastAsia"/>
        </w:rPr>
        <w:t>安全管控措施應用</w:t>
      </w:r>
    </w:p>
    <w:p w:rsidR="00000000" w:rsidRPr="005D2DC0" w:rsidRDefault="0079541D" w:rsidP="005D2DC0">
      <w:pPr>
        <w:pStyle w:val="a3"/>
        <w:numPr>
          <w:ilvl w:val="0"/>
          <w:numId w:val="3"/>
        </w:numPr>
        <w:ind w:leftChars="0"/>
      </w:pPr>
      <w:r w:rsidRPr="005D2DC0">
        <w:rPr>
          <w:rFonts w:hint="eastAsia"/>
        </w:rPr>
        <w:t>縱深防禦策略如何應用於資通攻擊中保護、偵測、反應、回復系統</w:t>
      </w:r>
    </w:p>
    <w:p w:rsidR="00000000" w:rsidRPr="005D2DC0" w:rsidRDefault="0079541D" w:rsidP="005D2DC0">
      <w:pPr>
        <w:pStyle w:val="a3"/>
        <w:numPr>
          <w:ilvl w:val="0"/>
          <w:numId w:val="3"/>
        </w:numPr>
        <w:ind w:leftChars="0"/>
      </w:pPr>
      <w:r w:rsidRPr="005D2DC0">
        <w:rPr>
          <w:rFonts w:hint="eastAsia"/>
        </w:rPr>
        <w:t>減緩資通攻擊不良影響之資通安全程序項目</w:t>
      </w:r>
    </w:p>
    <w:p w:rsidR="00000000" w:rsidRPr="005D2DC0" w:rsidRDefault="0079541D" w:rsidP="005D2DC0">
      <w:pPr>
        <w:pStyle w:val="a3"/>
        <w:numPr>
          <w:ilvl w:val="0"/>
          <w:numId w:val="3"/>
        </w:numPr>
        <w:ind w:leftChars="0"/>
      </w:pPr>
      <w:r w:rsidRPr="005D2DC0">
        <w:rPr>
          <w:rFonts w:hint="eastAsia"/>
        </w:rPr>
        <w:t>如何設計資通安全程</w:t>
      </w:r>
      <w:r w:rsidRPr="005D2DC0">
        <w:rPr>
          <w:rFonts w:hint="eastAsia"/>
        </w:rPr>
        <w:t>序以確保數位資產的功能</w:t>
      </w:r>
      <w:proofErr w:type="gramStart"/>
      <w:r w:rsidRPr="005D2DC0">
        <w:rPr>
          <w:rFonts w:hint="eastAsia"/>
        </w:rPr>
        <w:t>不受資通</w:t>
      </w:r>
      <w:proofErr w:type="gramEnd"/>
      <w:r w:rsidRPr="005D2DC0">
        <w:rPr>
          <w:rFonts w:hint="eastAsia"/>
        </w:rPr>
        <w:t>攻擊的不良影響</w:t>
      </w:r>
    </w:p>
    <w:p w:rsidR="00000000" w:rsidRPr="005D2DC0" w:rsidRDefault="0079541D" w:rsidP="005D2DC0">
      <w:pPr>
        <w:pStyle w:val="a3"/>
        <w:numPr>
          <w:ilvl w:val="0"/>
          <w:numId w:val="3"/>
        </w:numPr>
        <w:ind w:leftChars="0"/>
      </w:pPr>
      <w:r w:rsidRPr="005D2DC0">
        <w:rPr>
          <w:rFonts w:hint="eastAsia"/>
        </w:rPr>
        <w:t>資通安全感知與訓練計畫提供必要的任務訓練</w:t>
      </w:r>
    </w:p>
    <w:p w:rsidR="00000000" w:rsidRPr="005D2DC0" w:rsidRDefault="0079541D" w:rsidP="005D2DC0">
      <w:pPr>
        <w:pStyle w:val="a3"/>
        <w:numPr>
          <w:ilvl w:val="0"/>
          <w:numId w:val="3"/>
        </w:numPr>
        <w:ind w:leftChars="0"/>
      </w:pPr>
      <w:r w:rsidRPr="005D2DC0">
        <w:rPr>
          <w:rFonts w:hint="eastAsia"/>
        </w:rPr>
        <w:t>持照者評估與管理資通安全風險的流程</w:t>
      </w:r>
    </w:p>
    <w:p w:rsidR="00000000" w:rsidRPr="005D2DC0" w:rsidRDefault="0079541D" w:rsidP="005D2DC0">
      <w:pPr>
        <w:pStyle w:val="a3"/>
        <w:numPr>
          <w:ilvl w:val="0"/>
          <w:numId w:val="3"/>
        </w:numPr>
        <w:ind w:leftChars="0"/>
      </w:pPr>
      <w:proofErr w:type="gramStart"/>
      <w:r w:rsidRPr="005D2DC0">
        <w:rPr>
          <w:rFonts w:hint="eastAsia"/>
        </w:rPr>
        <w:t>廠區組態</w:t>
      </w:r>
      <w:proofErr w:type="gramEnd"/>
      <w:r w:rsidRPr="005D2DC0">
        <w:rPr>
          <w:rFonts w:hint="eastAsia"/>
        </w:rPr>
        <w:t>管理管控措施</w:t>
      </w:r>
    </w:p>
    <w:p w:rsidR="00000000" w:rsidRPr="005D2DC0" w:rsidRDefault="0079541D" w:rsidP="005D2DC0">
      <w:pPr>
        <w:pStyle w:val="a3"/>
        <w:numPr>
          <w:ilvl w:val="0"/>
          <w:numId w:val="3"/>
        </w:numPr>
        <w:ind w:leftChars="0"/>
      </w:pPr>
      <w:r w:rsidRPr="005D2DC0">
        <w:rPr>
          <w:rFonts w:hint="eastAsia"/>
        </w:rPr>
        <w:t>設計管控流程確保</w:t>
      </w:r>
    </w:p>
    <w:p w:rsidR="00000000" w:rsidRPr="005D2DC0" w:rsidRDefault="0079541D" w:rsidP="005D2DC0">
      <w:pPr>
        <w:pStyle w:val="a3"/>
        <w:numPr>
          <w:ilvl w:val="1"/>
          <w:numId w:val="3"/>
        </w:numPr>
        <w:ind w:leftChars="0"/>
      </w:pPr>
      <w:r w:rsidRPr="005D2DC0">
        <w:rPr>
          <w:rFonts w:hint="eastAsia"/>
        </w:rPr>
        <w:t>電廠資產修改與新增裝備不會對資通安全產生不良影響</w:t>
      </w:r>
    </w:p>
    <w:p w:rsidR="00000000" w:rsidRPr="005D2DC0" w:rsidRDefault="0079541D" w:rsidP="005D2DC0">
      <w:pPr>
        <w:pStyle w:val="a3"/>
        <w:numPr>
          <w:ilvl w:val="1"/>
          <w:numId w:val="3"/>
        </w:numPr>
        <w:ind w:leftChars="0"/>
      </w:pPr>
      <w:r w:rsidRPr="005D2DC0">
        <w:rPr>
          <w:rFonts w:hint="eastAsia"/>
        </w:rPr>
        <w:t>系統設計</w:t>
      </w:r>
      <w:proofErr w:type="gramStart"/>
      <w:r w:rsidRPr="005D2DC0">
        <w:rPr>
          <w:rFonts w:hint="eastAsia"/>
        </w:rPr>
        <w:t>週</w:t>
      </w:r>
      <w:proofErr w:type="gramEnd"/>
      <w:r w:rsidRPr="005D2DC0">
        <w:rPr>
          <w:rFonts w:hint="eastAsia"/>
        </w:rPr>
        <w:t>期中提出通資安全議題</w:t>
      </w:r>
    </w:p>
    <w:p w:rsidR="00000000" w:rsidRPr="005D2DC0" w:rsidRDefault="0079541D" w:rsidP="005D2DC0">
      <w:pPr>
        <w:pStyle w:val="a3"/>
        <w:numPr>
          <w:ilvl w:val="1"/>
          <w:numId w:val="3"/>
        </w:numPr>
        <w:ind w:leftChars="0"/>
      </w:pPr>
      <w:r w:rsidRPr="005D2DC0">
        <w:rPr>
          <w:rFonts w:hint="eastAsia"/>
        </w:rPr>
        <w:t>對安全系統的設計與開發流程提供額外指導</w:t>
      </w:r>
    </w:p>
    <w:p w:rsidR="00000000" w:rsidRPr="005D2DC0" w:rsidRDefault="0079541D" w:rsidP="005D2DC0">
      <w:pPr>
        <w:pStyle w:val="a3"/>
        <w:numPr>
          <w:ilvl w:val="0"/>
          <w:numId w:val="3"/>
        </w:numPr>
        <w:ind w:leftChars="0"/>
      </w:pPr>
      <w:r w:rsidRPr="005D2DC0">
        <w:rPr>
          <w:rFonts w:hint="eastAsia"/>
        </w:rPr>
        <w:t>特定廠區條件如何影響資通安全實施</w:t>
      </w:r>
    </w:p>
    <w:p w:rsidR="00000000" w:rsidRPr="005D2DC0" w:rsidRDefault="0079541D" w:rsidP="005D2DC0">
      <w:pPr>
        <w:pStyle w:val="a3"/>
        <w:numPr>
          <w:ilvl w:val="0"/>
          <w:numId w:val="3"/>
        </w:numPr>
        <w:ind w:leftChars="0"/>
      </w:pPr>
      <w:r w:rsidRPr="005D2DC0">
        <w:rPr>
          <w:rFonts w:hint="eastAsia"/>
        </w:rPr>
        <w:t>資通攻擊事件反映與復原之評量</w:t>
      </w:r>
    </w:p>
    <w:p w:rsidR="00000000" w:rsidRPr="005D2DC0" w:rsidRDefault="0079541D" w:rsidP="005D2DC0">
      <w:pPr>
        <w:pStyle w:val="a3"/>
        <w:numPr>
          <w:ilvl w:val="1"/>
          <w:numId w:val="3"/>
        </w:numPr>
        <w:ind w:leftChars="0"/>
      </w:pPr>
      <w:r w:rsidRPr="005D2DC0">
        <w:rPr>
          <w:rFonts w:hint="eastAsia"/>
        </w:rPr>
        <w:t>保持資通攻擊的即時偵測與反應能力</w:t>
      </w:r>
    </w:p>
    <w:p w:rsidR="00000000" w:rsidRPr="005D2DC0" w:rsidRDefault="0079541D" w:rsidP="005D2DC0">
      <w:pPr>
        <w:pStyle w:val="a3"/>
        <w:numPr>
          <w:ilvl w:val="1"/>
          <w:numId w:val="3"/>
        </w:numPr>
        <w:ind w:leftChars="0"/>
      </w:pPr>
      <w:r w:rsidRPr="005D2DC0">
        <w:rPr>
          <w:rFonts w:hint="eastAsia"/>
        </w:rPr>
        <w:t>減輕資通攻擊後果</w:t>
      </w:r>
    </w:p>
    <w:p w:rsidR="00000000" w:rsidRPr="005D2DC0" w:rsidRDefault="0079541D" w:rsidP="005D2DC0">
      <w:pPr>
        <w:pStyle w:val="a3"/>
        <w:numPr>
          <w:ilvl w:val="1"/>
          <w:numId w:val="3"/>
        </w:numPr>
        <w:ind w:leftChars="0"/>
      </w:pPr>
      <w:r w:rsidRPr="005D2DC0">
        <w:rPr>
          <w:rFonts w:hint="eastAsia"/>
        </w:rPr>
        <w:t>改正已發現的弱點</w:t>
      </w:r>
    </w:p>
    <w:p w:rsidR="00000000" w:rsidRPr="005D2DC0" w:rsidRDefault="0079541D" w:rsidP="005D2DC0">
      <w:pPr>
        <w:pStyle w:val="a3"/>
        <w:numPr>
          <w:ilvl w:val="1"/>
          <w:numId w:val="3"/>
        </w:numPr>
        <w:ind w:leftChars="0"/>
      </w:pPr>
      <w:proofErr w:type="gramStart"/>
      <w:r w:rsidRPr="005D2DC0">
        <w:rPr>
          <w:rFonts w:hint="eastAsia"/>
        </w:rPr>
        <w:lastRenderedPageBreak/>
        <w:t>恢復被資通</w:t>
      </w:r>
      <w:proofErr w:type="gramEnd"/>
      <w:r w:rsidRPr="005D2DC0">
        <w:rPr>
          <w:rFonts w:hint="eastAsia"/>
        </w:rPr>
        <w:t>攻擊的系統、網路、裝備</w:t>
      </w:r>
    </w:p>
    <w:p w:rsidR="00000000" w:rsidRPr="005D2DC0" w:rsidRDefault="0079541D" w:rsidP="005D2DC0">
      <w:pPr>
        <w:pStyle w:val="a3"/>
        <w:numPr>
          <w:ilvl w:val="0"/>
          <w:numId w:val="3"/>
        </w:numPr>
        <w:ind w:leftChars="0"/>
      </w:pPr>
      <w:r w:rsidRPr="005D2DC0">
        <w:rPr>
          <w:rFonts w:hint="eastAsia"/>
        </w:rPr>
        <w:t>實施資通</w:t>
      </w:r>
      <w:r w:rsidRPr="005D2DC0">
        <w:rPr>
          <w:rFonts w:hint="eastAsia"/>
        </w:rPr>
        <w:t>安全計畫之特定資通安全政策與流程</w:t>
      </w:r>
      <w:r w:rsidRPr="005D2DC0">
        <w:t>(</w:t>
      </w:r>
      <w:r w:rsidRPr="005D2DC0">
        <w:rPr>
          <w:rFonts w:hint="eastAsia"/>
        </w:rPr>
        <w:t>廠區能夠運作、</w:t>
      </w:r>
      <w:r w:rsidRPr="005D2DC0">
        <w:t xml:space="preserve"> </w:t>
      </w:r>
      <w:r w:rsidRPr="005D2DC0">
        <w:rPr>
          <w:rFonts w:hint="eastAsia"/>
        </w:rPr>
        <w:t>可受</w:t>
      </w:r>
      <w:r w:rsidRPr="005D2DC0">
        <w:t>NRC</w:t>
      </w:r>
      <w:r w:rsidRPr="005D2DC0">
        <w:rPr>
          <w:rFonts w:hint="eastAsia"/>
        </w:rPr>
        <w:t>檢驗</w:t>
      </w:r>
      <w:r w:rsidRPr="005D2DC0">
        <w:t>)</w:t>
      </w:r>
    </w:p>
    <w:p w:rsidR="00000000" w:rsidRPr="005D2DC0" w:rsidRDefault="0079541D" w:rsidP="005D2DC0">
      <w:pPr>
        <w:pStyle w:val="a3"/>
        <w:numPr>
          <w:ilvl w:val="0"/>
          <w:numId w:val="3"/>
        </w:numPr>
        <w:ind w:leftChars="0"/>
      </w:pPr>
      <w:r w:rsidRPr="005D2DC0">
        <w:rPr>
          <w:rFonts w:hint="eastAsia"/>
        </w:rPr>
        <w:t>資通安全程序成為實體安全程序的一部分接受審</w:t>
      </w:r>
      <w:r w:rsidRPr="005D2DC0">
        <w:rPr>
          <w:rFonts w:hint="eastAsia"/>
        </w:rPr>
        <w:t>查，包括定期受檢</w:t>
      </w:r>
    </w:p>
    <w:p w:rsidR="00000000" w:rsidRPr="005D2DC0" w:rsidRDefault="0079541D" w:rsidP="005D2DC0">
      <w:pPr>
        <w:pStyle w:val="a3"/>
        <w:numPr>
          <w:ilvl w:val="0"/>
          <w:numId w:val="3"/>
        </w:numPr>
        <w:ind w:leftChars="0"/>
      </w:pPr>
      <w:r w:rsidRPr="005D2DC0">
        <w:rPr>
          <w:rFonts w:hint="eastAsia"/>
        </w:rPr>
        <w:t>持照者管理所有紀錄與支持建立技術文件</w:t>
      </w:r>
    </w:p>
    <w:p w:rsidR="00CC5355" w:rsidRDefault="00CC5355" w:rsidP="005D2DC0"/>
    <w:p w:rsidR="005D2DC0" w:rsidRDefault="005D2DC0" w:rsidP="005D2DC0">
      <w:pPr>
        <w:rPr>
          <w:b/>
        </w:rPr>
      </w:pPr>
      <w:r w:rsidRPr="005D2DC0">
        <w:rPr>
          <w:rFonts w:hint="eastAsia"/>
          <w:b/>
        </w:rPr>
        <w:t xml:space="preserve">C.3 </w:t>
      </w:r>
      <w:r w:rsidRPr="005D2DC0">
        <w:rPr>
          <w:rFonts w:hint="eastAsia"/>
          <w:b/>
        </w:rPr>
        <w:t>建立與實施資通安全程序</w:t>
      </w:r>
    </w:p>
    <w:p w:rsidR="00F30066" w:rsidRPr="005D2DC0" w:rsidRDefault="00F30066" w:rsidP="005D2DC0">
      <w:pPr>
        <w:rPr>
          <w:rFonts w:hint="eastAsia"/>
          <w:b/>
        </w:rPr>
      </w:pPr>
    </w:p>
    <w:p w:rsidR="005D2DC0" w:rsidRDefault="008A469B" w:rsidP="005D2DC0">
      <w:r>
        <w:rPr>
          <w:rFonts w:hint="eastAsia"/>
        </w:rPr>
        <w:t>10 CFR 73.54</w:t>
      </w:r>
      <w:r>
        <w:rPr>
          <w:rFonts w:hint="eastAsia"/>
        </w:rPr>
        <w:t>建立一個全方位效能基底需求確保數位電腦及通訊與網路系統的功能免於資通攻擊。遵守這些規定的方法就是實施與維護資通安全程序，內含</w:t>
      </w:r>
      <w:r>
        <w:rPr>
          <w:rFonts w:hint="eastAsia"/>
        </w:rPr>
        <w:t>C.3.2.1</w:t>
      </w:r>
      <w:r>
        <w:rPr>
          <w:rFonts w:hint="eastAsia"/>
        </w:rPr>
        <w:t>所描述之防護架構與</w:t>
      </w:r>
      <w:r>
        <w:rPr>
          <w:rFonts w:hint="eastAsia"/>
        </w:rPr>
        <w:t>C.3.3</w:t>
      </w:r>
      <w:r>
        <w:rPr>
          <w:rFonts w:hint="eastAsia"/>
        </w:rPr>
        <w:t>所描述之</w:t>
      </w:r>
      <w:r>
        <w:rPr>
          <w:rFonts w:hint="eastAsia"/>
        </w:rPr>
        <w:t>安全管控措施。</w:t>
      </w:r>
    </w:p>
    <w:p w:rsidR="008A469B" w:rsidRDefault="008A469B" w:rsidP="005D2DC0"/>
    <w:p w:rsidR="008A469B" w:rsidRDefault="008A469B" w:rsidP="005D2DC0">
      <w:r>
        <w:rPr>
          <w:rFonts w:hint="eastAsia"/>
        </w:rPr>
        <w:t>如</w:t>
      </w:r>
      <w:r>
        <w:rPr>
          <w:rFonts w:hint="eastAsia"/>
        </w:rPr>
        <w:t>10 CFR 73.54(b)(2)</w:t>
      </w:r>
      <w:r>
        <w:rPr>
          <w:rFonts w:hint="eastAsia"/>
        </w:rPr>
        <w:t>與</w:t>
      </w:r>
      <w:r>
        <w:rPr>
          <w:rFonts w:hint="eastAsia"/>
        </w:rPr>
        <w:t>10 CFR 73.55(b)(8)</w:t>
      </w:r>
      <w:r>
        <w:rPr>
          <w:rFonts w:hint="eastAsia"/>
        </w:rPr>
        <w:t>所要求，核電廠持照者必須建立、實施、及維護資通安全程序，以保護與</w:t>
      </w:r>
      <w:r>
        <w:rPr>
          <w:rFonts w:hint="eastAsia"/>
        </w:rPr>
        <w:t>SSEP</w:t>
      </w:r>
      <w:r>
        <w:rPr>
          <w:rFonts w:hint="eastAsia"/>
        </w:rPr>
        <w:t>功能相關或支持此一系統的任何數位系統、網路、獲通訊系統。</w:t>
      </w:r>
      <w:r>
        <w:rPr>
          <w:rFonts w:hint="eastAsia"/>
        </w:rPr>
        <w:t>C.3</w:t>
      </w:r>
      <w:r>
        <w:rPr>
          <w:rFonts w:hint="eastAsia"/>
        </w:rPr>
        <w:t>與</w:t>
      </w:r>
      <w:r>
        <w:rPr>
          <w:rFonts w:hint="eastAsia"/>
        </w:rPr>
        <w:t>C.4</w:t>
      </w:r>
      <w:r>
        <w:rPr>
          <w:rFonts w:hint="eastAsia"/>
        </w:rPr>
        <w:t>節描述一個可接受的方法用來建立、</w:t>
      </w:r>
      <w:r>
        <w:rPr>
          <w:rFonts w:hint="eastAsia"/>
        </w:rPr>
        <w:t>實施、及維護資通安全程序</w:t>
      </w:r>
      <w:r>
        <w:rPr>
          <w:rFonts w:hint="eastAsia"/>
        </w:rPr>
        <w:t>，以符合規定。圖</w:t>
      </w:r>
      <w:r>
        <w:rPr>
          <w:rFonts w:hint="eastAsia"/>
        </w:rPr>
        <w:t>1</w:t>
      </w:r>
      <w:r w:rsidR="000F1612">
        <w:rPr>
          <w:rFonts w:hint="eastAsia"/>
        </w:rPr>
        <w:t>展示</w:t>
      </w:r>
      <w:r w:rsidR="000F1612">
        <w:rPr>
          <w:rFonts w:hint="eastAsia"/>
        </w:rPr>
        <w:t>建立、實施、及維護資通安全程序</w:t>
      </w:r>
      <w:r w:rsidR="000F1612">
        <w:rPr>
          <w:rFonts w:hint="eastAsia"/>
        </w:rPr>
        <w:t>的流程。</w:t>
      </w:r>
    </w:p>
    <w:p w:rsidR="000F1612" w:rsidRDefault="000F1612" w:rsidP="005D2DC0"/>
    <w:p w:rsidR="000F1612" w:rsidRDefault="000F1612" w:rsidP="000F1612">
      <w:pPr>
        <w:jc w:val="center"/>
      </w:pPr>
      <w:r w:rsidRPr="000F1612">
        <w:rPr>
          <w:noProof/>
        </w:rPr>
        <w:drawing>
          <wp:inline distT="0" distB="0" distL="0" distR="0">
            <wp:extent cx="3498850" cy="26098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850" cy="2609850"/>
                    </a:xfrm>
                    <a:prstGeom prst="rect">
                      <a:avLst/>
                    </a:prstGeom>
                    <a:noFill/>
                    <a:ln>
                      <a:noFill/>
                    </a:ln>
                  </pic:spPr>
                </pic:pic>
              </a:graphicData>
            </a:graphic>
          </wp:inline>
        </w:drawing>
      </w:r>
    </w:p>
    <w:p w:rsidR="000F1612" w:rsidRDefault="000F1612" w:rsidP="000F1612">
      <w:pPr>
        <w:jc w:val="center"/>
      </w:pPr>
      <w:r>
        <w:rPr>
          <w:rFonts w:hint="eastAsia"/>
        </w:rPr>
        <w:t>圖</w:t>
      </w:r>
      <w:r>
        <w:rPr>
          <w:rFonts w:hint="eastAsia"/>
        </w:rPr>
        <w:t>1</w:t>
      </w:r>
      <w:r>
        <w:rPr>
          <w:rFonts w:hint="eastAsia"/>
        </w:rPr>
        <w:t>安全生命週期流程</w:t>
      </w:r>
    </w:p>
    <w:p w:rsidR="000F1612" w:rsidRDefault="000F1612" w:rsidP="005D2DC0"/>
    <w:p w:rsidR="000F1612" w:rsidRDefault="000F1612" w:rsidP="005D2DC0">
      <w:r>
        <w:rPr>
          <w:rFonts w:hint="eastAsia"/>
        </w:rPr>
        <w:t>在</w:t>
      </w:r>
      <w:proofErr w:type="gramStart"/>
      <w:r>
        <w:rPr>
          <w:rFonts w:hint="eastAsia"/>
        </w:rPr>
        <w:t>一</w:t>
      </w:r>
      <w:proofErr w:type="gramEnd"/>
      <w:r>
        <w:rPr>
          <w:rFonts w:hint="eastAsia"/>
        </w:rPr>
        <w:t>個廠域建立資通安全程序的步驟如下</w:t>
      </w:r>
    </w:p>
    <w:p w:rsidR="000F1612" w:rsidRDefault="000F1612" w:rsidP="000F1612">
      <w:pPr>
        <w:pStyle w:val="a3"/>
        <w:numPr>
          <w:ilvl w:val="0"/>
          <w:numId w:val="7"/>
        </w:numPr>
        <w:ind w:leftChars="0"/>
      </w:pPr>
      <w:r>
        <w:rPr>
          <w:rFonts w:hint="eastAsia"/>
        </w:rPr>
        <w:t>分析數位電腦及通訊與網路系統</w:t>
      </w:r>
    </w:p>
    <w:p w:rsidR="000F1612" w:rsidRDefault="000F1612" w:rsidP="000F1612">
      <w:pPr>
        <w:pStyle w:val="a3"/>
        <w:numPr>
          <w:ilvl w:val="0"/>
          <w:numId w:val="7"/>
        </w:numPr>
        <w:ind w:leftChars="0"/>
      </w:pPr>
      <w:r>
        <w:rPr>
          <w:rFonts w:hint="eastAsia"/>
        </w:rPr>
        <w:t>執行關鍵數位資產</w:t>
      </w:r>
      <w:r>
        <w:rPr>
          <w:rFonts w:hint="eastAsia"/>
        </w:rPr>
        <w:t>(CDA)</w:t>
      </w:r>
      <w:r>
        <w:rPr>
          <w:rFonts w:hint="eastAsia"/>
        </w:rPr>
        <w:t>審查</w:t>
      </w:r>
    </w:p>
    <w:p w:rsidR="000F1612" w:rsidRDefault="000F1612" w:rsidP="000F1612">
      <w:pPr>
        <w:pStyle w:val="a3"/>
        <w:numPr>
          <w:ilvl w:val="0"/>
          <w:numId w:val="7"/>
        </w:numPr>
        <w:ind w:leftChars="0"/>
      </w:pPr>
      <w:r>
        <w:rPr>
          <w:rFonts w:hint="eastAsia"/>
        </w:rPr>
        <w:t>佈署防護架構</w:t>
      </w:r>
    </w:p>
    <w:p w:rsidR="000F1612" w:rsidRDefault="000F1612" w:rsidP="000F1612">
      <w:pPr>
        <w:pStyle w:val="a3"/>
        <w:numPr>
          <w:ilvl w:val="0"/>
          <w:numId w:val="7"/>
        </w:numPr>
        <w:ind w:leftChars="0"/>
      </w:pPr>
      <w:r>
        <w:rPr>
          <w:rFonts w:hint="eastAsia"/>
        </w:rPr>
        <w:t>對</w:t>
      </w:r>
      <w:r>
        <w:rPr>
          <w:rFonts w:hint="eastAsia"/>
        </w:rPr>
        <w:t>CDA</w:t>
      </w:r>
      <w:r>
        <w:rPr>
          <w:rFonts w:hint="eastAsia"/>
        </w:rPr>
        <w:t>的可能資通威脅描述</w:t>
      </w:r>
    </w:p>
    <w:p w:rsidR="000F1612" w:rsidRDefault="000F1612" w:rsidP="000F1612">
      <w:pPr>
        <w:pStyle w:val="a3"/>
        <w:numPr>
          <w:ilvl w:val="0"/>
          <w:numId w:val="7"/>
        </w:numPr>
        <w:ind w:leftChars="0"/>
      </w:pPr>
      <w:r>
        <w:rPr>
          <w:rFonts w:hint="eastAsia"/>
        </w:rPr>
        <w:t>實施安全生命週期活動</w:t>
      </w:r>
    </w:p>
    <w:p w:rsidR="000F1612" w:rsidRDefault="000F1612" w:rsidP="000F1612"/>
    <w:p w:rsidR="000F1612" w:rsidRDefault="000F1612" w:rsidP="000F1612">
      <w:pPr>
        <w:rPr>
          <w:b/>
        </w:rPr>
      </w:pPr>
      <w:r w:rsidRPr="000F1612">
        <w:rPr>
          <w:rFonts w:hint="eastAsia"/>
          <w:b/>
        </w:rPr>
        <w:t xml:space="preserve">C.3.1 </w:t>
      </w:r>
      <w:r w:rsidRPr="000F1612">
        <w:rPr>
          <w:rFonts w:hint="eastAsia"/>
          <w:b/>
        </w:rPr>
        <w:t>分析數位電腦系統與網路</w:t>
      </w:r>
    </w:p>
    <w:p w:rsidR="00F30066" w:rsidRDefault="00F30066" w:rsidP="000F1612">
      <w:pPr>
        <w:rPr>
          <w:rFonts w:hint="eastAsia"/>
          <w:b/>
        </w:rPr>
      </w:pPr>
    </w:p>
    <w:p w:rsidR="00000000" w:rsidRPr="000F1612" w:rsidRDefault="0079541D" w:rsidP="000F1612">
      <w:r w:rsidRPr="000F1612">
        <w:rPr>
          <w:rFonts w:hint="eastAsia"/>
        </w:rPr>
        <w:t>依據</w:t>
      </w:r>
      <w:r w:rsidRPr="000F1612">
        <w:t>10 CFR 73.54(b)(1)</w:t>
      </w:r>
      <w:r w:rsidRPr="000F1612">
        <w:rPr>
          <w:rFonts w:hint="eastAsia"/>
        </w:rPr>
        <w:t>需求</w:t>
      </w:r>
      <w:r w:rsidR="000F1612">
        <w:rPr>
          <w:rFonts w:hint="eastAsia"/>
        </w:rPr>
        <w:t>，</w:t>
      </w:r>
      <w:r w:rsidRPr="000F1612">
        <w:rPr>
          <w:rFonts w:hint="eastAsia"/>
        </w:rPr>
        <w:t>執行特定廠區電腦與通訊系統及網路分析以辨識出關鍵數位資產</w:t>
      </w:r>
      <w:r w:rsidRPr="000F1612">
        <w:t>(CDA)</w:t>
      </w:r>
      <w:r w:rsidRPr="000F1612">
        <w:rPr>
          <w:rFonts w:hint="eastAsia"/>
        </w:rPr>
        <w:t>，這些資產可能對核能設施的安全與應變整備</w:t>
      </w:r>
      <w:r w:rsidRPr="000F1612">
        <w:t>(SSEP)</w:t>
      </w:r>
      <w:r w:rsidRPr="000F1612">
        <w:rPr>
          <w:rFonts w:hint="eastAsia"/>
        </w:rPr>
        <w:t>功能產生不良影響，或牽連危及。</w:t>
      </w:r>
      <w:r w:rsidR="00F30066">
        <w:rPr>
          <w:rFonts w:hint="eastAsia"/>
        </w:rPr>
        <w:t>辨識</w:t>
      </w:r>
      <w:r w:rsidR="00F30066">
        <w:rPr>
          <w:rFonts w:hint="eastAsia"/>
        </w:rPr>
        <w:t>CDA</w:t>
      </w:r>
      <w:r w:rsidR="00F30066">
        <w:rPr>
          <w:rFonts w:hint="eastAsia"/>
        </w:rPr>
        <w:t>並與以文件化的</w:t>
      </w:r>
      <w:r w:rsidRPr="000F1612">
        <w:rPr>
          <w:rFonts w:hint="eastAsia"/>
        </w:rPr>
        <w:t>可行方法</w:t>
      </w:r>
      <w:r w:rsidR="00F30066">
        <w:rPr>
          <w:rFonts w:hint="eastAsia"/>
        </w:rPr>
        <w:t>如下：</w:t>
      </w:r>
    </w:p>
    <w:p w:rsidR="00000000" w:rsidRPr="000F1612" w:rsidRDefault="00F30066" w:rsidP="00F30066">
      <w:pPr>
        <w:pStyle w:val="a3"/>
        <w:numPr>
          <w:ilvl w:val="0"/>
          <w:numId w:val="10"/>
        </w:numPr>
        <w:ind w:leftChars="0"/>
      </w:pPr>
      <w:r>
        <w:rPr>
          <w:rFonts w:hint="eastAsia"/>
        </w:rPr>
        <w:t>獲得</w:t>
      </w:r>
      <w:r w:rsidR="0079541D" w:rsidRPr="000F1612">
        <w:rPr>
          <w:rFonts w:hint="eastAsia"/>
        </w:rPr>
        <w:t>安全評估授權</w:t>
      </w:r>
    </w:p>
    <w:p w:rsidR="00000000" w:rsidRPr="000F1612" w:rsidRDefault="0079541D" w:rsidP="00F30066">
      <w:pPr>
        <w:pStyle w:val="a3"/>
        <w:numPr>
          <w:ilvl w:val="0"/>
          <w:numId w:val="10"/>
        </w:numPr>
        <w:ind w:leftChars="0"/>
      </w:pPr>
      <w:r w:rsidRPr="000F1612">
        <w:rPr>
          <w:rFonts w:hint="eastAsia"/>
        </w:rPr>
        <w:t>定義資通人員角色與責任，並組成資通安全小組</w:t>
      </w:r>
    </w:p>
    <w:p w:rsidR="00000000" w:rsidRPr="000F1612" w:rsidRDefault="0079541D" w:rsidP="00F30066">
      <w:pPr>
        <w:pStyle w:val="a3"/>
        <w:numPr>
          <w:ilvl w:val="0"/>
          <w:numId w:val="10"/>
        </w:numPr>
        <w:ind w:leftChars="0"/>
      </w:pPr>
      <w:r w:rsidRPr="000F1612">
        <w:rPr>
          <w:rFonts w:hint="eastAsia"/>
        </w:rPr>
        <w:t>辨識與記錄設施的</w:t>
      </w:r>
      <w:r w:rsidR="00F30066">
        <w:t>CDA</w:t>
      </w:r>
    </w:p>
    <w:p w:rsidR="00000000" w:rsidRPr="000F1612" w:rsidRDefault="0079541D" w:rsidP="00F30066">
      <w:pPr>
        <w:pStyle w:val="a3"/>
        <w:numPr>
          <w:ilvl w:val="0"/>
          <w:numId w:val="10"/>
        </w:numPr>
        <w:ind w:leftChars="0"/>
      </w:pPr>
      <w:r w:rsidRPr="000F1612">
        <w:rPr>
          <w:rFonts w:hint="eastAsia"/>
        </w:rPr>
        <w:t>審查與確認</w:t>
      </w:r>
      <w:r w:rsidRPr="000F1612">
        <w:t>CDA</w:t>
      </w:r>
      <w:r w:rsidRPr="000F1612">
        <w:rPr>
          <w:rFonts w:hint="eastAsia"/>
        </w:rPr>
        <w:t>組態</w:t>
      </w:r>
    </w:p>
    <w:p w:rsidR="00000000" w:rsidRPr="000F1612" w:rsidRDefault="0079541D" w:rsidP="000F1612"/>
    <w:p w:rsidR="000F1612" w:rsidRPr="00D96A4B" w:rsidRDefault="00F30066" w:rsidP="000F1612">
      <w:pPr>
        <w:rPr>
          <w:b/>
        </w:rPr>
      </w:pPr>
      <w:r w:rsidRPr="00D96A4B">
        <w:rPr>
          <w:rFonts w:hint="eastAsia"/>
          <w:b/>
        </w:rPr>
        <w:t>C.3.1.1</w:t>
      </w:r>
      <w:r w:rsidRPr="00D96A4B">
        <w:rPr>
          <w:rFonts w:hint="eastAsia"/>
          <w:b/>
        </w:rPr>
        <w:t>安全評估與授權</w:t>
      </w:r>
    </w:p>
    <w:p w:rsidR="00F30066" w:rsidRDefault="00F30066" w:rsidP="000F1612"/>
    <w:p w:rsidR="00000000" w:rsidRPr="00F30066" w:rsidRDefault="00F30066" w:rsidP="00F30066">
      <w:r>
        <w:rPr>
          <w:rFonts w:hint="eastAsia"/>
        </w:rPr>
        <w:t>實施資通安全程序的首要步驟，由單位指</w:t>
      </w:r>
      <w:r w:rsidR="0079541D" w:rsidRPr="00F30066">
        <w:rPr>
          <w:rFonts w:hint="eastAsia"/>
        </w:rPr>
        <w:t>派人員與資源，組織及建立權責人員，獲得委任</w:t>
      </w:r>
      <w:r w:rsidR="00D96A4B">
        <w:rPr>
          <w:rFonts w:hint="eastAsia"/>
        </w:rPr>
        <w:t>以發展、傳播、審查</w:t>
      </w:r>
      <w:r w:rsidR="00D96A4B">
        <w:rPr>
          <w:rFonts w:hint="eastAsia"/>
        </w:rPr>
        <w:t>(</w:t>
      </w:r>
      <w:r w:rsidR="00D96A4B">
        <w:rPr>
          <w:rFonts w:hint="eastAsia"/>
        </w:rPr>
        <w:t>年度</w:t>
      </w:r>
      <w:r w:rsidR="00D96A4B">
        <w:rPr>
          <w:rFonts w:hint="eastAsia"/>
        </w:rPr>
        <w:t>)</w:t>
      </w:r>
      <w:r w:rsidR="00D96A4B">
        <w:rPr>
          <w:rFonts w:hint="eastAsia"/>
        </w:rPr>
        <w:t>、及更新下列文件；</w:t>
      </w:r>
    </w:p>
    <w:p w:rsidR="00000000" w:rsidRPr="00F30066" w:rsidRDefault="0079541D" w:rsidP="00D96A4B">
      <w:pPr>
        <w:pStyle w:val="a3"/>
        <w:numPr>
          <w:ilvl w:val="0"/>
          <w:numId w:val="10"/>
        </w:numPr>
        <w:ind w:leftChars="0"/>
      </w:pPr>
      <w:r w:rsidRPr="00F30066">
        <w:rPr>
          <w:rFonts w:hint="eastAsia"/>
        </w:rPr>
        <w:t>一個正式、文件化的安全評估與授權政策</w:t>
      </w:r>
      <w:r w:rsidR="00D96A4B">
        <w:rPr>
          <w:rFonts w:hint="eastAsia"/>
        </w:rPr>
        <w:t>，</w:t>
      </w:r>
      <w:r w:rsidRPr="00F30066">
        <w:rPr>
          <w:rFonts w:hint="eastAsia"/>
        </w:rPr>
        <w:t>定義與描</w:t>
      </w:r>
      <w:r w:rsidRPr="00F30066">
        <w:rPr>
          <w:rFonts w:hint="eastAsia"/>
        </w:rPr>
        <w:t>繪出目的、範圍、角色、責任、管理委任、持照部門間協調、及實施本文件附錄</w:t>
      </w:r>
      <w:r w:rsidRPr="00F30066">
        <w:t>B</w:t>
      </w:r>
      <w:r w:rsidRPr="00F30066">
        <w:rPr>
          <w:rFonts w:hint="eastAsia"/>
        </w:rPr>
        <w:t>與</w:t>
      </w:r>
      <w:r w:rsidRPr="00F30066">
        <w:t>C</w:t>
      </w:r>
      <w:r w:rsidRPr="00F30066">
        <w:rPr>
          <w:rFonts w:hint="eastAsia"/>
        </w:rPr>
        <w:t>描述的安全管控措施</w:t>
      </w:r>
    </w:p>
    <w:p w:rsidR="00000000" w:rsidRPr="00F30066" w:rsidRDefault="0079541D" w:rsidP="00D96A4B">
      <w:pPr>
        <w:pStyle w:val="a3"/>
        <w:numPr>
          <w:ilvl w:val="0"/>
          <w:numId w:val="10"/>
        </w:numPr>
        <w:ind w:leftChars="0"/>
      </w:pPr>
      <w:r w:rsidRPr="00F30066">
        <w:rPr>
          <w:rFonts w:hint="eastAsia"/>
        </w:rPr>
        <w:t>一個正式、文件化的安全評估實施流程</w:t>
      </w:r>
    </w:p>
    <w:p w:rsidR="00F30066" w:rsidRPr="00F30066" w:rsidRDefault="00F30066" w:rsidP="000F1612">
      <w:pPr>
        <w:rPr>
          <w:rFonts w:hint="eastAsia"/>
        </w:rPr>
      </w:pPr>
    </w:p>
    <w:p w:rsidR="00F30066" w:rsidRPr="00D96A4B" w:rsidRDefault="00F30066" w:rsidP="000F1612">
      <w:pPr>
        <w:rPr>
          <w:rFonts w:hint="eastAsia"/>
          <w:b/>
        </w:rPr>
      </w:pPr>
      <w:r w:rsidRPr="00D96A4B">
        <w:rPr>
          <w:rFonts w:hint="eastAsia"/>
          <w:b/>
        </w:rPr>
        <w:t>C.3.1.2</w:t>
      </w:r>
      <w:r w:rsidRPr="00D96A4B">
        <w:rPr>
          <w:rFonts w:hint="eastAsia"/>
          <w:b/>
        </w:rPr>
        <w:t>定義</w:t>
      </w:r>
      <w:r w:rsidR="007B3383">
        <w:rPr>
          <w:rFonts w:hint="eastAsia"/>
          <w:b/>
        </w:rPr>
        <w:t>CST</w:t>
      </w:r>
      <w:r w:rsidRPr="00D96A4B">
        <w:rPr>
          <w:rFonts w:hint="eastAsia"/>
          <w:b/>
        </w:rPr>
        <w:t>角色、</w:t>
      </w:r>
      <w:r w:rsidR="007B3383">
        <w:rPr>
          <w:rFonts w:hint="eastAsia"/>
          <w:b/>
        </w:rPr>
        <w:t>責任、</w:t>
      </w:r>
      <w:r w:rsidRPr="00D96A4B">
        <w:rPr>
          <w:rFonts w:hint="eastAsia"/>
          <w:b/>
        </w:rPr>
        <w:t>及組成</w:t>
      </w:r>
    </w:p>
    <w:p w:rsidR="000F1612" w:rsidRDefault="000F1612" w:rsidP="000F1612"/>
    <w:p w:rsidR="00000000" w:rsidRPr="00D96A4B" w:rsidRDefault="00D96A4B" w:rsidP="00D00B89">
      <w:r>
        <w:rPr>
          <w:rFonts w:hint="eastAsia"/>
        </w:rPr>
        <w:t>持照者可</w:t>
      </w:r>
      <w:r w:rsidRPr="00D96A4B">
        <w:rPr>
          <w:rFonts w:hint="eastAsia"/>
        </w:rPr>
        <w:t>以組成一個</w:t>
      </w:r>
      <w:r w:rsidRPr="00D96A4B">
        <w:rPr>
          <w:rFonts w:hint="eastAsia"/>
        </w:rPr>
        <w:t>資通安全小組</w:t>
      </w:r>
      <w:r w:rsidRPr="00D96A4B">
        <w:rPr>
          <w:rFonts w:hint="eastAsia"/>
        </w:rPr>
        <w:t>(</w:t>
      </w:r>
      <w:r>
        <w:t>Cyber security team</w:t>
      </w:r>
      <w:r w:rsidR="00D00B89">
        <w:t xml:space="preserve">; </w:t>
      </w:r>
      <w:r w:rsidR="00D00B89">
        <w:rPr>
          <w:rFonts w:hint="eastAsia"/>
        </w:rPr>
        <w:t>簡稱</w:t>
      </w:r>
      <w:r w:rsidR="00D00B89">
        <w:t>CST</w:t>
      </w:r>
      <w:r>
        <w:t>)</w:t>
      </w:r>
      <w:r>
        <w:rPr>
          <w:rFonts w:hint="eastAsia"/>
        </w:rPr>
        <w:t>，</w:t>
      </w:r>
      <w:r w:rsidR="0079541D" w:rsidRPr="00D96A4B">
        <w:rPr>
          <w:rFonts w:hint="eastAsia"/>
        </w:rPr>
        <w:t>定義資通安全小組的角色、責任、職權、功能關聯性</w:t>
      </w:r>
      <w:r>
        <w:rPr>
          <w:rFonts w:hint="eastAsia"/>
        </w:rPr>
        <w:t>，以</w:t>
      </w:r>
      <w:r w:rsidR="0079541D" w:rsidRPr="00D96A4B">
        <w:rPr>
          <w:rFonts w:hint="eastAsia"/>
        </w:rPr>
        <w:t>確保組織各階層單位與個人</w:t>
      </w:r>
      <w:r w:rsidR="00D00B89">
        <w:rPr>
          <w:rFonts w:hint="eastAsia"/>
        </w:rPr>
        <w:t>(</w:t>
      </w:r>
      <w:r w:rsidR="00D00B89" w:rsidRPr="00D96A4B">
        <w:rPr>
          <w:rFonts w:hint="eastAsia"/>
        </w:rPr>
        <w:t>包括職員、下包合約商、臨時雇員、訪問學者、與廠商代表</w:t>
      </w:r>
      <w:r w:rsidR="00D00B89">
        <w:rPr>
          <w:rFonts w:hint="eastAsia"/>
        </w:rPr>
        <w:t>)</w:t>
      </w:r>
      <w:r w:rsidR="0079541D" w:rsidRPr="00D96A4B">
        <w:rPr>
          <w:rFonts w:hint="eastAsia"/>
        </w:rPr>
        <w:t>都了解此一小組</w:t>
      </w:r>
      <w:r w:rsidR="00D00B89">
        <w:rPr>
          <w:rFonts w:hint="eastAsia"/>
        </w:rPr>
        <w:t>。</w:t>
      </w:r>
      <w:r w:rsidR="0079541D" w:rsidRPr="00D96A4B">
        <w:t>CST</w:t>
      </w:r>
      <w:r w:rsidR="0079541D" w:rsidRPr="00D96A4B">
        <w:rPr>
          <w:rFonts w:hint="eastAsia"/>
        </w:rPr>
        <w:t>成員應包含以下四種類型人員</w:t>
      </w:r>
    </w:p>
    <w:p w:rsidR="00000000" w:rsidRPr="00D96A4B" w:rsidRDefault="0079541D" w:rsidP="00D00B89">
      <w:pPr>
        <w:pStyle w:val="a3"/>
        <w:numPr>
          <w:ilvl w:val="0"/>
          <w:numId w:val="10"/>
        </w:numPr>
        <w:ind w:leftChars="0"/>
      </w:pPr>
      <w:r w:rsidRPr="00D96A4B">
        <w:rPr>
          <w:rFonts w:hint="eastAsia"/>
        </w:rPr>
        <w:t>資通安全程序推動者</w:t>
      </w:r>
      <w:r w:rsidR="00D00B89">
        <w:rPr>
          <w:rFonts w:hint="eastAsia"/>
        </w:rPr>
        <w:t>：</w:t>
      </w:r>
      <w:r w:rsidR="00D00B89" w:rsidRPr="00D96A4B">
        <w:rPr>
          <w:rFonts w:hint="eastAsia"/>
        </w:rPr>
        <w:t>可對推動資通安全程序負全責與可提供計畫推動必要資源之管理高層</w:t>
      </w:r>
      <w:r w:rsidR="00D00B89">
        <w:rPr>
          <w:rFonts w:hint="eastAsia"/>
        </w:rPr>
        <w:t>。</w:t>
      </w:r>
    </w:p>
    <w:p w:rsidR="00000000" w:rsidRDefault="0079541D" w:rsidP="007B3383">
      <w:pPr>
        <w:pStyle w:val="a3"/>
        <w:numPr>
          <w:ilvl w:val="0"/>
          <w:numId w:val="10"/>
        </w:numPr>
        <w:ind w:leftChars="0"/>
      </w:pPr>
      <w:r w:rsidRPr="00D96A4B">
        <w:rPr>
          <w:rFonts w:hint="eastAsia"/>
        </w:rPr>
        <w:t>資通安全程序管理者</w:t>
      </w:r>
      <w:r w:rsidR="007B3383">
        <w:rPr>
          <w:rFonts w:hint="eastAsia"/>
        </w:rPr>
        <w:t>，負責工作如下</w:t>
      </w:r>
    </w:p>
    <w:p w:rsidR="00D00B89" w:rsidRPr="00D96A4B" w:rsidRDefault="00D00B89" w:rsidP="007B3383">
      <w:pPr>
        <w:numPr>
          <w:ilvl w:val="1"/>
          <w:numId w:val="12"/>
        </w:numPr>
      </w:pPr>
      <w:r w:rsidRPr="00D96A4B">
        <w:rPr>
          <w:rFonts w:hint="eastAsia"/>
        </w:rPr>
        <w:t>監督通資安全運作</w:t>
      </w:r>
    </w:p>
    <w:p w:rsidR="00D00B89" w:rsidRPr="00D96A4B" w:rsidRDefault="00D00B89" w:rsidP="007B3383">
      <w:pPr>
        <w:numPr>
          <w:ilvl w:val="1"/>
          <w:numId w:val="12"/>
        </w:numPr>
      </w:pPr>
      <w:r w:rsidRPr="00D96A4B">
        <w:rPr>
          <w:rFonts w:hint="eastAsia"/>
        </w:rPr>
        <w:t>資通安全相關事務之聯絡窗口</w:t>
      </w:r>
    </w:p>
    <w:p w:rsidR="00D00B89" w:rsidRPr="00D96A4B" w:rsidRDefault="00D00B89" w:rsidP="007B3383">
      <w:pPr>
        <w:numPr>
          <w:ilvl w:val="1"/>
          <w:numId w:val="12"/>
        </w:numPr>
      </w:pPr>
      <w:r w:rsidRPr="00D96A4B">
        <w:rPr>
          <w:rFonts w:hint="eastAsia"/>
        </w:rPr>
        <w:t>提供有關資通安全事務管理與指導</w:t>
      </w:r>
    </w:p>
    <w:p w:rsidR="00D00B89" w:rsidRPr="00D96A4B" w:rsidRDefault="00D00B89" w:rsidP="007B3383">
      <w:pPr>
        <w:numPr>
          <w:ilvl w:val="1"/>
          <w:numId w:val="12"/>
        </w:numPr>
      </w:pPr>
      <w:r w:rsidRPr="00D96A4B">
        <w:rPr>
          <w:rFonts w:hint="eastAsia"/>
        </w:rPr>
        <w:t>啟動與協調資通安全事件反應小組</w:t>
      </w:r>
      <w:r w:rsidRPr="00D96A4B">
        <w:t>(CSIRT)</w:t>
      </w:r>
      <w:r w:rsidRPr="00D96A4B">
        <w:rPr>
          <w:rFonts w:hint="eastAsia"/>
        </w:rPr>
        <w:t>功能</w:t>
      </w:r>
    </w:p>
    <w:p w:rsidR="00D00B89" w:rsidRPr="00D96A4B" w:rsidRDefault="00D00B89" w:rsidP="007B3383">
      <w:pPr>
        <w:numPr>
          <w:ilvl w:val="1"/>
          <w:numId w:val="12"/>
        </w:numPr>
      </w:pPr>
      <w:r w:rsidRPr="00D96A4B">
        <w:rPr>
          <w:rFonts w:hint="eastAsia"/>
        </w:rPr>
        <w:t>資通安全事件期間或後續，與</w:t>
      </w:r>
      <w:r w:rsidRPr="00D96A4B">
        <w:t xml:space="preserve">NRC, DHS, </w:t>
      </w:r>
      <w:r w:rsidRPr="00D96A4B">
        <w:rPr>
          <w:rFonts w:hint="eastAsia"/>
        </w:rPr>
        <w:t>能源部</w:t>
      </w:r>
      <w:r w:rsidRPr="00D96A4B">
        <w:t>, FBI</w:t>
      </w:r>
      <w:r w:rsidRPr="00D96A4B">
        <w:rPr>
          <w:rFonts w:hint="eastAsia"/>
        </w:rPr>
        <w:t>間協調</w:t>
      </w:r>
    </w:p>
    <w:p w:rsidR="00D00B89" w:rsidRPr="00D96A4B" w:rsidRDefault="00D00B89" w:rsidP="007B3383">
      <w:pPr>
        <w:numPr>
          <w:ilvl w:val="1"/>
          <w:numId w:val="12"/>
        </w:numPr>
      </w:pPr>
      <w:r w:rsidRPr="00D96A4B">
        <w:rPr>
          <w:rFonts w:hint="eastAsia"/>
        </w:rPr>
        <w:t>資通安全計畫、政策、與流程建立與實施之監督與核訂</w:t>
      </w:r>
    </w:p>
    <w:p w:rsidR="00D00B89" w:rsidRPr="00D96A4B" w:rsidRDefault="00D00B89" w:rsidP="007B3383">
      <w:pPr>
        <w:numPr>
          <w:ilvl w:val="1"/>
          <w:numId w:val="12"/>
        </w:numPr>
      </w:pPr>
      <w:r w:rsidRPr="00D96A4B">
        <w:rPr>
          <w:rFonts w:hint="eastAsia"/>
        </w:rPr>
        <w:t>確保與核訂資通安全教育、認知、與訓練活動</w:t>
      </w:r>
    </w:p>
    <w:p w:rsidR="00000000" w:rsidRPr="00D96A4B" w:rsidRDefault="0079541D" w:rsidP="007B3383">
      <w:pPr>
        <w:pStyle w:val="a3"/>
        <w:numPr>
          <w:ilvl w:val="0"/>
          <w:numId w:val="10"/>
        </w:numPr>
        <w:ind w:leftChars="0"/>
      </w:pPr>
      <w:r w:rsidRPr="00D96A4B">
        <w:rPr>
          <w:rFonts w:hint="eastAsia"/>
        </w:rPr>
        <w:t>資通安全技術人員</w:t>
      </w:r>
      <w:r w:rsidR="007B3383">
        <w:rPr>
          <w:rFonts w:hint="eastAsia"/>
        </w:rPr>
        <w:t>，負責工作如下</w:t>
      </w:r>
    </w:p>
    <w:p w:rsidR="00000000" w:rsidRPr="00D96A4B" w:rsidRDefault="0079541D" w:rsidP="007B3383">
      <w:pPr>
        <w:numPr>
          <w:ilvl w:val="1"/>
          <w:numId w:val="12"/>
        </w:numPr>
      </w:pPr>
      <w:r w:rsidRPr="00D96A4B">
        <w:rPr>
          <w:rFonts w:hint="eastAsia"/>
        </w:rPr>
        <w:t>保護</w:t>
      </w:r>
      <w:r w:rsidRPr="00D96A4B">
        <w:t>CDA</w:t>
      </w:r>
      <w:proofErr w:type="gramStart"/>
      <w:r w:rsidRPr="00D96A4B">
        <w:rPr>
          <w:rFonts w:hint="eastAsia"/>
        </w:rPr>
        <w:t>免受資通</w:t>
      </w:r>
      <w:proofErr w:type="gramEnd"/>
      <w:r w:rsidRPr="00D96A4B">
        <w:rPr>
          <w:rFonts w:hint="eastAsia"/>
        </w:rPr>
        <w:t>攻擊</w:t>
      </w:r>
    </w:p>
    <w:p w:rsidR="00000000" w:rsidRPr="00D96A4B" w:rsidRDefault="0079541D" w:rsidP="007B3383">
      <w:pPr>
        <w:numPr>
          <w:ilvl w:val="1"/>
          <w:numId w:val="12"/>
        </w:numPr>
      </w:pPr>
      <w:r w:rsidRPr="00D96A4B">
        <w:rPr>
          <w:rFonts w:hint="eastAsia"/>
        </w:rPr>
        <w:lastRenderedPageBreak/>
        <w:t>設定、操作、維護資通安全裝備</w:t>
      </w:r>
    </w:p>
    <w:p w:rsidR="00000000" w:rsidRPr="00D96A4B" w:rsidRDefault="0079541D" w:rsidP="007B3383">
      <w:pPr>
        <w:numPr>
          <w:ilvl w:val="1"/>
          <w:numId w:val="12"/>
        </w:numPr>
      </w:pPr>
      <w:r w:rsidRPr="00D96A4B">
        <w:rPr>
          <w:rFonts w:hint="eastAsia"/>
        </w:rPr>
        <w:t>了解電廠整體架構下之資通安全面向</w:t>
      </w:r>
    </w:p>
    <w:p w:rsidR="00000000" w:rsidRPr="00D96A4B" w:rsidRDefault="0079541D" w:rsidP="007B3383">
      <w:pPr>
        <w:numPr>
          <w:ilvl w:val="2"/>
          <w:numId w:val="12"/>
        </w:numPr>
      </w:pPr>
      <w:r w:rsidRPr="00D96A4B">
        <w:rPr>
          <w:rFonts w:hint="eastAsia"/>
        </w:rPr>
        <w:t>網路作業系統、硬體平台、軟體平台、作業系統；電廠特定應用程式、及其相關的服務與通訊協定</w:t>
      </w:r>
    </w:p>
    <w:p w:rsidR="00000000" w:rsidRPr="00D96A4B" w:rsidRDefault="0079541D" w:rsidP="007B3383">
      <w:pPr>
        <w:numPr>
          <w:ilvl w:val="1"/>
          <w:numId w:val="12"/>
        </w:numPr>
      </w:pPr>
      <w:r w:rsidRPr="00D96A4B">
        <w:rPr>
          <w:rFonts w:hint="eastAsia"/>
        </w:rPr>
        <w:t>執行數位系統的資通安全評估</w:t>
      </w:r>
    </w:p>
    <w:p w:rsidR="00000000" w:rsidRPr="00D96A4B" w:rsidRDefault="0079541D" w:rsidP="007B3383">
      <w:pPr>
        <w:numPr>
          <w:ilvl w:val="1"/>
          <w:numId w:val="12"/>
        </w:numPr>
      </w:pPr>
      <w:r w:rsidRPr="00D96A4B">
        <w:rPr>
          <w:rFonts w:hint="eastAsia"/>
        </w:rPr>
        <w:t>執行針對</w:t>
      </w:r>
      <w:r w:rsidRPr="00D96A4B">
        <w:t>CDA</w:t>
      </w:r>
      <w:r w:rsidRPr="00D96A4B">
        <w:rPr>
          <w:rFonts w:hint="eastAsia"/>
        </w:rPr>
        <w:t>之安全稽核、弱點評估、網路掃描、穿透測試</w:t>
      </w:r>
    </w:p>
    <w:p w:rsidR="00000000" w:rsidRPr="00D96A4B" w:rsidRDefault="0079541D" w:rsidP="007B3383">
      <w:pPr>
        <w:numPr>
          <w:ilvl w:val="1"/>
          <w:numId w:val="12"/>
        </w:numPr>
      </w:pPr>
      <w:r w:rsidRPr="00D96A4B">
        <w:rPr>
          <w:rFonts w:hint="eastAsia"/>
        </w:rPr>
        <w:t>保存資通安全調查</w:t>
      </w:r>
      <w:proofErr w:type="gramStart"/>
      <w:r w:rsidRPr="00D96A4B">
        <w:rPr>
          <w:rFonts w:hint="eastAsia"/>
        </w:rPr>
        <w:t>鑑</w:t>
      </w:r>
      <w:proofErr w:type="gramEnd"/>
      <w:r w:rsidRPr="00D96A4B">
        <w:rPr>
          <w:rFonts w:hint="eastAsia"/>
        </w:rPr>
        <w:t>識證據已避免損失證據價值</w:t>
      </w:r>
    </w:p>
    <w:p w:rsidR="00000000" w:rsidRPr="00D96A4B" w:rsidRDefault="0079541D" w:rsidP="007B3383">
      <w:pPr>
        <w:numPr>
          <w:ilvl w:val="1"/>
          <w:numId w:val="12"/>
        </w:numPr>
      </w:pPr>
      <w:r w:rsidRPr="00D96A4B">
        <w:rPr>
          <w:rFonts w:hint="eastAsia"/>
        </w:rPr>
        <w:t>保持資通安全領域之專家技能與知識</w:t>
      </w:r>
    </w:p>
    <w:p w:rsidR="00000000" w:rsidRPr="00D96A4B" w:rsidRDefault="0079541D" w:rsidP="007B3383">
      <w:pPr>
        <w:numPr>
          <w:ilvl w:val="1"/>
          <w:numId w:val="12"/>
        </w:numPr>
      </w:pPr>
      <w:r w:rsidRPr="00D96A4B">
        <w:rPr>
          <w:rFonts w:hint="eastAsia"/>
        </w:rPr>
        <w:t>擔任資通安全事件反應小組</w:t>
      </w:r>
      <w:r w:rsidRPr="00D96A4B">
        <w:t>(CSIRT)</w:t>
      </w:r>
      <w:r w:rsidRPr="00D96A4B">
        <w:rPr>
          <w:rFonts w:hint="eastAsia"/>
        </w:rPr>
        <w:t>主任或組長</w:t>
      </w:r>
      <w:r w:rsidR="00D00B89">
        <w:rPr>
          <w:rFonts w:hint="eastAsia"/>
        </w:rPr>
        <w:t>，</w:t>
      </w:r>
      <w:r w:rsidRPr="00D96A4B">
        <w:t>CSIRT</w:t>
      </w:r>
      <w:r w:rsidRPr="00D96A4B">
        <w:rPr>
          <w:rFonts w:hint="eastAsia"/>
        </w:rPr>
        <w:t>小組成員</w:t>
      </w:r>
      <w:r w:rsidR="00D00B89">
        <w:rPr>
          <w:rFonts w:hint="eastAsia"/>
        </w:rPr>
        <w:t>包括</w:t>
      </w:r>
      <w:r w:rsidRPr="00D96A4B">
        <w:rPr>
          <w:rFonts w:hint="eastAsia"/>
        </w:rPr>
        <w:t>單位之安全</w:t>
      </w:r>
      <w:r w:rsidRPr="00D96A4B">
        <w:rPr>
          <w:rFonts w:hint="eastAsia"/>
        </w:rPr>
        <w:t>、營運、工程應變整備人員</w:t>
      </w:r>
      <w:r w:rsidR="00D00B89">
        <w:rPr>
          <w:rFonts w:hint="eastAsia"/>
        </w:rPr>
        <w:t>，其負責工作如下</w:t>
      </w:r>
    </w:p>
    <w:p w:rsidR="00000000" w:rsidRPr="00D96A4B" w:rsidRDefault="0079541D" w:rsidP="007B3383">
      <w:pPr>
        <w:numPr>
          <w:ilvl w:val="2"/>
          <w:numId w:val="12"/>
        </w:numPr>
      </w:pPr>
      <w:r w:rsidRPr="00D96A4B">
        <w:rPr>
          <w:rFonts w:hint="eastAsia"/>
        </w:rPr>
        <w:t>啟動當</w:t>
      </w:r>
      <w:r w:rsidRPr="00D96A4B">
        <w:t>CDA</w:t>
      </w:r>
      <w:r w:rsidRPr="00D96A4B">
        <w:rPr>
          <w:rFonts w:hint="eastAsia"/>
        </w:rPr>
        <w:t>遭受已知或懷疑的安全事件之反應行動，並協助受牽連系統之復</w:t>
      </w:r>
      <w:r w:rsidRPr="00D96A4B">
        <w:rPr>
          <w:rFonts w:hint="eastAsia"/>
        </w:rPr>
        <w:t>原</w:t>
      </w:r>
    </w:p>
    <w:p w:rsidR="00000000" w:rsidRDefault="0079541D" w:rsidP="007B3383">
      <w:pPr>
        <w:numPr>
          <w:ilvl w:val="2"/>
          <w:numId w:val="12"/>
        </w:numPr>
      </w:pPr>
      <w:r w:rsidRPr="00D96A4B">
        <w:rPr>
          <w:rFonts w:hint="eastAsia"/>
        </w:rPr>
        <w:t>抑制與緩和</w:t>
      </w:r>
      <w:r w:rsidRPr="00D96A4B">
        <w:t>CDA</w:t>
      </w:r>
      <w:r w:rsidRPr="00D96A4B">
        <w:rPr>
          <w:rFonts w:hint="eastAsia"/>
        </w:rPr>
        <w:t>之資通事件，並確保受牽連之系統適當地復原</w:t>
      </w:r>
    </w:p>
    <w:p w:rsidR="00D00B89" w:rsidRPr="00D96A4B" w:rsidRDefault="00D00B89" w:rsidP="007B3383">
      <w:pPr>
        <w:pStyle w:val="a3"/>
        <w:numPr>
          <w:ilvl w:val="0"/>
          <w:numId w:val="10"/>
        </w:numPr>
        <w:ind w:leftChars="0"/>
      </w:pPr>
      <w:r>
        <w:rPr>
          <w:rFonts w:hint="eastAsia"/>
        </w:rPr>
        <w:t>輔助工作人員，包括操作、維護、或設計數位系統之作業人員、工程師、技術人員、使用者、合約商、銷售代表</w:t>
      </w:r>
      <w:r>
        <w:t>…</w:t>
      </w:r>
      <w:r>
        <w:rPr>
          <w:rFonts w:hint="eastAsia"/>
        </w:rPr>
        <w:t>等。</w:t>
      </w:r>
    </w:p>
    <w:p w:rsidR="007B3383" w:rsidRDefault="007B3383" w:rsidP="007B3383"/>
    <w:p w:rsidR="007B3383" w:rsidRDefault="007B3383" w:rsidP="007B3383">
      <w:pPr>
        <w:rPr>
          <w:rFonts w:hint="eastAsia"/>
        </w:rPr>
      </w:pPr>
      <w:r>
        <w:rPr>
          <w:rFonts w:hint="eastAsia"/>
        </w:rPr>
        <w:t>CST</w:t>
      </w:r>
      <w:r>
        <w:rPr>
          <w:rFonts w:hint="eastAsia"/>
        </w:rPr>
        <w:t>組成人員之知識領域涵蓋如下</w:t>
      </w:r>
    </w:p>
    <w:p w:rsidR="00000000" w:rsidRPr="00D96A4B" w:rsidRDefault="0079541D" w:rsidP="007B3383">
      <w:pPr>
        <w:pStyle w:val="a3"/>
        <w:numPr>
          <w:ilvl w:val="0"/>
          <w:numId w:val="10"/>
        </w:numPr>
        <w:ind w:leftChars="0"/>
      </w:pPr>
      <w:r w:rsidRPr="00D96A4B">
        <w:rPr>
          <w:rFonts w:hint="eastAsia"/>
        </w:rPr>
        <w:t>資訊與數位系統技術</w:t>
      </w:r>
    </w:p>
    <w:p w:rsidR="00000000" w:rsidRPr="00D96A4B" w:rsidRDefault="0079541D" w:rsidP="00D96A4B">
      <w:pPr>
        <w:numPr>
          <w:ilvl w:val="1"/>
          <w:numId w:val="12"/>
        </w:numPr>
      </w:pPr>
      <w:r w:rsidRPr="00D96A4B">
        <w:rPr>
          <w:rFonts w:hint="eastAsia"/>
        </w:rPr>
        <w:t>資通安全、軟體開發、外部通訊、電腦系統管理、電腦工程、與電腦網路</w:t>
      </w:r>
    </w:p>
    <w:p w:rsidR="00000000" w:rsidRPr="00D96A4B" w:rsidRDefault="0079541D" w:rsidP="00D96A4B">
      <w:pPr>
        <w:numPr>
          <w:ilvl w:val="1"/>
          <w:numId w:val="12"/>
        </w:numPr>
      </w:pPr>
      <w:r w:rsidRPr="00D96A4B">
        <w:rPr>
          <w:rFonts w:hint="eastAsia"/>
        </w:rPr>
        <w:t>數位系統知識包含電廠運作，</w:t>
      </w:r>
      <w:proofErr w:type="gramStart"/>
      <w:r w:rsidRPr="00D96A4B">
        <w:rPr>
          <w:rFonts w:hint="eastAsia"/>
        </w:rPr>
        <w:t>如數位儀控</w:t>
      </w:r>
      <w:proofErr w:type="gramEnd"/>
      <w:r w:rsidRPr="00D96A4B">
        <w:rPr>
          <w:rFonts w:hint="eastAsia"/>
        </w:rPr>
        <w:t>系統與電廠資訊系統</w:t>
      </w:r>
    </w:p>
    <w:p w:rsidR="00000000" w:rsidRPr="00D96A4B" w:rsidRDefault="0079541D" w:rsidP="00D96A4B">
      <w:pPr>
        <w:numPr>
          <w:ilvl w:val="2"/>
          <w:numId w:val="12"/>
        </w:numPr>
      </w:pPr>
      <w:r w:rsidRPr="00D96A4B">
        <w:rPr>
          <w:rFonts w:hint="eastAsia"/>
        </w:rPr>
        <w:t>電廠運作系統包含可程式邏輯控制器，控制系統、分散式控制系統</w:t>
      </w:r>
    </w:p>
    <w:p w:rsidR="00000000" w:rsidRPr="00D96A4B" w:rsidRDefault="0079541D" w:rsidP="00D96A4B">
      <w:pPr>
        <w:numPr>
          <w:ilvl w:val="2"/>
          <w:numId w:val="12"/>
        </w:numPr>
      </w:pPr>
      <w:r w:rsidRPr="00D96A4B">
        <w:rPr>
          <w:rFonts w:hint="eastAsia"/>
        </w:rPr>
        <w:t>資訊系統包含電腦系統、</w:t>
      </w:r>
      <w:r w:rsidRPr="00D96A4B">
        <w:t>CDA</w:t>
      </w:r>
      <w:r w:rsidRPr="00D96A4B">
        <w:rPr>
          <w:rFonts w:hint="eastAsia"/>
        </w:rPr>
        <w:t>設計、運作、維護之資料庫</w:t>
      </w:r>
    </w:p>
    <w:p w:rsidR="00000000" w:rsidRPr="00D96A4B" w:rsidRDefault="0079541D" w:rsidP="00D96A4B">
      <w:pPr>
        <w:numPr>
          <w:ilvl w:val="1"/>
          <w:numId w:val="12"/>
        </w:numPr>
      </w:pPr>
      <w:r w:rsidRPr="00D96A4B">
        <w:rPr>
          <w:rFonts w:hint="eastAsia"/>
        </w:rPr>
        <w:t>電廠內部及對外之網路</w:t>
      </w:r>
    </w:p>
    <w:p w:rsidR="00000000" w:rsidRPr="00D96A4B" w:rsidRDefault="0079541D" w:rsidP="007B3383">
      <w:pPr>
        <w:pStyle w:val="a3"/>
        <w:numPr>
          <w:ilvl w:val="0"/>
          <w:numId w:val="10"/>
        </w:numPr>
        <w:ind w:leftChars="0"/>
      </w:pPr>
      <w:r w:rsidRPr="00D96A4B">
        <w:rPr>
          <w:rFonts w:hint="eastAsia"/>
        </w:rPr>
        <w:t>核能設施運作、工程、及</w:t>
      </w:r>
      <w:r w:rsidRPr="00D96A4B">
        <w:rPr>
          <w:rFonts w:hint="eastAsia"/>
        </w:rPr>
        <w:t>安全</w:t>
      </w:r>
    </w:p>
    <w:p w:rsidR="00000000" w:rsidRPr="00D96A4B" w:rsidRDefault="0079541D" w:rsidP="00D96A4B">
      <w:pPr>
        <w:numPr>
          <w:ilvl w:val="1"/>
          <w:numId w:val="12"/>
        </w:numPr>
      </w:pPr>
      <w:r w:rsidRPr="00D96A4B">
        <w:rPr>
          <w:rFonts w:hint="eastAsia"/>
        </w:rPr>
        <w:t>包含整體設施營運與電廠技術規格</w:t>
      </w:r>
    </w:p>
    <w:p w:rsidR="00000000" w:rsidRPr="00D96A4B" w:rsidRDefault="0079541D" w:rsidP="00D96A4B">
      <w:pPr>
        <w:numPr>
          <w:ilvl w:val="1"/>
          <w:numId w:val="12"/>
        </w:numPr>
      </w:pPr>
      <w:r w:rsidRPr="00D96A4B">
        <w:rPr>
          <w:rFonts w:hint="eastAsia"/>
        </w:rPr>
        <w:t>人員必須能夠向外沿電廠系統與子系統追蹤</w:t>
      </w:r>
      <w:r w:rsidRPr="00D96A4B">
        <w:t>CDA</w:t>
      </w:r>
      <w:r w:rsidRPr="00D96A4B">
        <w:rPr>
          <w:rFonts w:hint="eastAsia"/>
        </w:rPr>
        <w:t>弱點</w:t>
      </w:r>
      <w:r w:rsidRPr="00D96A4B">
        <w:t>(</w:t>
      </w:r>
      <w:r w:rsidRPr="00D96A4B">
        <w:rPr>
          <w:rFonts w:hint="eastAsia"/>
        </w:rPr>
        <w:t>相連數位資產的弱點</w:t>
      </w:r>
      <w:r w:rsidRPr="00D96A4B">
        <w:t>)</w:t>
      </w:r>
      <w:r w:rsidRPr="00D96A4B">
        <w:rPr>
          <w:rFonts w:hint="eastAsia"/>
        </w:rPr>
        <w:t>，以便能評估電廠之安全與應變整備功能所受到的不良影響</w:t>
      </w:r>
    </w:p>
    <w:p w:rsidR="00000000" w:rsidRPr="00D96A4B" w:rsidRDefault="0079541D" w:rsidP="007B3383">
      <w:pPr>
        <w:pStyle w:val="a3"/>
        <w:numPr>
          <w:ilvl w:val="0"/>
          <w:numId w:val="10"/>
        </w:numPr>
        <w:ind w:leftChars="0"/>
      </w:pPr>
      <w:r w:rsidRPr="00D96A4B">
        <w:rPr>
          <w:rFonts w:hint="eastAsia"/>
        </w:rPr>
        <w:t>實體</w:t>
      </w:r>
      <w:r w:rsidRPr="00D96A4B">
        <w:rPr>
          <w:rFonts w:hint="eastAsia"/>
        </w:rPr>
        <w:t>安全與應變</w:t>
      </w:r>
      <w:r w:rsidRPr="00D96A4B">
        <w:rPr>
          <w:rFonts w:hint="eastAsia"/>
        </w:rPr>
        <w:t>整備</w:t>
      </w:r>
    </w:p>
    <w:p w:rsidR="00000000" w:rsidRPr="00D96A4B" w:rsidRDefault="0079541D" w:rsidP="00D96A4B">
      <w:pPr>
        <w:numPr>
          <w:ilvl w:val="1"/>
          <w:numId w:val="12"/>
        </w:numPr>
      </w:pPr>
      <w:r w:rsidRPr="00D96A4B">
        <w:rPr>
          <w:rFonts w:hint="eastAsia"/>
        </w:rPr>
        <w:t>包含廠區實體安全，及應變整備系統與程序</w:t>
      </w:r>
    </w:p>
    <w:p w:rsidR="00D96A4B" w:rsidRDefault="00D96A4B" w:rsidP="000F1612"/>
    <w:p w:rsidR="007B3383" w:rsidRDefault="007B3383" w:rsidP="000F1612">
      <w:r>
        <w:rPr>
          <w:rFonts w:hint="eastAsia"/>
        </w:rPr>
        <w:t>CST</w:t>
      </w:r>
      <w:r>
        <w:rPr>
          <w:rFonts w:hint="eastAsia"/>
        </w:rPr>
        <w:t>的角色與責任如下</w:t>
      </w:r>
    </w:p>
    <w:p w:rsidR="00000000" w:rsidRPr="007B3383" w:rsidRDefault="0079541D" w:rsidP="007B3383">
      <w:pPr>
        <w:pStyle w:val="a3"/>
        <w:numPr>
          <w:ilvl w:val="0"/>
          <w:numId w:val="10"/>
        </w:numPr>
        <w:ind w:leftChars="0"/>
      </w:pPr>
      <w:r w:rsidRPr="007B3383">
        <w:rPr>
          <w:rFonts w:hint="eastAsia"/>
        </w:rPr>
        <w:t>執行或監督資通安全與管理流程每</w:t>
      </w:r>
      <w:proofErr w:type="gramStart"/>
      <w:r w:rsidRPr="007B3383">
        <w:rPr>
          <w:rFonts w:hint="eastAsia"/>
        </w:rPr>
        <w:t>個</w:t>
      </w:r>
      <w:proofErr w:type="gramEnd"/>
      <w:r w:rsidRPr="007B3383">
        <w:rPr>
          <w:rFonts w:hint="eastAsia"/>
        </w:rPr>
        <w:t>階段</w:t>
      </w:r>
    </w:p>
    <w:p w:rsidR="00000000" w:rsidRPr="007B3383" w:rsidRDefault="0079541D" w:rsidP="007B3383">
      <w:pPr>
        <w:pStyle w:val="a3"/>
        <w:numPr>
          <w:ilvl w:val="0"/>
          <w:numId w:val="10"/>
        </w:numPr>
        <w:ind w:leftChars="0"/>
      </w:pPr>
      <w:r w:rsidRPr="007B3383">
        <w:rPr>
          <w:rFonts w:hint="eastAsia"/>
        </w:rPr>
        <w:t>在評估過程中</w:t>
      </w:r>
      <w:r w:rsidRPr="007B3383">
        <w:rPr>
          <w:rFonts w:hint="eastAsia"/>
        </w:rPr>
        <w:t>，記錄重要的觀察、分析、與發現，以便運用這些記錄資訊作為應用安全管控措施的依據</w:t>
      </w:r>
    </w:p>
    <w:p w:rsidR="00000000" w:rsidRPr="007B3383" w:rsidRDefault="0079541D" w:rsidP="007B3383">
      <w:pPr>
        <w:pStyle w:val="a3"/>
        <w:numPr>
          <w:ilvl w:val="0"/>
          <w:numId w:val="10"/>
        </w:numPr>
        <w:ind w:leftChars="0"/>
      </w:pPr>
      <w:r w:rsidRPr="007B3383">
        <w:rPr>
          <w:rFonts w:hint="eastAsia"/>
        </w:rPr>
        <w:lastRenderedPageBreak/>
        <w:t>評估資通攻擊之威脅、弱點及後果；評估現有資通安全管控措施、防護策略、減緩攻擊方法、認知與訓練活動之效益</w:t>
      </w:r>
    </w:p>
    <w:p w:rsidR="00000000" w:rsidRPr="007B3383" w:rsidRDefault="0079541D" w:rsidP="007B3383">
      <w:pPr>
        <w:pStyle w:val="a3"/>
        <w:numPr>
          <w:ilvl w:val="0"/>
          <w:numId w:val="10"/>
        </w:numPr>
        <w:ind w:leftChars="0"/>
      </w:pPr>
      <w:r w:rsidRPr="007B3383">
        <w:rPr>
          <w:rFonts w:hint="eastAsia"/>
        </w:rPr>
        <w:t>確認在</w:t>
      </w:r>
      <w:r w:rsidRPr="007B3383">
        <w:t>CDA</w:t>
      </w:r>
      <w:r w:rsidRPr="007B3383">
        <w:rPr>
          <w:rFonts w:hint="eastAsia"/>
        </w:rPr>
        <w:t>與相連數位資產及相關安全管控措施之現場查驗過程中資訊蒐集，包括實體與電子驗證活動中現場檢查</w:t>
      </w:r>
    </w:p>
    <w:p w:rsidR="00000000" w:rsidRPr="007B3383" w:rsidRDefault="0079541D" w:rsidP="007B3383">
      <w:pPr>
        <w:pStyle w:val="a3"/>
        <w:numPr>
          <w:ilvl w:val="0"/>
          <w:numId w:val="10"/>
        </w:numPr>
        <w:ind w:leftChars="0"/>
      </w:pPr>
      <w:r w:rsidRPr="007B3383">
        <w:rPr>
          <w:rFonts w:hint="eastAsia"/>
        </w:rPr>
        <w:t>新</w:t>
      </w:r>
      <w:proofErr w:type="gramStart"/>
      <w:r w:rsidRPr="007B3383">
        <w:rPr>
          <w:rFonts w:hint="eastAsia"/>
        </w:rPr>
        <w:t>資通管控</w:t>
      </w:r>
      <w:proofErr w:type="gramEnd"/>
      <w:r w:rsidRPr="007B3383">
        <w:rPr>
          <w:rFonts w:hint="eastAsia"/>
        </w:rPr>
        <w:t>措施的發掘與實施</w:t>
      </w:r>
    </w:p>
    <w:p w:rsidR="00000000" w:rsidRPr="007B3383" w:rsidRDefault="0079541D" w:rsidP="007B3383">
      <w:pPr>
        <w:pStyle w:val="a3"/>
        <w:numPr>
          <w:ilvl w:val="0"/>
          <w:numId w:val="10"/>
        </w:numPr>
        <w:ind w:leftChars="0"/>
      </w:pPr>
      <w:proofErr w:type="gramStart"/>
      <w:r w:rsidRPr="007B3383">
        <w:rPr>
          <w:rFonts w:hint="eastAsia"/>
        </w:rPr>
        <w:t>備便文件</w:t>
      </w:r>
      <w:proofErr w:type="gramEnd"/>
      <w:r w:rsidRPr="007B3383">
        <w:rPr>
          <w:rFonts w:hint="eastAsia"/>
        </w:rPr>
        <w:t>與監督資通安全管控措施實施，記錄無法實施安全管控措施的依據，記錄安全管控措施替代或補償方法的依據</w:t>
      </w:r>
    </w:p>
    <w:p w:rsidR="00000000" w:rsidRPr="007B3383" w:rsidRDefault="0079541D" w:rsidP="007B3383">
      <w:pPr>
        <w:pStyle w:val="a3"/>
        <w:numPr>
          <w:ilvl w:val="0"/>
          <w:numId w:val="10"/>
        </w:numPr>
        <w:ind w:leftChars="0"/>
      </w:pPr>
      <w:r w:rsidRPr="007B3383">
        <w:rPr>
          <w:rFonts w:hint="eastAsia"/>
        </w:rPr>
        <w:t>依據</w:t>
      </w:r>
      <w:r w:rsidRPr="007B3383">
        <w:t>10 CFR 73.54(h)</w:t>
      </w:r>
      <w:r w:rsidRPr="007B3383">
        <w:rPr>
          <w:rFonts w:hint="eastAsia"/>
        </w:rPr>
        <w:t>與本文件</w:t>
      </w:r>
      <w:r w:rsidRPr="007B3383">
        <w:t>C.5</w:t>
      </w:r>
      <w:r w:rsidRPr="007B3383">
        <w:rPr>
          <w:rFonts w:hint="eastAsia"/>
        </w:rPr>
        <w:t>規定，確認</w:t>
      </w:r>
      <w:r w:rsidRPr="007B3383">
        <w:rPr>
          <w:rFonts w:hint="eastAsia"/>
        </w:rPr>
        <w:t>保存</w:t>
      </w:r>
      <w:r w:rsidRPr="007B3383">
        <w:rPr>
          <w:rFonts w:hint="eastAsia"/>
        </w:rPr>
        <w:t>所有評估文件，包括筆記與支援資訊</w:t>
      </w:r>
    </w:p>
    <w:p w:rsidR="007B3383" w:rsidRPr="007B3383" w:rsidRDefault="007B3383" w:rsidP="000F1612">
      <w:pPr>
        <w:rPr>
          <w:rFonts w:hint="eastAsia"/>
        </w:rPr>
      </w:pPr>
    </w:p>
    <w:sectPr w:rsidR="007B3383" w:rsidRPr="007B33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F32"/>
    <w:multiLevelType w:val="hybridMultilevel"/>
    <w:tmpl w:val="89A6130A"/>
    <w:lvl w:ilvl="0" w:tplc="C48E0A40">
      <w:start w:val="1"/>
      <w:numFmt w:val="bullet"/>
      <w:lvlText w:val="•"/>
      <w:lvlJc w:val="left"/>
      <w:pPr>
        <w:tabs>
          <w:tab w:val="num" w:pos="720"/>
        </w:tabs>
        <w:ind w:left="720" w:hanging="360"/>
      </w:pPr>
      <w:rPr>
        <w:rFonts w:ascii="Arial" w:hAnsi="Arial" w:hint="default"/>
      </w:rPr>
    </w:lvl>
    <w:lvl w:ilvl="1" w:tplc="76D40436">
      <w:numFmt w:val="bullet"/>
      <w:lvlText w:val="–"/>
      <w:lvlJc w:val="left"/>
      <w:pPr>
        <w:tabs>
          <w:tab w:val="num" w:pos="1440"/>
        </w:tabs>
        <w:ind w:left="1440" w:hanging="360"/>
      </w:pPr>
      <w:rPr>
        <w:rFonts w:ascii="Arial" w:hAnsi="Arial" w:hint="default"/>
      </w:rPr>
    </w:lvl>
    <w:lvl w:ilvl="2" w:tplc="E760CAFA" w:tentative="1">
      <w:start w:val="1"/>
      <w:numFmt w:val="bullet"/>
      <w:lvlText w:val="•"/>
      <w:lvlJc w:val="left"/>
      <w:pPr>
        <w:tabs>
          <w:tab w:val="num" w:pos="2160"/>
        </w:tabs>
        <w:ind w:left="2160" w:hanging="360"/>
      </w:pPr>
      <w:rPr>
        <w:rFonts w:ascii="Arial" w:hAnsi="Arial" w:hint="default"/>
      </w:rPr>
    </w:lvl>
    <w:lvl w:ilvl="3" w:tplc="62CA3996" w:tentative="1">
      <w:start w:val="1"/>
      <w:numFmt w:val="bullet"/>
      <w:lvlText w:val="•"/>
      <w:lvlJc w:val="left"/>
      <w:pPr>
        <w:tabs>
          <w:tab w:val="num" w:pos="2880"/>
        </w:tabs>
        <w:ind w:left="2880" w:hanging="360"/>
      </w:pPr>
      <w:rPr>
        <w:rFonts w:ascii="Arial" w:hAnsi="Arial" w:hint="default"/>
      </w:rPr>
    </w:lvl>
    <w:lvl w:ilvl="4" w:tplc="B19C5346" w:tentative="1">
      <w:start w:val="1"/>
      <w:numFmt w:val="bullet"/>
      <w:lvlText w:val="•"/>
      <w:lvlJc w:val="left"/>
      <w:pPr>
        <w:tabs>
          <w:tab w:val="num" w:pos="3600"/>
        </w:tabs>
        <w:ind w:left="3600" w:hanging="360"/>
      </w:pPr>
      <w:rPr>
        <w:rFonts w:ascii="Arial" w:hAnsi="Arial" w:hint="default"/>
      </w:rPr>
    </w:lvl>
    <w:lvl w:ilvl="5" w:tplc="0DF24086" w:tentative="1">
      <w:start w:val="1"/>
      <w:numFmt w:val="bullet"/>
      <w:lvlText w:val="•"/>
      <w:lvlJc w:val="left"/>
      <w:pPr>
        <w:tabs>
          <w:tab w:val="num" w:pos="4320"/>
        </w:tabs>
        <w:ind w:left="4320" w:hanging="360"/>
      </w:pPr>
      <w:rPr>
        <w:rFonts w:ascii="Arial" w:hAnsi="Arial" w:hint="default"/>
      </w:rPr>
    </w:lvl>
    <w:lvl w:ilvl="6" w:tplc="C6E82C9C" w:tentative="1">
      <w:start w:val="1"/>
      <w:numFmt w:val="bullet"/>
      <w:lvlText w:val="•"/>
      <w:lvlJc w:val="left"/>
      <w:pPr>
        <w:tabs>
          <w:tab w:val="num" w:pos="5040"/>
        </w:tabs>
        <w:ind w:left="5040" w:hanging="360"/>
      </w:pPr>
      <w:rPr>
        <w:rFonts w:ascii="Arial" w:hAnsi="Arial" w:hint="default"/>
      </w:rPr>
    </w:lvl>
    <w:lvl w:ilvl="7" w:tplc="D186BAE4" w:tentative="1">
      <w:start w:val="1"/>
      <w:numFmt w:val="bullet"/>
      <w:lvlText w:val="•"/>
      <w:lvlJc w:val="left"/>
      <w:pPr>
        <w:tabs>
          <w:tab w:val="num" w:pos="5760"/>
        </w:tabs>
        <w:ind w:left="5760" w:hanging="360"/>
      </w:pPr>
      <w:rPr>
        <w:rFonts w:ascii="Arial" w:hAnsi="Arial" w:hint="default"/>
      </w:rPr>
    </w:lvl>
    <w:lvl w:ilvl="8" w:tplc="5072B9EE" w:tentative="1">
      <w:start w:val="1"/>
      <w:numFmt w:val="bullet"/>
      <w:lvlText w:val="•"/>
      <w:lvlJc w:val="left"/>
      <w:pPr>
        <w:tabs>
          <w:tab w:val="num" w:pos="6480"/>
        </w:tabs>
        <w:ind w:left="6480" w:hanging="360"/>
      </w:pPr>
      <w:rPr>
        <w:rFonts w:ascii="Arial" w:hAnsi="Arial" w:hint="default"/>
      </w:rPr>
    </w:lvl>
  </w:abstractNum>
  <w:abstractNum w:abstractNumId="1">
    <w:nsid w:val="023020E0"/>
    <w:multiLevelType w:val="hybridMultilevel"/>
    <w:tmpl w:val="F742362E"/>
    <w:lvl w:ilvl="0" w:tplc="E624983C">
      <w:start w:val="1"/>
      <w:numFmt w:val="bullet"/>
      <w:lvlText w:val="•"/>
      <w:lvlJc w:val="left"/>
      <w:pPr>
        <w:tabs>
          <w:tab w:val="num" w:pos="720"/>
        </w:tabs>
        <w:ind w:left="720" w:hanging="360"/>
      </w:pPr>
      <w:rPr>
        <w:rFonts w:ascii="Arial" w:hAnsi="Arial" w:hint="default"/>
      </w:rPr>
    </w:lvl>
    <w:lvl w:ilvl="1" w:tplc="9CFA9AEC" w:tentative="1">
      <w:start w:val="1"/>
      <w:numFmt w:val="bullet"/>
      <w:lvlText w:val="•"/>
      <w:lvlJc w:val="left"/>
      <w:pPr>
        <w:tabs>
          <w:tab w:val="num" w:pos="1440"/>
        </w:tabs>
        <w:ind w:left="1440" w:hanging="360"/>
      </w:pPr>
      <w:rPr>
        <w:rFonts w:ascii="Arial" w:hAnsi="Arial" w:hint="default"/>
      </w:rPr>
    </w:lvl>
    <w:lvl w:ilvl="2" w:tplc="CCD6AB5A" w:tentative="1">
      <w:start w:val="1"/>
      <w:numFmt w:val="bullet"/>
      <w:lvlText w:val="•"/>
      <w:lvlJc w:val="left"/>
      <w:pPr>
        <w:tabs>
          <w:tab w:val="num" w:pos="2160"/>
        </w:tabs>
        <w:ind w:left="2160" w:hanging="360"/>
      </w:pPr>
      <w:rPr>
        <w:rFonts w:ascii="Arial" w:hAnsi="Arial" w:hint="default"/>
      </w:rPr>
    </w:lvl>
    <w:lvl w:ilvl="3" w:tplc="3DDEF21E" w:tentative="1">
      <w:start w:val="1"/>
      <w:numFmt w:val="bullet"/>
      <w:lvlText w:val="•"/>
      <w:lvlJc w:val="left"/>
      <w:pPr>
        <w:tabs>
          <w:tab w:val="num" w:pos="2880"/>
        </w:tabs>
        <w:ind w:left="2880" w:hanging="360"/>
      </w:pPr>
      <w:rPr>
        <w:rFonts w:ascii="Arial" w:hAnsi="Arial" w:hint="default"/>
      </w:rPr>
    </w:lvl>
    <w:lvl w:ilvl="4" w:tplc="F7BA5970" w:tentative="1">
      <w:start w:val="1"/>
      <w:numFmt w:val="bullet"/>
      <w:lvlText w:val="•"/>
      <w:lvlJc w:val="left"/>
      <w:pPr>
        <w:tabs>
          <w:tab w:val="num" w:pos="3600"/>
        </w:tabs>
        <w:ind w:left="3600" w:hanging="360"/>
      </w:pPr>
      <w:rPr>
        <w:rFonts w:ascii="Arial" w:hAnsi="Arial" w:hint="default"/>
      </w:rPr>
    </w:lvl>
    <w:lvl w:ilvl="5" w:tplc="AC98F366" w:tentative="1">
      <w:start w:val="1"/>
      <w:numFmt w:val="bullet"/>
      <w:lvlText w:val="•"/>
      <w:lvlJc w:val="left"/>
      <w:pPr>
        <w:tabs>
          <w:tab w:val="num" w:pos="4320"/>
        </w:tabs>
        <w:ind w:left="4320" w:hanging="360"/>
      </w:pPr>
      <w:rPr>
        <w:rFonts w:ascii="Arial" w:hAnsi="Arial" w:hint="default"/>
      </w:rPr>
    </w:lvl>
    <w:lvl w:ilvl="6" w:tplc="245AEA8C" w:tentative="1">
      <w:start w:val="1"/>
      <w:numFmt w:val="bullet"/>
      <w:lvlText w:val="•"/>
      <w:lvlJc w:val="left"/>
      <w:pPr>
        <w:tabs>
          <w:tab w:val="num" w:pos="5040"/>
        </w:tabs>
        <w:ind w:left="5040" w:hanging="360"/>
      </w:pPr>
      <w:rPr>
        <w:rFonts w:ascii="Arial" w:hAnsi="Arial" w:hint="default"/>
      </w:rPr>
    </w:lvl>
    <w:lvl w:ilvl="7" w:tplc="7E667F8E" w:tentative="1">
      <w:start w:val="1"/>
      <w:numFmt w:val="bullet"/>
      <w:lvlText w:val="•"/>
      <w:lvlJc w:val="left"/>
      <w:pPr>
        <w:tabs>
          <w:tab w:val="num" w:pos="5760"/>
        </w:tabs>
        <w:ind w:left="5760" w:hanging="360"/>
      </w:pPr>
      <w:rPr>
        <w:rFonts w:ascii="Arial" w:hAnsi="Arial" w:hint="default"/>
      </w:rPr>
    </w:lvl>
    <w:lvl w:ilvl="8" w:tplc="D7740502" w:tentative="1">
      <w:start w:val="1"/>
      <w:numFmt w:val="bullet"/>
      <w:lvlText w:val="•"/>
      <w:lvlJc w:val="left"/>
      <w:pPr>
        <w:tabs>
          <w:tab w:val="num" w:pos="6480"/>
        </w:tabs>
        <w:ind w:left="6480" w:hanging="360"/>
      </w:pPr>
      <w:rPr>
        <w:rFonts w:ascii="Arial" w:hAnsi="Arial" w:hint="default"/>
      </w:rPr>
    </w:lvl>
  </w:abstractNum>
  <w:abstractNum w:abstractNumId="2">
    <w:nsid w:val="04902D3A"/>
    <w:multiLevelType w:val="hybridMultilevel"/>
    <w:tmpl w:val="8EC48FA8"/>
    <w:lvl w:ilvl="0" w:tplc="AE6282B6">
      <w:start w:val="1"/>
      <w:numFmt w:val="bullet"/>
      <w:lvlText w:val="•"/>
      <w:lvlJc w:val="left"/>
      <w:pPr>
        <w:tabs>
          <w:tab w:val="num" w:pos="720"/>
        </w:tabs>
        <w:ind w:left="720" w:hanging="360"/>
      </w:pPr>
      <w:rPr>
        <w:rFonts w:ascii="Arial" w:hAnsi="Arial" w:hint="default"/>
      </w:rPr>
    </w:lvl>
    <w:lvl w:ilvl="1" w:tplc="EC1C7314" w:tentative="1">
      <w:start w:val="1"/>
      <w:numFmt w:val="bullet"/>
      <w:lvlText w:val="•"/>
      <w:lvlJc w:val="left"/>
      <w:pPr>
        <w:tabs>
          <w:tab w:val="num" w:pos="1440"/>
        </w:tabs>
        <w:ind w:left="1440" w:hanging="360"/>
      </w:pPr>
      <w:rPr>
        <w:rFonts w:ascii="Arial" w:hAnsi="Arial" w:hint="default"/>
      </w:rPr>
    </w:lvl>
    <w:lvl w:ilvl="2" w:tplc="43487FCA" w:tentative="1">
      <w:start w:val="1"/>
      <w:numFmt w:val="bullet"/>
      <w:lvlText w:val="•"/>
      <w:lvlJc w:val="left"/>
      <w:pPr>
        <w:tabs>
          <w:tab w:val="num" w:pos="2160"/>
        </w:tabs>
        <w:ind w:left="2160" w:hanging="360"/>
      </w:pPr>
      <w:rPr>
        <w:rFonts w:ascii="Arial" w:hAnsi="Arial" w:hint="default"/>
      </w:rPr>
    </w:lvl>
    <w:lvl w:ilvl="3" w:tplc="056699BA" w:tentative="1">
      <w:start w:val="1"/>
      <w:numFmt w:val="bullet"/>
      <w:lvlText w:val="•"/>
      <w:lvlJc w:val="left"/>
      <w:pPr>
        <w:tabs>
          <w:tab w:val="num" w:pos="2880"/>
        </w:tabs>
        <w:ind w:left="2880" w:hanging="360"/>
      </w:pPr>
      <w:rPr>
        <w:rFonts w:ascii="Arial" w:hAnsi="Arial" w:hint="default"/>
      </w:rPr>
    </w:lvl>
    <w:lvl w:ilvl="4" w:tplc="DE2E3DF4" w:tentative="1">
      <w:start w:val="1"/>
      <w:numFmt w:val="bullet"/>
      <w:lvlText w:val="•"/>
      <w:lvlJc w:val="left"/>
      <w:pPr>
        <w:tabs>
          <w:tab w:val="num" w:pos="3600"/>
        </w:tabs>
        <w:ind w:left="3600" w:hanging="360"/>
      </w:pPr>
      <w:rPr>
        <w:rFonts w:ascii="Arial" w:hAnsi="Arial" w:hint="default"/>
      </w:rPr>
    </w:lvl>
    <w:lvl w:ilvl="5" w:tplc="0E78556C" w:tentative="1">
      <w:start w:val="1"/>
      <w:numFmt w:val="bullet"/>
      <w:lvlText w:val="•"/>
      <w:lvlJc w:val="left"/>
      <w:pPr>
        <w:tabs>
          <w:tab w:val="num" w:pos="4320"/>
        </w:tabs>
        <w:ind w:left="4320" w:hanging="360"/>
      </w:pPr>
      <w:rPr>
        <w:rFonts w:ascii="Arial" w:hAnsi="Arial" w:hint="default"/>
      </w:rPr>
    </w:lvl>
    <w:lvl w:ilvl="6" w:tplc="7D245ECA" w:tentative="1">
      <w:start w:val="1"/>
      <w:numFmt w:val="bullet"/>
      <w:lvlText w:val="•"/>
      <w:lvlJc w:val="left"/>
      <w:pPr>
        <w:tabs>
          <w:tab w:val="num" w:pos="5040"/>
        </w:tabs>
        <w:ind w:left="5040" w:hanging="360"/>
      </w:pPr>
      <w:rPr>
        <w:rFonts w:ascii="Arial" w:hAnsi="Arial" w:hint="default"/>
      </w:rPr>
    </w:lvl>
    <w:lvl w:ilvl="7" w:tplc="FEDE3728" w:tentative="1">
      <w:start w:val="1"/>
      <w:numFmt w:val="bullet"/>
      <w:lvlText w:val="•"/>
      <w:lvlJc w:val="left"/>
      <w:pPr>
        <w:tabs>
          <w:tab w:val="num" w:pos="5760"/>
        </w:tabs>
        <w:ind w:left="5760" w:hanging="360"/>
      </w:pPr>
      <w:rPr>
        <w:rFonts w:ascii="Arial" w:hAnsi="Arial" w:hint="default"/>
      </w:rPr>
    </w:lvl>
    <w:lvl w:ilvl="8" w:tplc="4C92E524" w:tentative="1">
      <w:start w:val="1"/>
      <w:numFmt w:val="bullet"/>
      <w:lvlText w:val="•"/>
      <w:lvlJc w:val="left"/>
      <w:pPr>
        <w:tabs>
          <w:tab w:val="num" w:pos="6480"/>
        </w:tabs>
        <w:ind w:left="6480" w:hanging="360"/>
      </w:pPr>
      <w:rPr>
        <w:rFonts w:ascii="Arial" w:hAnsi="Arial" w:hint="default"/>
      </w:rPr>
    </w:lvl>
  </w:abstractNum>
  <w:abstractNum w:abstractNumId="3">
    <w:nsid w:val="04EA4382"/>
    <w:multiLevelType w:val="hybridMultilevel"/>
    <w:tmpl w:val="0D467178"/>
    <w:lvl w:ilvl="0" w:tplc="88BC0D02">
      <w:start w:val="1"/>
      <w:numFmt w:val="bullet"/>
      <w:lvlText w:val="•"/>
      <w:lvlJc w:val="left"/>
      <w:pPr>
        <w:tabs>
          <w:tab w:val="num" w:pos="720"/>
        </w:tabs>
        <w:ind w:left="720" w:hanging="360"/>
      </w:pPr>
      <w:rPr>
        <w:rFonts w:ascii="Arial" w:hAnsi="Arial" w:hint="default"/>
      </w:rPr>
    </w:lvl>
    <w:lvl w:ilvl="1" w:tplc="4D9CD308" w:tentative="1">
      <w:start w:val="1"/>
      <w:numFmt w:val="bullet"/>
      <w:lvlText w:val="•"/>
      <w:lvlJc w:val="left"/>
      <w:pPr>
        <w:tabs>
          <w:tab w:val="num" w:pos="1440"/>
        </w:tabs>
        <w:ind w:left="1440" w:hanging="360"/>
      </w:pPr>
      <w:rPr>
        <w:rFonts w:ascii="Arial" w:hAnsi="Arial" w:hint="default"/>
      </w:rPr>
    </w:lvl>
    <w:lvl w:ilvl="2" w:tplc="51F0FCF0" w:tentative="1">
      <w:start w:val="1"/>
      <w:numFmt w:val="bullet"/>
      <w:lvlText w:val="•"/>
      <w:lvlJc w:val="left"/>
      <w:pPr>
        <w:tabs>
          <w:tab w:val="num" w:pos="2160"/>
        </w:tabs>
        <w:ind w:left="2160" w:hanging="360"/>
      </w:pPr>
      <w:rPr>
        <w:rFonts w:ascii="Arial" w:hAnsi="Arial" w:hint="default"/>
      </w:rPr>
    </w:lvl>
    <w:lvl w:ilvl="3" w:tplc="33966EBC" w:tentative="1">
      <w:start w:val="1"/>
      <w:numFmt w:val="bullet"/>
      <w:lvlText w:val="•"/>
      <w:lvlJc w:val="left"/>
      <w:pPr>
        <w:tabs>
          <w:tab w:val="num" w:pos="2880"/>
        </w:tabs>
        <w:ind w:left="2880" w:hanging="360"/>
      </w:pPr>
      <w:rPr>
        <w:rFonts w:ascii="Arial" w:hAnsi="Arial" w:hint="default"/>
      </w:rPr>
    </w:lvl>
    <w:lvl w:ilvl="4" w:tplc="B99E59C6" w:tentative="1">
      <w:start w:val="1"/>
      <w:numFmt w:val="bullet"/>
      <w:lvlText w:val="•"/>
      <w:lvlJc w:val="left"/>
      <w:pPr>
        <w:tabs>
          <w:tab w:val="num" w:pos="3600"/>
        </w:tabs>
        <w:ind w:left="3600" w:hanging="360"/>
      </w:pPr>
      <w:rPr>
        <w:rFonts w:ascii="Arial" w:hAnsi="Arial" w:hint="default"/>
      </w:rPr>
    </w:lvl>
    <w:lvl w:ilvl="5" w:tplc="827EC2FA" w:tentative="1">
      <w:start w:val="1"/>
      <w:numFmt w:val="bullet"/>
      <w:lvlText w:val="•"/>
      <w:lvlJc w:val="left"/>
      <w:pPr>
        <w:tabs>
          <w:tab w:val="num" w:pos="4320"/>
        </w:tabs>
        <w:ind w:left="4320" w:hanging="360"/>
      </w:pPr>
      <w:rPr>
        <w:rFonts w:ascii="Arial" w:hAnsi="Arial" w:hint="default"/>
      </w:rPr>
    </w:lvl>
    <w:lvl w:ilvl="6" w:tplc="9E324F9E" w:tentative="1">
      <w:start w:val="1"/>
      <w:numFmt w:val="bullet"/>
      <w:lvlText w:val="•"/>
      <w:lvlJc w:val="left"/>
      <w:pPr>
        <w:tabs>
          <w:tab w:val="num" w:pos="5040"/>
        </w:tabs>
        <w:ind w:left="5040" w:hanging="360"/>
      </w:pPr>
      <w:rPr>
        <w:rFonts w:ascii="Arial" w:hAnsi="Arial" w:hint="default"/>
      </w:rPr>
    </w:lvl>
    <w:lvl w:ilvl="7" w:tplc="F7B45260" w:tentative="1">
      <w:start w:val="1"/>
      <w:numFmt w:val="bullet"/>
      <w:lvlText w:val="•"/>
      <w:lvlJc w:val="left"/>
      <w:pPr>
        <w:tabs>
          <w:tab w:val="num" w:pos="5760"/>
        </w:tabs>
        <w:ind w:left="5760" w:hanging="360"/>
      </w:pPr>
      <w:rPr>
        <w:rFonts w:ascii="Arial" w:hAnsi="Arial" w:hint="default"/>
      </w:rPr>
    </w:lvl>
    <w:lvl w:ilvl="8" w:tplc="A1AA848E" w:tentative="1">
      <w:start w:val="1"/>
      <w:numFmt w:val="bullet"/>
      <w:lvlText w:val="•"/>
      <w:lvlJc w:val="left"/>
      <w:pPr>
        <w:tabs>
          <w:tab w:val="num" w:pos="6480"/>
        </w:tabs>
        <w:ind w:left="6480" w:hanging="360"/>
      </w:pPr>
      <w:rPr>
        <w:rFonts w:ascii="Arial" w:hAnsi="Arial" w:hint="default"/>
      </w:rPr>
    </w:lvl>
  </w:abstractNum>
  <w:abstractNum w:abstractNumId="4">
    <w:nsid w:val="061204E9"/>
    <w:multiLevelType w:val="hybridMultilevel"/>
    <w:tmpl w:val="41A236F2"/>
    <w:lvl w:ilvl="0" w:tplc="3DCC4528">
      <w:start w:val="1"/>
      <w:numFmt w:val="bullet"/>
      <w:lvlText w:val="•"/>
      <w:lvlJc w:val="left"/>
      <w:pPr>
        <w:tabs>
          <w:tab w:val="num" w:pos="720"/>
        </w:tabs>
        <w:ind w:left="720" w:hanging="360"/>
      </w:pPr>
      <w:rPr>
        <w:rFonts w:ascii="Arial" w:hAnsi="Arial" w:hint="default"/>
      </w:rPr>
    </w:lvl>
    <w:lvl w:ilvl="1" w:tplc="8D70A552">
      <w:start w:val="1"/>
      <w:numFmt w:val="bullet"/>
      <w:lvlText w:val="•"/>
      <w:lvlJc w:val="left"/>
      <w:pPr>
        <w:tabs>
          <w:tab w:val="num" w:pos="1440"/>
        </w:tabs>
        <w:ind w:left="1440" w:hanging="360"/>
      </w:pPr>
      <w:rPr>
        <w:rFonts w:ascii="Arial" w:hAnsi="Arial" w:hint="default"/>
      </w:rPr>
    </w:lvl>
    <w:lvl w:ilvl="2" w:tplc="DC5A245E">
      <w:numFmt w:val="bullet"/>
      <w:lvlText w:val="•"/>
      <w:lvlJc w:val="left"/>
      <w:pPr>
        <w:tabs>
          <w:tab w:val="num" w:pos="2160"/>
        </w:tabs>
        <w:ind w:left="2160" w:hanging="360"/>
      </w:pPr>
      <w:rPr>
        <w:rFonts w:ascii="Arial" w:hAnsi="Arial" w:hint="default"/>
      </w:rPr>
    </w:lvl>
    <w:lvl w:ilvl="3" w:tplc="6D1AECB4">
      <w:numFmt w:val="bullet"/>
      <w:lvlText w:val="–"/>
      <w:lvlJc w:val="left"/>
      <w:pPr>
        <w:tabs>
          <w:tab w:val="num" w:pos="2880"/>
        </w:tabs>
        <w:ind w:left="2880" w:hanging="360"/>
      </w:pPr>
      <w:rPr>
        <w:rFonts w:ascii="Arial" w:hAnsi="Arial" w:hint="default"/>
      </w:rPr>
    </w:lvl>
    <w:lvl w:ilvl="4" w:tplc="5214370C" w:tentative="1">
      <w:start w:val="1"/>
      <w:numFmt w:val="bullet"/>
      <w:lvlText w:val="•"/>
      <w:lvlJc w:val="left"/>
      <w:pPr>
        <w:tabs>
          <w:tab w:val="num" w:pos="3600"/>
        </w:tabs>
        <w:ind w:left="3600" w:hanging="360"/>
      </w:pPr>
      <w:rPr>
        <w:rFonts w:ascii="Arial" w:hAnsi="Arial" w:hint="default"/>
      </w:rPr>
    </w:lvl>
    <w:lvl w:ilvl="5" w:tplc="15B63BCE" w:tentative="1">
      <w:start w:val="1"/>
      <w:numFmt w:val="bullet"/>
      <w:lvlText w:val="•"/>
      <w:lvlJc w:val="left"/>
      <w:pPr>
        <w:tabs>
          <w:tab w:val="num" w:pos="4320"/>
        </w:tabs>
        <w:ind w:left="4320" w:hanging="360"/>
      </w:pPr>
      <w:rPr>
        <w:rFonts w:ascii="Arial" w:hAnsi="Arial" w:hint="default"/>
      </w:rPr>
    </w:lvl>
    <w:lvl w:ilvl="6" w:tplc="AEEAF9B8" w:tentative="1">
      <w:start w:val="1"/>
      <w:numFmt w:val="bullet"/>
      <w:lvlText w:val="•"/>
      <w:lvlJc w:val="left"/>
      <w:pPr>
        <w:tabs>
          <w:tab w:val="num" w:pos="5040"/>
        </w:tabs>
        <w:ind w:left="5040" w:hanging="360"/>
      </w:pPr>
      <w:rPr>
        <w:rFonts w:ascii="Arial" w:hAnsi="Arial" w:hint="default"/>
      </w:rPr>
    </w:lvl>
    <w:lvl w:ilvl="7" w:tplc="89760CD6" w:tentative="1">
      <w:start w:val="1"/>
      <w:numFmt w:val="bullet"/>
      <w:lvlText w:val="•"/>
      <w:lvlJc w:val="left"/>
      <w:pPr>
        <w:tabs>
          <w:tab w:val="num" w:pos="5760"/>
        </w:tabs>
        <w:ind w:left="5760" w:hanging="360"/>
      </w:pPr>
      <w:rPr>
        <w:rFonts w:ascii="Arial" w:hAnsi="Arial" w:hint="default"/>
      </w:rPr>
    </w:lvl>
    <w:lvl w:ilvl="8" w:tplc="CD8ADFF6" w:tentative="1">
      <w:start w:val="1"/>
      <w:numFmt w:val="bullet"/>
      <w:lvlText w:val="•"/>
      <w:lvlJc w:val="left"/>
      <w:pPr>
        <w:tabs>
          <w:tab w:val="num" w:pos="6480"/>
        </w:tabs>
        <w:ind w:left="6480" w:hanging="360"/>
      </w:pPr>
      <w:rPr>
        <w:rFonts w:ascii="Arial" w:hAnsi="Arial" w:hint="default"/>
      </w:rPr>
    </w:lvl>
  </w:abstractNum>
  <w:abstractNum w:abstractNumId="5">
    <w:nsid w:val="17931A71"/>
    <w:multiLevelType w:val="hybridMultilevel"/>
    <w:tmpl w:val="409C1024"/>
    <w:lvl w:ilvl="0" w:tplc="820468B8">
      <w:start w:val="1"/>
      <w:numFmt w:val="bullet"/>
      <w:lvlText w:val="•"/>
      <w:lvlJc w:val="left"/>
      <w:pPr>
        <w:tabs>
          <w:tab w:val="num" w:pos="720"/>
        </w:tabs>
        <w:ind w:left="720" w:hanging="360"/>
      </w:pPr>
      <w:rPr>
        <w:rFonts w:ascii="Arial" w:hAnsi="Arial" w:hint="default"/>
      </w:rPr>
    </w:lvl>
    <w:lvl w:ilvl="1" w:tplc="C1DEE766">
      <w:numFmt w:val="bullet"/>
      <w:lvlText w:val="–"/>
      <w:lvlJc w:val="left"/>
      <w:pPr>
        <w:tabs>
          <w:tab w:val="num" w:pos="1440"/>
        </w:tabs>
        <w:ind w:left="1440" w:hanging="360"/>
      </w:pPr>
      <w:rPr>
        <w:rFonts w:ascii="Arial" w:hAnsi="Arial" w:hint="default"/>
      </w:rPr>
    </w:lvl>
    <w:lvl w:ilvl="2" w:tplc="E7D6C3B4" w:tentative="1">
      <w:start w:val="1"/>
      <w:numFmt w:val="bullet"/>
      <w:lvlText w:val="•"/>
      <w:lvlJc w:val="left"/>
      <w:pPr>
        <w:tabs>
          <w:tab w:val="num" w:pos="2160"/>
        </w:tabs>
        <w:ind w:left="2160" w:hanging="360"/>
      </w:pPr>
      <w:rPr>
        <w:rFonts w:ascii="Arial" w:hAnsi="Arial" w:hint="default"/>
      </w:rPr>
    </w:lvl>
    <w:lvl w:ilvl="3" w:tplc="5492D0F4" w:tentative="1">
      <w:start w:val="1"/>
      <w:numFmt w:val="bullet"/>
      <w:lvlText w:val="•"/>
      <w:lvlJc w:val="left"/>
      <w:pPr>
        <w:tabs>
          <w:tab w:val="num" w:pos="2880"/>
        </w:tabs>
        <w:ind w:left="2880" w:hanging="360"/>
      </w:pPr>
      <w:rPr>
        <w:rFonts w:ascii="Arial" w:hAnsi="Arial" w:hint="default"/>
      </w:rPr>
    </w:lvl>
    <w:lvl w:ilvl="4" w:tplc="CE08BD7A" w:tentative="1">
      <w:start w:val="1"/>
      <w:numFmt w:val="bullet"/>
      <w:lvlText w:val="•"/>
      <w:lvlJc w:val="left"/>
      <w:pPr>
        <w:tabs>
          <w:tab w:val="num" w:pos="3600"/>
        </w:tabs>
        <w:ind w:left="3600" w:hanging="360"/>
      </w:pPr>
      <w:rPr>
        <w:rFonts w:ascii="Arial" w:hAnsi="Arial" w:hint="default"/>
      </w:rPr>
    </w:lvl>
    <w:lvl w:ilvl="5" w:tplc="779E4684" w:tentative="1">
      <w:start w:val="1"/>
      <w:numFmt w:val="bullet"/>
      <w:lvlText w:val="•"/>
      <w:lvlJc w:val="left"/>
      <w:pPr>
        <w:tabs>
          <w:tab w:val="num" w:pos="4320"/>
        </w:tabs>
        <w:ind w:left="4320" w:hanging="360"/>
      </w:pPr>
      <w:rPr>
        <w:rFonts w:ascii="Arial" w:hAnsi="Arial" w:hint="default"/>
      </w:rPr>
    </w:lvl>
    <w:lvl w:ilvl="6" w:tplc="9BAC8E38" w:tentative="1">
      <w:start w:val="1"/>
      <w:numFmt w:val="bullet"/>
      <w:lvlText w:val="•"/>
      <w:lvlJc w:val="left"/>
      <w:pPr>
        <w:tabs>
          <w:tab w:val="num" w:pos="5040"/>
        </w:tabs>
        <w:ind w:left="5040" w:hanging="360"/>
      </w:pPr>
      <w:rPr>
        <w:rFonts w:ascii="Arial" w:hAnsi="Arial" w:hint="default"/>
      </w:rPr>
    </w:lvl>
    <w:lvl w:ilvl="7" w:tplc="8A6263CE" w:tentative="1">
      <w:start w:val="1"/>
      <w:numFmt w:val="bullet"/>
      <w:lvlText w:val="•"/>
      <w:lvlJc w:val="left"/>
      <w:pPr>
        <w:tabs>
          <w:tab w:val="num" w:pos="5760"/>
        </w:tabs>
        <w:ind w:left="5760" w:hanging="360"/>
      </w:pPr>
      <w:rPr>
        <w:rFonts w:ascii="Arial" w:hAnsi="Arial" w:hint="default"/>
      </w:rPr>
    </w:lvl>
    <w:lvl w:ilvl="8" w:tplc="3C7CEE5C" w:tentative="1">
      <w:start w:val="1"/>
      <w:numFmt w:val="bullet"/>
      <w:lvlText w:val="•"/>
      <w:lvlJc w:val="left"/>
      <w:pPr>
        <w:tabs>
          <w:tab w:val="num" w:pos="6480"/>
        </w:tabs>
        <w:ind w:left="6480" w:hanging="360"/>
      </w:pPr>
      <w:rPr>
        <w:rFonts w:ascii="Arial" w:hAnsi="Arial" w:hint="default"/>
      </w:rPr>
    </w:lvl>
  </w:abstractNum>
  <w:abstractNum w:abstractNumId="6">
    <w:nsid w:val="2146217C"/>
    <w:multiLevelType w:val="hybridMultilevel"/>
    <w:tmpl w:val="8638A966"/>
    <w:lvl w:ilvl="0" w:tplc="40148DC4">
      <w:start w:val="1"/>
      <w:numFmt w:val="bullet"/>
      <w:lvlText w:val="–"/>
      <w:lvlJc w:val="left"/>
      <w:pPr>
        <w:tabs>
          <w:tab w:val="num" w:pos="720"/>
        </w:tabs>
        <w:ind w:left="720" w:hanging="360"/>
      </w:pPr>
      <w:rPr>
        <w:rFonts w:ascii="Arial" w:hAnsi="Arial" w:hint="default"/>
      </w:rPr>
    </w:lvl>
    <w:lvl w:ilvl="1" w:tplc="419C75CA">
      <w:start w:val="1"/>
      <w:numFmt w:val="bullet"/>
      <w:lvlText w:val="–"/>
      <w:lvlJc w:val="left"/>
      <w:pPr>
        <w:tabs>
          <w:tab w:val="num" w:pos="1440"/>
        </w:tabs>
        <w:ind w:left="1440" w:hanging="360"/>
      </w:pPr>
      <w:rPr>
        <w:rFonts w:ascii="Arial" w:hAnsi="Arial" w:hint="default"/>
      </w:rPr>
    </w:lvl>
    <w:lvl w:ilvl="2" w:tplc="68DEAD52" w:tentative="1">
      <w:start w:val="1"/>
      <w:numFmt w:val="bullet"/>
      <w:lvlText w:val="–"/>
      <w:lvlJc w:val="left"/>
      <w:pPr>
        <w:tabs>
          <w:tab w:val="num" w:pos="2160"/>
        </w:tabs>
        <w:ind w:left="2160" w:hanging="360"/>
      </w:pPr>
      <w:rPr>
        <w:rFonts w:ascii="Arial" w:hAnsi="Arial" w:hint="default"/>
      </w:rPr>
    </w:lvl>
    <w:lvl w:ilvl="3" w:tplc="CA9C6274" w:tentative="1">
      <w:start w:val="1"/>
      <w:numFmt w:val="bullet"/>
      <w:lvlText w:val="–"/>
      <w:lvlJc w:val="left"/>
      <w:pPr>
        <w:tabs>
          <w:tab w:val="num" w:pos="2880"/>
        </w:tabs>
        <w:ind w:left="2880" w:hanging="360"/>
      </w:pPr>
      <w:rPr>
        <w:rFonts w:ascii="Arial" w:hAnsi="Arial" w:hint="default"/>
      </w:rPr>
    </w:lvl>
    <w:lvl w:ilvl="4" w:tplc="50C04660" w:tentative="1">
      <w:start w:val="1"/>
      <w:numFmt w:val="bullet"/>
      <w:lvlText w:val="–"/>
      <w:lvlJc w:val="left"/>
      <w:pPr>
        <w:tabs>
          <w:tab w:val="num" w:pos="3600"/>
        </w:tabs>
        <w:ind w:left="3600" w:hanging="360"/>
      </w:pPr>
      <w:rPr>
        <w:rFonts w:ascii="Arial" w:hAnsi="Arial" w:hint="default"/>
      </w:rPr>
    </w:lvl>
    <w:lvl w:ilvl="5" w:tplc="432A2178" w:tentative="1">
      <w:start w:val="1"/>
      <w:numFmt w:val="bullet"/>
      <w:lvlText w:val="–"/>
      <w:lvlJc w:val="left"/>
      <w:pPr>
        <w:tabs>
          <w:tab w:val="num" w:pos="4320"/>
        </w:tabs>
        <w:ind w:left="4320" w:hanging="360"/>
      </w:pPr>
      <w:rPr>
        <w:rFonts w:ascii="Arial" w:hAnsi="Arial" w:hint="default"/>
      </w:rPr>
    </w:lvl>
    <w:lvl w:ilvl="6" w:tplc="3A3A151E" w:tentative="1">
      <w:start w:val="1"/>
      <w:numFmt w:val="bullet"/>
      <w:lvlText w:val="–"/>
      <w:lvlJc w:val="left"/>
      <w:pPr>
        <w:tabs>
          <w:tab w:val="num" w:pos="5040"/>
        </w:tabs>
        <w:ind w:left="5040" w:hanging="360"/>
      </w:pPr>
      <w:rPr>
        <w:rFonts w:ascii="Arial" w:hAnsi="Arial" w:hint="default"/>
      </w:rPr>
    </w:lvl>
    <w:lvl w:ilvl="7" w:tplc="75D84660" w:tentative="1">
      <w:start w:val="1"/>
      <w:numFmt w:val="bullet"/>
      <w:lvlText w:val="–"/>
      <w:lvlJc w:val="left"/>
      <w:pPr>
        <w:tabs>
          <w:tab w:val="num" w:pos="5760"/>
        </w:tabs>
        <w:ind w:left="5760" w:hanging="360"/>
      </w:pPr>
      <w:rPr>
        <w:rFonts w:ascii="Arial" w:hAnsi="Arial" w:hint="default"/>
      </w:rPr>
    </w:lvl>
    <w:lvl w:ilvl="8" w:tplc="5BFAF7FA" w:tentative="1">
      <w:start w:val="1"/>
      <w:numFmt w:val="bullet"/>
      <w:lvlText w:val="–"/>
      <w:lvlJc w:val="left"/>
      <w:pPr>
        <w:tabs>
          <w:tab w:val="num" w:pos="6480"/>
        </w:tabs>
        <w:ind w:left="6480" w:hanging="360"/>
      </w:pPr>
      <w:rPr>
        <w:rFonts w:ascii="Arial" w:hAnsi="Arial" w:hint="default"/>
      </w:rPr>
    </w:lvl>
  </w:abstractNum>
  <w:abstractNum w:abstractNumId="7">
    <w:nsid w:val="23A6595A"/>
    <w:multiLevelType w:val="hybridMultilevel"/>
    <w:tmpl w:val="1AEAE1C0"/>
    <w:lvl w:ilvl="0" w:tplc="45EA8336">
      <w:start w:val="1"/>
      <w:numFmt w:val="bullet"/>
      <w:lvlText w:val="•"/>
      <w:lvlJc w:val="left"/>
      <w:pPr>
        <w:tabs>
          <w:tab w:val="num" w:pos="720"/>
        </w:tabs>
        <w:ind w:left="720" w:hanging="360"/>
      </w:pPr>
      <w:rPr>
        <w:rFonts w:ascii="Arial" w:hAnsi="Arial" w:hint="default"/>
      </w:rPr>
    </w:lvl>
    <w:lvl w:ilvl="1" w:tplc="53B4BA38">
      <w:numFmt w:val="bullet"/>
      <w:lvlText w:val="–"/>
      <w:lvlJc w:val="left"/>
      <w:pPr>
        <w:tabs>
          <w:tab w:val="num" w:pos="1440"/>
        </w:tabs>
        <w:ind w:left="1440" w:hanging="360"/>
      </w:pPr>
      <w:rPr>
        <w:rFonts w:ascii="Arial" w:hAnsi="Arial" w:hint="default"/>
      </w:rPr>
    </w:lvl>
    <w:lvl w:ilvl="2" w:tplc="798A167A">
      <w:numFmt w:val="bullet"/>
      <w:lvlText w:val="•"/>
      <w:lvlJc w:val="left"/>
      <w:pPr>
        <w:tabs>
          <w:tab w:val="num" w:pos="2160"/>
        </w:tabs>
        <w:ind w:left="2160" w:hanging="360"/>
      </w:pPr>
      <w:rPr>
        <w:rFonts w:ascii="Arial" w:hAnsi="Arial" w:hint="default"/>
      </w:rPr>
    </w:lvl>
    <w:lvl w:ilvl="3" w:tplc="C83E684A" w:tentative="1">
      <w:start w:val="1"/>
      <w:numFmt w:val="bullet"/>
      <w:lvlText w:val="•"/>
      <w:lvlJc w:val="left"/>
      <w:pPr>
        <w:tabs>
          <w:tab w:val="num" w:pos="2880"/>
        </w:tabs>
        <w:ind w:left="2880" w:hanging="360"/>
      </w:pPr>
      <w:rPr>
        <w:rFonts w:ascii="Arial" w:hAnsi="Arial" w:hint="default"/>
      </w:rPr>
    </w:lvl>
    <w:lvl w:ilvl="4" w:tplc="63529A8C" w:tentative="1">
      <w:start w:val="1"/>
      <w:numFmt w:val="bullet"/>
      <w:lvlText w:val="•"/>
      <w:lvlJc w:val="left"/>
      <w:pPr>
        <w:tabs>
          <w:tab w:val="num" w:pos="3600"/>
        </w:tabs>
        <w:ind w:left="3600" w:hanging="360"/>
      </w:pPr>
      <w:rPr>
        <w:rFonts w:ascii="Arial" w:hAnsi="Arial" w:hint="default"/>
      </w:rPr>
    </w:lvl>
    <w:lvl w:ilvl="5" w:tplc="5358B9B2" w:tentative="1">
      <w:start w:val="1"/>
      <w:numFmt w:val="bullet"/>
      <w:lvlText w:val="•"/>
      <w:lvlJc w:val="left"/>
      <w:pPr>
        <w:tabs>
          <w:tab w:val="num" w:pos="4320"/>
        </w:tabs>
        <w:ind w:left="4320" w:hanging="360"/>
      </w:pPr>
      <w:rPr>
        <w:rFonts w:ascii="Arial" w:hAnsi="Arial" w:hint="default"/>
      </w:rPr>
    </w:lvl>
    <w:lvl w:ilvl="6" w:tplc="95F43F1C" w:tentative="1">
      <w:start w:val="1"/>
      <w:numFmt w:val="bullet"/>
      <w:lvlText w:val="•"/>
      <w:lvlJc w:val="left"/>
      <w:pPr>
        <w:tabs>
          <w:tab w:val="num" w:pos="5040"/>
        </w:tabs>
        <w:ind w:left="5040" w:hanging="360"/>
      </w:pPr>
      <w:rPr>
        <w:rFonts w:ascii="Arial" w:hAnsi="Arial" w:hint="default"/>
      </w:rPr>
    </w:lvl>
    <w:lvl w:ilvl="7" w:tplc="AADC6F22" w:tentative="1">
      <w:start w:val="1"/>
      <w:numFmt w:val="bullet"/>
      <w:lvlText w:val="•"/>
      <w:lvlJc w:val="left"/>
      <w:pPr>
        <w:tabs>
          <w:tab w:val="num" w:pos="5760"/>
        </w:tabs>
        <w:ind w:left="5760" w:hanging="360"/>
      </w:pPr>
      <w:rPr>
        <w:rFonts w:ascii="Arial" w:hAnsi="Arial" w:hint="default"/>
      </w:rPr>
    </w:lvl>
    <w:lvl w:ilvl="8" w:tplc="E0CC7478" w:tentative="1">
      <w:start w:val="1"/>
      <w:numFmt w:val="bullet"/>
      <w:lvlText w:val="•"/>
      <w:lvlJc w:val="left"/>
      <w:pPr>
        <w:tabs>
          <w:tab w:val="num" w:pos="6480"/>
        </w:tabs>
        <w:ind w:left="6480" w:hanging="360"/>
      </w:pPr>
      <w:rPr>
        <w:rFonts w:ascii="Arial" w:hAnsi="Arial" w:hint="default"/>
      </w:rPr>
    </w:lvl>
  </w:abstractNum>
  <w:abstractNum w:abstractNumId="8">
    <w:nsid w:val="2E89062D"/>
    <w:multiLevelType w:val="hybridMultilevel"/>
    <w:tmpl w:val="449A1A80"/>
    <w:lvl w:ilvl="0" w:tplc="E37CB512">
      <w:start w:val="1"/>
      <w:numFmt w:val="bullet"/>
      <w:lvlText w:val="•"/>
      <w:lvlJc w:val="left"/>
      <w:pPr>
        <w:tabs>
          <w:tab w:val="num" w:pos="720"/>
        </w:tabs>
        <w:ind w:left="720" w:hanging="360"/>
      </w:pPr>
      <w:rPr>
        <w:rFonts w:ascii="Arial" w:hAnsi="Arial" w:hint="default"/>
      </w:rPr>
    </w:lvl>
    <w:lvl w:ilvl="1" w:tplc="E22064B6">
      <w:numFmt w:val="bullet"/>
      <w:lvlText w:val="–"/>
      <w:lvlJc w:val="left"/>
      <w:pPr>
        <w:tabs>
          <w:tab w:val="num" w:pos="1440"/>
        </w:tabs>
        <w:ind w:left="1440" w:hanging="360"/>
      </w:pPr>
      <w:rPr>
        <w:rFonts w:ascii="Arial" w:hAnsi="Arial" w:hint="default"/>
      </w:rPr>
    </w:lvl>
    <w:lvl w:ilvl="2" w:tplc="F87A0FFA" w:tentative="1">
      <w:start w:val="1"/>
      <w:numFmt w:val="bullet"/>
      <w:lvlText w:val="•"/>
      <w:lvlJc w:val="left"/>
      <w:pPr>
        <w:tabs>
          <w:tab w:val="num" w:pos="2160"/>
        </w:tabs>
        <w:ind w:left="2160" w:hanging="360"/>
      </w:pPr>
      <w:rPr>
        <w:rFonts w:ascii="Arial" w:hAnsi="Arial" w:hint="default"/>
      </w:rPr>
    </w:lvl>
    <w:lvl w:ilvl="3" w:tplc="5F2CA1FA" w:tentative="1">
      <w:start w:val="1"/>
      <w:numFmt w:val="bullet"/>
      <w:lvlText w:val="•"/>
      <w:lvlJc w:val="left"/>
      <w:pPr>
        <w:tabs>
          <w:tab w:val="num" w:pos="2880"/>
        </w:tabs>
        <w:ind w:left="2880" w:hanging="360"/>
      </w:pPr>
      <w:rPr>
        <w:rFonts w:ascii="Arial" w:hAnsi="Arial" w:hint="default"/>
      </w:rPr>
    </w:lvl>
    <w:lvl w:ilvl="4" w:tplc="5AA4B054" w:tentative="1">
      <w:start w:val="1"/>
      <w:numFmt w:val="bullet"/>
      <w:lvlText w:val="•"/>
      <w:lvlJc w:val="left"/>
      <w:pPr>
        <w:tabs>
          <w:tab w:val="num" w:pos="3600"/>
        </w:tabs>
        <w:ind w:left="3600" w:hanging="360"/>
      </w:pPr>
      <w:rPr>
        <w:rFonts w:ascii="Arial" w:hAnsi="Arial" w:hint="default"/>
      </w:rPr>
    </w:lvl>
    <w:lvl w:ilvl="5" w:tplc="25D83688" w:tentative="1">
      <w:start w:val="1"/>
      <w:numFmt w:val="bullet"/>
      <w:lvlText w:val="•"/>
      <w:lvlJc w:val="left"/>
      <w:pPr>
        <w:tabs>
          <w:tab w:val="num" w:pos="4320"/>
        </w:tabs>
        <w:ind w:left="4320" w:hanging="360"/>
      </w:pPr>
      <w:rPr>
        <w:rFonts w:ascii="Arial" w:hAnsi="Arial" w:hint="default"/>
      </w:rPr>
    </w:lvl>
    <w:lvl w:ilvl="6" w:tplc="88661228" w:tentative="1">
      <w:start w:val="1"/>
      <w:numFmt w:val="bullet"/>
      <w:lvlText w:val="•"/>
      <w:lvlJc w:val="left"/>
      <w:pPr>
        <w:tabs>
          <w:tab w:val="num" w:pos="5040"/>
        </w:tabs>
        <w:ind w:left="5040" w:hanging="360"/>
      </w:pPr>
      <w:rPr>
        <w:rFonts w:ascii="Arial" w:hAnsi="Arial" w:hint="default"/>
      </w:rPr>
    </w:lvl>
    <w:lvl w:ilvl="7" w:tplc="EB86FE24" w:tentative="1">
      <w:start w:val="1"/>
      <w:numFmt w:val="bullet"/>
      <w:lvlText w:val="•"/>
      <w:lvlJc w:val="left"/>
      <w:pPr>
        <w:tabs>
          <w:tab w:val="num" w:pos="5760"/>
        </w:tabs>
        <w:ind w:left="5760" w:hanging="360"/>
      </w:pPr>
      <w:rPr>
        <w:rFonts w:ascii="Arial" w:hAnsi="Arial" w:hint="default"/>
      </w:rPr>
    </w:lvl>
    <w:lvl w:ilvl="8" w:tplc="5F74494E" w:tentative="1">
      <w:start w:val="1"/>
      <w:numFmt w:val="bullet"/>
      <w:lvlText w:val="•"/>
      <w:lvlJc w:val="left"/>
      <w:pPr>
        <w:tabs>
          <w:tab w:val="num" w:pos="6480"/>
        </w:tabs>
        <w:ind w:left="6480" w:hanging="360"/>
      </w:pPr>
      <w:rPr>
        <w:rFonts w:ascii="Arial" w:hAnsi="Arial" w:hint="default"/>
      </w:rPr>
    </w:lvl>
  </w:abstractNum>
  <w:abstractNum w:abstractNumId="9">
    <w:nsid w:val="35F24BCA"/>
    <w:multiLevelType w:val="hybridMultilevel"/>
    <w:tmpl w:val="985C7D32"/>
    <w:lvl w:ilvl="0" w:tplc="4EAEF1C6">
      <w:start w:val="1"/>
      <w:numFmt w:val="bullet"/>
      <w:lvlText w:val="–"/>
      <w:lvlJc w:val="left"/>
      <w:pPr>
        <w:tabs>
          <w:tab w:val="num" w:pos="720"/>
        </w:tabs>
        <w:ind w:left="720" w:hanging="360"/>
      </w:pPr>
      <w:rPr>
        <w:rFonts w:ascii="Arial" w:hAnsi="Arial" w:hint="default"/>
      </w:rPr>
    </w:lvl>
    <w:lvl w:ilvl="1" w:tplc="DF38E6FA">
      <w:start w:val="1"/>
      <w:numFmt w:val="bullet"/>
      <w:lvlText w:val="–"/>
      <w:lvlJc w:val="left"/>
      <w:pPr>
        <w:tabs>
          <w:tab w:val="num" w:pos="1440"/>
        </w:tabs>
        <w:ind w:left="1440" w:hanging="360"/>
      </w:pPr>
      <w:rPr>
        <w:rFonts w:ascii="Arial" w:hAnsi="Arial" w:hint="default"/>
      </w:rPr>
    </w:lvl>
    <w:lvl w:ilvl="2" w:tplc="8AC663D6">
      <w:numFmt w:val="bullet"/>
      <w:lvlText w:val="•"/>
      <w:lvlJc w:val="left"/>
      <w:pPr>
        <w:tabs>
          <w:tab w:val="num" w:pos="2160"/>
        </w:tabs>
        <w:ind w:left="2160" w:hanging="360"/>
      </w:pPr>
      <w:rPr>
        <w:rFonts w:ascii="Arial" w:hAnsi="Arial" w:hint="default"/>
      </w:rPr>
    </w:lvl>
    <w:lvl w:ilvl="3" w:tplc="902456D8" w:tentative="1">
      <w:start w:val="1"/>
      <w:numFmt w:val="bullet"/>
      <w:lvlText w:val="–"/>
      <w:lvlJc w:val="left"/>
      <w:pPr>
        <w:tabs>
          <w:tab w:val="num" w:pos="2880"/>
        </w:tabs>
        <w:ind w:left="2880" w:hanging="360"/>
      </w:pPr>
      <w:rPr>
        <w:rFonts w:ascii="Arial" w:hAnsi="Arial" w:hint="default"/>
      </w:rPr>
    </w:lvl>
    <w:lvl w:ilvl="4" w:tplc="0142B9E6" w:tentative="1">
      <w:start w:val="1"/>
      <w:numFmt w:val="bullet"/>
      <w:lvlText w:val="–"/>
      <w:lvlJc w:val="left"/>
      <w:pPr>
        <w:tabs>
          <w:tab w:val="num" w:pos="3600"/>
        </w:tabs>
        <w:ind w:left="3600" w:hanging="360"/>
      </w:pPr>
      <w:rPr>
        <w:rFonts w:ascii="Arial" w:hAnsi="Arial" w:hint="default"/>
      </w:rPr>
    </w:lvl>
    <w:lvl w:ilvl="5" w:tplc="50DEC01C" w:tentative="1">
      <w:start w:val="1"/>
      <w:numFmt w:val="bullet"/>
      <w:lvlText w:val="–"/>
      <w:lvlJc w:val="left"/>
      <w:pPr>
        <w:tabs>
          <w:tab w:val="num" w:pos="4320"/>
        </w:tabs>
        <w:ind w:left="4320" w:hanging="360"/>
      </w:pPr>
      <w:rPr>
        <w:rFonts w:ascii="Arial" w:hAnsi="Arial" w:hint="default"/>
      </w:rPr>
    </w:lvl>
    <w:lvl w:ilvl="6" w:tplc="98C2D984" w:tentative="1">
      <w:start w:val="1"/>
      <w:numFmt w:val="bullet"/>
      <w:lvlText w:val="–"/>
      <w:lvlJc w:val="left"/>
      <w:pPr>
        <w:tabs>
          <w:tab w:val="num" w:pos="5040"/>
        </w:tabs>
        <w:ind w:left="5040" w:hanging="360"/>
      </w:pPr>
      <w:rPr>
        <w:rFonts w:ascii="Arial" w:hAnsi="Arial" w:hint="default"/>
      </w:rPr>
    </w:lvl>
    <w:lvl w:ilvl="7" w:tplc="44B665F2" w:tentative="1">
      <w:start w:val="1"/>
      <w:numFmt w:val="bullet"/>
      <w:lvlText w:val="–"/>
      <w:lvlJc w:val="left"/>
      <w:pPr>
        <w:tabs>
          <w:tab w:val="num" w:pos="5760"/>
        </w:tabs>
        <w:ind w:left="5760" w:hanging="360"/>
      </w:pPr>
      <w:rPr>
        <w:rFonts w:ascii="Arial" w:hAnsi="Arial" w:hint="default"/>
      </w:rPr>
    </w:lvl>
    <w:lvl w:ilvl="8" w:tplc="814A76DE" w:tentative="1">
      <w:start w:val="1"/>
      <w:numFmt w:val="bullet"/>
      <w:lvlText w:val="–"/>
      <w:lvlJc w:val="left"/>
      <w:pPr>
        <w:tabs>
          <w:tab w:val="num" w:pos="6480"/>
        </w:tabs>
        <w:ind w:left="6480" w:hanging="360"/>
      </w:pPr>
      <w:rPr>
        <w:rFonts w:ascii="Arial" w:hAnsi="Arial" w:hint="default"/>
      </w:rPr>
    </w:lvl>
  </w:abstractNum>
  <w:abstractNum w:abstractNumId="10">
    <w:nsid w:val="3A9A55A4"/>
    <w:multiLevelType w:val="hybridMultilevel"/>
    <w:tmpl w:val="98FC8720"/>
    <w:lvl w:ilvl="0" w:tplc="6950BB24">
      <w:start w:val="1"/>
      <w:numFmt w:val="bullet"/>
      <w:lvlText w:val="•"/>
      <w:lvlJc w:val="left"/>
      <w:pPr>
        <w:tabs>
          <w:tab w:val="num" w:pos="720"/>
        </w:tabs>
        <w:ind w:left="720" w:hanging="360"/>
      </w:pPr>
      <w:rPr>
        <w:rFonts w:ascii="Arial" w:hAnsi="Arial" w:hint="default"/>
      </w:rPr>
    </w:lvl>
    <w:lvl w:ilvl="1" w:tplc="0622BAF4">
      <w:numFmt w:val="bullet"/>
      <w:lvlText w:val="–"/>
      <w:lvlJc w:val="left"/>
      <w:pPr>
        <w:tabs>
          <w:tab w:val="num" w:pos="1440"/>
        </w:tabs>
        <w:ind w:left="1440" w:hanging="360"/>
      </w:pPr>
      <w:rPr>
        <w:rFonts w:ascii="Arial" w:hAnsi="Arial" w:hint="default"/>
      </w:rPr>
    </w:lvl>
    <w:lvl w:ilvl="2" w:tplc="BDA25FEE" w:tentative="1">
      <w:start w:val="1"/>
      <w:numFmt w:val="bullet"/>
      <w:lvlText w:val="•"/>
      <w:lvlJc w:val="left"/>
      <w:pPr>
        <w:tabs>
          <w:tab w:val="num" w:pos="2160"/>
        </w:tabs>
        <w:ind w:left="2160" w:hanging="360"/>
      </w:pPr>
      <w:rPr>
        <w:rFonts w:ascii="Arial" w:hAnsi="Arial" w:hint="default"/>
      </w:rPr>
    </w:lvl>
    <w:lvl w:ilvl="3" w:tplc="81DC5D1C" w:tentative="1">
      <w:start w:val="1"/>
      <w:numFmt w:val="bullet"/>
      <w:lvlText w:val="•"/>
      <w:lvlJc w:val="left"/>
      <w:pPr>
        <w:tabs>
          <w:tab w:val="num" w:pos="2880"/>
        </w:tabs>
        <w:ind w:left="2880" w:hanging="360"/>
      </w:pPr>
      <w:rPr>
        <w:rFonts w:ascii="Arial" w:hAnsi="Arial" w:hint="default"/>
      </w:rPr>
    </w:lvl>
    <w:lvl w:ilvl="4" w:tplc="69624970" w:tentative="1">
      <w:start w:val="1"/>
      <w:numFmt w:val="bullet"/>
      <w:lvlText w:val="•"/>
      <w:lvlJc w:val="left"/>
      <w:pPr>
        <w:tabs>
          <w:tab w:val="num" w:pos="3600"/>
        </w:tabs>
        <w:ind w:left="3600" w:hanging="360"/>
      </w:pPr>
      <w:rPr>
        <w:rFonts w:ascii="Arial" w:hAnsi="Arial" w:hint="default"/>
      </w:rPr>
    </w:lvl>
    <w:lvl w:ilvl="5" w:tplc="E202E99C" w:tentative="1">
      <w:start w:val="1"/>
      <w:numFmt w:val="bullet"/>
      <w:lvlText w:val="•"/>
      <w:lvlJc w:val="left"/>
      <w:pPr>
        <w:tabs>
          <w:tab w:val="num" w:pos="4320"/>
        </w:tabs>
        <w:ind w:left="4320" w:hanging="360"/>
      </w:pPr>
      <w:rPr>
        <w:rFonts w:ascii="Arial" w:hAnsi="Arial" w:hint="default"/>
      </w:rPr>
    </w:lvl>
    <w:lvl w:ilvl="6" w:tplc="9C341578" w:tentative="1">
      <w:start w:val="1"/>
      <w:numFmt w:val="bullet"/>
      <w:lvlText w:val="•"/>
      <w:lvlJc w:val="left"/>
      <w:pPr>
        <w:tabs>
          <w:tab w:val="num" w:pos="5040"/>
        </w:tabs>
        <w:ind w:left="5040" w:hanging="360"/>
      </w:pPr>
      <w:rPr>
        <w:rFonts w:ascii="Arial" w:hAnsi="Arial" w:hint="default"/>
      </w:rPr>
    </w:lvl>
    <w:lvl w:ilvl="7" w:tplc="1046A94A" w:tentative="1">
      <w:start w:val="1"/>
      <w:numFmt w:val="bullet"/>
      <w:lvlText w:val="•"/>
      <w:lvlJc w:val="left"/>
      <w:pPr>
        <w:tabs>
          <w:tab w:val="num" w:pos="5760"/>
        </w:tabs>
        <w:ind w:left="5760" w:hanging="360"/>
      </w:pPr>
      <w:rPr>
        <w:rFonts w:ascii="Arial" w:hAnsi="Arial" w:hint="default"/>
      </w:rPr>
    </w:lvl>
    <w:lvl w:ilvl="8" w:tplc="05DC37D8" w:tentative="1">
      <w:start w:val="1"/>
      <w:numFmt w:val="bullet"/>
      <w:lvlText w:val="•"/>
      <w:lvlJc w:val="left"/>
      <w:pPr>
        <w:tabs>
          <w:tab w:val="num" w:pos="6480"/>
        </w:tabs>
        <w:ind w:left="6480" w:hanging="360"/>
      </w:pPr>
      <w:rPr>
        <w:rFonts w:ascii="Arial" w:hAnsi="Arial" w:hint="default"/>
      </w:rPr>
    </w:lvl>
  </w:abstractNum>
  <w:abstractNum w:abstractNumId="11">
    <w:nsid w:val="3F1A1A61"/>
    <w:multiLevelType w:val="hybridMultilevel"/>
    <w:tmpl w:val="76CE62DA"/>
    <w:lvl w:ilvl="0" w:tplc="B7CED294">
      <w:start w:val="1"/>
      <w:numFmt w:val="bullet"/>
      <w:lvlText w:val="•"/>
      <w:lvlJc w:val="left"/>
      <w:pPr>
        <w:tabs>
          <w:tab w:val="num" w:pos="720"/>
        </w:tabs>
        <w:ind w:left="720" w:hanging="360"/>
      </w:pPr>
      <w:rPr>
        <w:rFonts w:ascii="Arial" w:hAnsi="Arial" w:hint="default"/>
      </w:rPr>
    </w:lvl>
    <w:lvl w:ilvl="1" w:tplc="19A660F8">
      <w:numFmt w:val="bullet"/>
      <w:lvlText w:val="–"/>
      <w:lvlJc w:val="left"/>
      <w:pPr>
        <w:tabs>
          <w:tab w:val="num" w:pos="1440"/>
        </w:tabs>
        <w:ind w:left="1440" w:hanging="360"/>
      </w:pPr>
      <w:rPr>
        <w:rFonts w:ascii="Arial" w:hAnsi="Arial" w:hint="default"/>
      </w:rPr>
    </w:lvl>
    <w:lvl w:ilvl="2" w:tplc="62D60146" w:tentative="1">
      <w:start w:val="1"/>
      <w:numFmt w:val="bullet"/>
      <w:lvlText w:val="•"/>
      <w:lvlJc w:val="left"/>
      <w:pPr>
        <w:tabs>
          <w:tab w:val="num" w:pos="2160"/>
        </w:tabs>
        <w:ind w:left="2160" w:hanging="360"/>
      </w:pPr>
      <w:rPr>
        <w:rFonts w:ascii="Arial" w:hAnsi="Arial" w:hint="default"/>
      </w:rPr>
    </w:lvl>
    <w:lvl w:ilvl="3" w:tplc="3466A66A" w:tentative="1">
      <w:start w:val="1"/>
      <w:numFmt w:val="bullet"/>
      <w:lvlText w:val="•"/>
      <w:lvlJc w:val="left"/>
      <w:pPr>
        <w:tabs>
          <w:tab w:val="num" w:pos="2880"/>
        </w:tabs>
        <w:ind w:left="2880" w:hanging="360"/>
      </w:pPr>
      <w:rPr>
        <w:rFonts w:ascii="Arial" w:hAnsi="Arial" w:hint="default"/>
      </w:rPr>
    </w:lvl>
    <w:lvl w:ilvl="4" w:tplc="D4544B0C" w:tentative="1">
      <w:start w:val="1"/>
      <w:numFmt w:val="bullet"/>
      <w:lvlText w:val="•"/>
      <w:lvlJc w:val="left"/>
      <w:pPr>
        <w:tabs>
          <w:tab w:val="num" w:pos="3600"/>
        </w:tabs>
        <w:ind w:left="3600" w:hanging="360"/>
      </w:pPr>
      <w:rPr>
        <w:rFonts w:ascii="Arial" w:hAnsi="Arial" w:hint="default"/>
      </w:rPr>
    </w:lvl>
    <w:lvl w:ilvl="5" w:tplc="6184704E" w:tentative="1">
      <w:start w:val="1"/>
      <w:numFmt w:val="bullet"/>
      <w:lvlText w:val="•"/>
      <w:lvlJc w:val="left"/>
      <w:pPr>
        <w:tabs>
          <w:tab w:val="num" w:pos="4320"/>
        </w:tabs>
        <w:ind w:left="4320" w:hanging="360"/>
      </w:pPr>
      <w:rPr>
        <w:rFonts w:ascii="Arial" w:hAnsi="Arial" w:hint="default"/>
      </w:rPr>
    </w:lvl>
    <w:lvl w:ilvl="6" w:tplc="C8C4C15E" w:tentative="1">
      <w:start w:val="1"/>
      <w:numFmt w:val="bullet"/>
      <w:lvlText w:val="•"/>
      <w:lvlJc w:val="left"/>
      <w:pPr>
        <w:tabs>
          <w:tab w:val="num" w:pos="5040"/>
        </w:tabs>
        <w:ind w:left="5040" w:hanging="360"/>
      </w:pPr>
      <w:rPr>
        <w:rFonts w:ascii="Arial" w:hAnsi="Arial" w:hint="default"/>
      </w:rPr>
    </w:lvl>
    <w:lvl w:ilvl="7" w:tplc="DEA2790E" w:tentative="1">
      <w:start w:val="1"/>
      <w:numFmt w:val="bullet"/>
      <w:lvlText w:val="•"/>
      <w:lvlJc w:val="left"/>
      <w:pPr>
        <w:tabs>
          <w:tab w:val="num" w:pos="5760"/>
        </w:tabs>
        <w:ind w:left="5760" w:hanging="360"/>
      </w:pPr>
      <w:rPr>
        <w:rFonts w:ascii="Arial" w:hAnsi="Arial" w:hint="default"/>
      </w:rPr>
    </w:lvl>
    <w:lvl w:ilvl="8" w:tplc="984AB702" w:tentative="1">
      <w:start w:val="1"/>
      <w:numFmt w:val="bullet"/>
      <w:lvlText w:val="•"/>
      <w:lvlJc w:val="left"/>
      <w:pPr>
        <w:tabs>
          <w:tab w:val="num" w:pos="6480"/>
        </w:tabs>
        <w:ind w:left="6480" w:hanging="360"/>
      </w:pPr>
      <w:rPr>
        <w:rFonts w:ascii="Arial" w:hAnsi="Arial" w:hint="default"/>
      </w:rPr>
    </w:lvl>
  </w:abstractNum>
  <w:abstractNum w:abstractNumId="12">
    <w:nsid w:val="3F85242D"/>
    <w:multiLevelType w:val="hybridMultilevel"/>
    <w:tmpl w:val="F2BCCB4C"/>
    <w:lvl w:ilvl="0" w:tplc="BD16A8CA">
      <w:start w:val="1"/>
      <w:numFmt w:val="bullet"/>
      <w:lvlText w:val="•"/>
      <w:lvlJc w:val="left"/>
      <w:pPr>
        <w:tabs>
          <w:tab w:val="num" w:pos="720"/>
        </w:tabs>
        <w:ind w:left="720" w:hanging="360"/>
      </w:pPr>
      <w:rPr>
        <w:rFonts w:ascii="Arial" w:hAnsi="Arial" w:hint="default"/>
      </w:rPr>
    </w:lvl>
    <w:lvl w:ilvl="1" w:tplc="B8FC1E08">
      <w:start w:val="1"/>
      <w:numFmt w:val="bullet"/>
      <w:lvlText w:val="•"/>
      <w:lvlJc w:val="left"/>
      <w:pPr>
        <w:tabs>
          <w:tab w:val="num" w:pos="1440"/>
        </w:tabs>
        <w:ind w:left="1440" w:hanging="360"/>
      </w:pPr>
      <w:rPr>
        <w:rFonts w:ascii="Arial" w:hAnsi="Arial" w:hint="default"/>
      </w:rPr>
    </w:lvl>
    <w:lvl w:ilvl="2" w:tplc="77902D40">
      <w:numFmt w:val="bullet"/>
      <w:lvlText w:val="•"/>
      <w:lvlJc w:val="left"/>
      <w:pPr>
        <w:tabs>
          <w:tab w:val="num" w:pos="2160"/>
        </w:tabs>
        <w:ind w:left="2160" w:hanging="360"/>
      </w:pPr>
      <w:rPr>
        <w:rFonts w:ascii="Arial" w:hAnsi="Arial" w:hint="default"/>
      </w:rPr>
    </w:lvl>
    <w:lvl w:ilvl="3" w:tplc="78D26F3E" w:tentative="1">
      <w:start w:val="1"/>
      <w:numFmt w:val="bullet"/>
      <w:lvlText w:val="•"/>
      <w:lvlJc w:val="left"/>
      <w:pPr>
        <w:tabs>
          <w:tab w:val="num" w:pos="2880"/>
        </w:tabs>
        <w:ind w:left="2880" w:hanging="360"/>
      </w:pPr>
      <w:rPr>
        <w:rFonts w:ascii="Arial" w:hAnsi="Arial" w:hint="default"/>
      </w:rPr>
    </w:lvl>
    <w:lvl w:ilvl="4" w:tplc="13DC2D10" w:tentative="1">
      <w:start w:val="1"/>
      <w:numFmt w:val="bullet"/>
      <w:lvlText w:val="•"/>
      <w:lvlJc w:val="left"/>
      <w:pPr>
        <w:tabs>
          <w:tab w:val="num" w:pos="3600"/>
        </w:tabs>
        <w:ind w:left="3600" w:hanging="360"/>
      </w:pPr>
      <w:rPr>
        <w:rFonts w:ascii="Arial" w:hAnsi="Arial" w:hint="default"/>
      </w:rPr>
    </w:lvl>
    <w:lvl w:ilvl="5" w:tplc="1690CF92" w:tentative="1">
      <w:start w:val="1"/>
      <w:numFmt w:val="bullet"/>
      <w:lvlText w:val="•"/>
      <w:lvlJc w:val="left"/>
      <w:pPr>
        <w:tabs>
          <w:tab w:val="num" w:pos="4320"/>
        </w:tabs>
        <w:ind w:left="4320" w:hanging="360"/>
      </w:pPr>
      <w:rPr>
        <w:rFonts w:ascii="Arial" w:hAnsi="Arial" w:hint="default"/>
      </w:rPr>
    </w:lvl>
    <w:lvl w:ilvl="6" w:tplc="8A94D49E" w:tentative="1">
      <w:start w:val="1"/>
      <w:numFmt w:val="bullet"/>
      <w:lvlText w:val="•"/>
      <w:lvlJc w:val="left"/>
      <w:pPr>
        <w:tabs>
          <w:tab w:val="num" w:pos="5040"/>
        </w:tabs>
        <w:ind w:left="5040" w:hanging="360"/>
      </w:pPr>
      <w:rPr>
        <w:rFonts w:ascii="Arial" w:hAnsi="Arial" w:hint="default"/>
      </w:rPr>
    </w:lvl>
    <w:lvl w:ilvl="7" w:tplc="2752E5E8" w:tentative="1">
      <w:start w:val="1"/>
      <w:numFmt w:val="bullet"/>
      <w:lvlText w:val="•"/>
      <w:lvlJc w:val="left"/>
      <w:pPr>
        <w:tabs>
          <w:tab w:val="num" w:pos="5760"/>
        </w:tabs>
        <w:ind w:left="5760" w:hanging="360"/>
      </w:pPr>
      <w:rPr>
        <w:rFonts w:ascii="Arial" w:hAnsi="Arial" w:hint="default"/>
      </w:rPr>
    </w:lvl>
    <w:lvl w:ilvl="8" w:tplc="9534905C" w:tentative="1">
      <w:start w:val="1"/>
      <w:numFmt w:val="bullet"/>
      <w:lvlText w:val="•"/>
      <w:lvlJc w:val="left"/>
      <w:pPr>
        <w:tabs>
          <w:tab w:val="num" w:pos="6480"/>
        </w:tabs>
        <w:ind w:left="6480" w:hanging="360"/>
      </w:pPr>
      <w:rPr>
        <w:rFonts w:ascii="Arial" w:hAnsi="Arial" w:hint="default"/>
      </w:rPr>
    </w:lvl>
  </w:abstractNum>
  <w:abstractNum w:abstractNumId="13">
    <w:nsid w:val="5AA941EF"/>
    <w:multiLevelType w:val="hybridMultilevel"/>
    <w:tmpl w:val="3C0C2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3143E6C"/>
    <w:multiLevelType w:val="hybridMultilevel"/>
    <w:tmpl w:val="0CB0FAB0"/>
    <w:lvl w:ilvl="0" w:tplc="B44C482A">
      <w:start w:val="1"/>
      <w:numFmt w:val="bullet"/>
      <w:lvlText w:val="•"/>
      <w:lvlJc w:val="left"/>
      <w:pPr>
        <w:tabs>
          <w:tab w:val="num" w:pos="720"/>
        </w:tabs>
        <w:ind w:left="720" w:hanging="360"/>
      </w:pPr>
      <w:rPr>
        <w:rFonts w:ascii="Arial" w:hAnsi="Arial" w:hint="default"/>
      </w:rPr>
    </w:lvl>
    <w:lvl w:ilvl="1" w:tplc="EC4CE54A">
      <w:numFmt w:val="bullet"/>
      <w:lvlText w:val="–"/>
      <w:lvlJc w:val="left"/>
      <w:pPr>
        <w:tabs>
          <w:tab w:val="num" w:pos="1440"/>
        </w:tabs>
        <w:ind w:left="1440" w:hanging="360"/>
      </w:pPr>
      <w:rPr>
        <w:rFonts w:ascii="Arial" w:hAnsi="Arial" w:hint="default"/>
      </w:rPr>
    </w:lvl>
    <w:lvl w:ilvl="2" w:tplc="D8829B3C">
      <w:numFmt w:val="bullet"/>
      <w:lvlText w:val="•"/>
      <w:lvlJc w:val="left"/>
      <w:pPr>
        <w:tabs>
          <w:tab w:val="num" w:pos="2160"/>
        </w:tabs>
        <w:ind w:left="2160" w:hanging="360"/>
      </w:pPr>
      <w:rPr>
        <w:rFonts w:ascii="Arial" w:hAnsi="Arial" w:hint="default"/>
      </w:rPr>
    </w:lvl>
    <w:lvl w:ilvl="3" w:tplc="B80EA632" w:tentative="1">
      <w:start w:val="1"/>
      <w:numFmt w:val="bullet"/>
      <w:lvlText w:val="•"/>
      <w:lvlJc w:val="left"/>
      <w:pPr>
        <w:tabs>
          <w:tab w:val="num" w:pos="2880"/>
        </w:tabs>
        <w:ind w:left="2880" w:hanging="360"/>
      </w:pPr>
      <w:rPr>
        <w:rFonts w:ascii="Arial" w:hAnsi="Arial" w:hint="default"/>
      </w:rPr>
    </w:lvl>
    <w:lvl w:ilvl="4" w:tplc="423697C4" w:tentative="1">
      <w:start w:val="1"/>
      <w:numFmt w:val="bullet"/>
      <w:lvlText w:val="•"/>
      <w:lvlJc w:val="left"/>
      <w:pPr>
        <w:tabs>
          <w:tab w:val="num" w:pos="3600"/>
        </w:tabs>
        <w:ind w:left="3600" w:hanging="360"/>
      </w:pPr>
      <w:rPr>
        <w:rFonts w:ascii="Arial" w:hAnsi="Arial" w:hint="default"/>
      </w:rPr>
    </w:lvl>
    <w:lvl w:ilvl="5" w:tplc="C01EDFF6" w:tentative="1">
      <w:start w:val="1"/>
      <w:numFmt w:val="bullet"/>
      <w:lvlText w:val="•"/>
      <w:lvlJc w:val="left"/>
      <w:pPr>
        <w:tabs>
          <w:tab w:val="num" w:pos="4320"/>
        </w:tabs>
        <w:ind w:left="4320" w:hanging="360"/>
      </w:pPr>
      <w:rPr>
        <w:rFonts w:ascii="Arial" w:hAnsi="Arial" w:hint="default"/>
      </w:rPr>
    </w:lvl>
    <w:lvl w:ilvl="6" w:tplc="9800B8AC" w:tentative="1">
      <w:start w:val="1"/>
      <w:numFmt w:val="bullet"/>
      <w:lvlText w:val="•"/>
      <w:lvlJc w:val="left"/>
      <w:pPr>
        <w:tabs>
          <w:tab w:val="num" w:pos="5040"/>
        </w:tabs>
        <w:ind w:left="5040" w:hanging="360"/>
      </w:pPr>
      <w:rPr>
        <w:rFonts w:ascii="Arial" w:hAnsi="Arial" w:hint="default"/>
      </w:rPr>
    </w:lvl>
    <w:lvl w:ilvl="7" w:tplc="1C2E8A16" w:tentative="1">
      <w:start w:val="1"/>
      <w:numFmt w:val="bullet"/>
      <w:lvlText w:val="•"/>
      <w:lvlJc w:val="left"/>
      <w:pPr>
        <w:tabs>
          <w:tab w:val="num" w:pos="5760"/>
        </w:tabs>
        <w:ind w:left="5760" w:hanging="360"/>
      </w:pPr>
      <w:rPr>
        <w:rFonts w:ascii="Arial" w:hAnsi="Arial" w:hint="default"/>
      </w:rPr>
    </w:lvl>
    <w:lvl w:ilvl="8" w:tplc="006A2B0C" w:tentative="1">
      <w:start w:val="1"/>
      <w:numFmt w:val="bullet"/>
      <w:lvlText w:val="•"/>
      <w:lvlJc w:val="left"/>
      <w:pPr>
        <w:tabs>
          <w:tab w:val="num" w:pos="6480"/>
        </w:tabs>
        <w:ind w:left="6480" w:hanging="360"/>
      </w:pPr>
      <w:rPr>
        <w:rFonts w:ascii="Arial" w:hAnsi="Arial" w:hint="default"/>
      </w:rPr>
    </w:lvl>
  </w:abstractNum>
  <w:abstractNum w:abstractNumId="15">
    <w:nsid w:val="657A55EA"/>
    <w:multiLevelType w:val="hybridMultilevel"/>
    <w:tmpl w:val="F370B73A"/>
    <w:lvl w:ilvl="0" w:tplc="01FC6C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67FD30F4"/>
    <w:multiLevelType w:val="hybridMultilevel"/>
    <w:tmpl w:val="7A5482E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80D6896"/>
    <w:multiLevelType w:val="hybridMultilevel"/>
    <w:tmpl w:val="3940C3A4"/>
    <w:lvl w:ilvl="0" w:tplc="F0E640A6">
      <w:start w:val="1"/>
      <w:numFmt w:val="bullet"/>
      <w:lvlText w:val="•"/>
      <w:lvlJc w:val="left"/>
      <w:pPr>
        <w:tabs>
          <w:tab w:val="num" w:pos="720"/>
        </w:tabs>
        <w:ind w:left="720" w:hanging="360"/>
      </w:pPr>
      <w:rPr>
        <w:rFonts w:ascii="Arial" w:hAnsi="Arial" w:hint="default"/>
      </w:rPr>
    </w:lvl>
    <w:lvl w:ilvl="1" w:tplc="85AA4126">
      <w:numFmt w:val="bullet"/>
      <w:lvlText w:val="–"/>
      <w:lvlJc w:val="left"/>
      <w:pPr>
        <w:tabs>
          <w:tab w:val="num" w:pos="1440"/>
        </w:tabs>
        <w:ind w:left="1440" w:hanging="360"/>
      </w:pPr>
      <w:rPr>
        <w:rFonts w:ascii="Arial" w:hAnsi="Arial" w:hint="default"/>
      </w:rPr>
    </w:lvl>
    <w:lvl w:ilvl="2" w:tplc="DAE40CC2" w:tentative="1">
      <w:start w:val="1"/>
      <w:numFmt w:val="bullet"/>
      <w:lvlText w:val="•"/>
      <w:lvlJc w:val="left"/>
      <w:pPr>
        <w:tabs>
          <w:tab w:val="num" w:pos="2160"/>
        </w:tabs>
        <w:ind w:left="2160" w:hanging="360"/>
      </w:pPr>
      <w:rPr>
        <w:rFonts w:ascii="Arial" w:hAnsi="Arial" w:hint="default"/>
      </w:rPr>
    </w:lvl>
    <w:lvl w:ilvl="3" w:tplc="E350EFA2" w:tentative="1">
      <w:start w:val="1"/>
      <w:numFmt w:val="bullet"/>
      <w:lvlText w:val="•"/>
      <w:lvlJc w:val="left"/>
      <w:pPr>
        <w:tabs>
          <w:tab w:val="num" w:pos="2880"/>
        </w:tabs>
        <w:ind w:left="2880" w:hanging="360"/>
      </w:pPr>
      <w:rPr>
        <w:rFonts w:ascii="Arial" w:hAnsi="Arial" w:hint="default"/>
      </w:rPr>
    </w:lvl>
    <w:lvl w:ilvl="4" w:tplc="B444389E" w:tentative="1">
      <w:start w:val="1"/>
      <w:numFmt w:val="bullet"/>
      <w:lvlText w:val="•"/>
      <w:lvlJc w:val="left"/>
      <w:pPr>
        <w:tabs>
          <w:tab w:val="num" w:pos="3600"/>
        </w:tabs>
        <w:ind w:left="3600" w:hanging="360"/>
      </w:pPr>
      <w:rPr>
        <w:rFonts w:ascii="Arial" w:hAnsi="Arial" w:hint="default"/>
      </w:rPr>
    </w:lvl>
    <w:lvl w:ilvl="5" w:tplc="7DB4C168" w:tentative="1">
      <w:start w:val="1"/>
      <w:numFmt w:val="bullet"/>
      <w:lvlText w:val="•"/>
      <w:lvlJc w:val="left"/>
      <w:pPr>
        <w:tabs>
          <w:tab w:val="num" w:pos="4320"/>
        </w:tabs>
        <w:ind w:left="4320" w:hanging="360"/>
      </w:pPr>
      <w:rPr>
        <w:rFonts w:ascii="Arial" w:hAnsi="Arial" w:hint="default"/>
      </w:rPr>
    </w:lvl>
    <w:lvl w:ilvl="6" w:tplc="477AA546" w:tentative="1">
      <w:start w:val="1"/>
      <w:numFmt w:val="bullet"/>
      <w:lvlText w:val="•"/>
      <w:lvlJc w:val="left"/>
      <w:pPr>
        <w:tabs>
          <w:tab w:val="num" w:pos="5040"/>
        </w:tabs>
        <w:ind w:left="5040" w:hanging="360"/>
      </w:pPr>
      <w:rPr>
        <w:rFonts w:ascii="Arial" w:hAnsi="Arial" w:hint="default"/>
      </w:rPr>
    </w:lvl>
    <w:lvl w:ilvl="7" w:tplc="1CFEB594" w:tentative="1">
      <w:start w:val="1"/>
      <w:numFmt w:val="bullet"/>
      <w:lvlText w:val="•"/>
      <w:lvlJc w:val="left"/>
      <w:pPr>
        <w:tabs>
          <w:tab w:val="num" w:pos="5760"/>
        </w:tabs>
        <w:ind w:left="5760" w:hanging="360"/>
      </w:pPr>
      <w:rPr>
        <w:rFonts w:ascii="Arial" w:hAnsi="Arial" w:hint="default"/>
      </w:rPr>
    </w:lvl>
    <w:lvl w:ilvl="8" w:tplc="7994A166" w:tentative="1">
      <w:start w:val="1"/>
      <w:numFmt w:val="bullet"/>
      <w:lvlText w:val="•"/>
      <w:lvlJc w:val="left"/>
      <w:pPr>
        <w:tabs>
          <w:tab w:val="num" w:pos="6480"/>
        </w:tabs>
        <w:ind w:left="6480" w:hanging="360"/>
      </w:pPr>
      <w:rPr>
        <w:rFonts w:ascii="Arial" w:hAnsi="Arial" w:hint="default"/>
      </w:rPr>
    </w:lvl>
  </w:abstractNum>
  <w:abstractNum w:abstractNumId="18">
    <w:nsid w:val="7915761E"/>
    <w:multiLevelType w:val="hybridMultilevel"/>
    <w:tmpl w:val="43380BF0"/>
    <w:lvl w:ilvl="0" w:tplc="67E885B8">
      <w:start w:val="1"/>
      <w:numFmt w:val="bullet"/>
      <w:lvlText w:val="–"/>
      <w:lvlJc w:val="left"/>
      <w:pPr>
        <w:tabs>
          <w:tab w:val="num" w:pos="840"/>
        </w:tabs>
        <w:ind w:left="840" w:hanging="360"/>
      </w:pPr>
      <w:rPr>
        <w:rFonts w:ascii="Arial" w:hAnsi="Arial" w:hint="default"/>
      </w:rPr>
    </w:lvl>
    <w:lvl w:ilvl="1" w:tplc="886C18BE">
      <w:start w:val="1"/>
      <w:numFmt w:val="bullet"/>
      <w:lvlText w:val="–"/>
      <w:lvlJc w:val="left"/>
      <w:pPr>
        <w:tabs>
          <w:tab w:val="num" w:pos="1560"/>
        </w:tabs>
        <w:ind w:left="1560" w:hanging="360"/>
      </w:pPr>
      <w:rPr>
        <w:rFonts w:ascii="Arial" w:hAnsi="Arial" w:hint="default"/>
      </w:rPr>
    </w:lvl>
    <w:lvl w:ilvl="2" w:tplc="B3345BF6">
      <w:numFmt w:val="bullet"/>
      <w:lvlText w:val="•"/>
      <w:lvlJc w:val="left"/>
      <w:pPr>
        <w:tabs>
          <w:tab w:val="num" w:pos="2280"/>
        </w:tabs>
        <w:ind w:left="2280" w:hanging="360"/>
      </w:pPr>
      <w:rPr>
        <w:rFonts w:ascii="Arial" w:hAnsi="Arial" w:hint="default"/>
      </w:rPr>
    </w:lvl>
    <w:lvl w:ilvl="3" w:tplc="775A371C">
      <w:start w:val="1"/>
      <w:numFmt w:val="bullet"/>
      <w:lvlText w:val="–"/>
      <w:lvlJc w:val="left"/>
      <w:pPr>
        <w:tabs>
          <w:tab w:val="num" w:pos="3000"/>
        </w:tabs>
        <w:ind w:left="3000" w:hanging="360"/>
      </w:pPr>
      <w:rPr>
        <w:rFonts w:ascii="Arial" w:hAnsi="Arial" w:hint="default"/>
      </w:rPr>
    </w:lvl>
    <w:lvl w:ilvl="4" w:tplc="A84620D6" w:tentative="1">
      <w:start w:val="1"/>
      <w:numFmt w:val="bullet"/>
      <w:lvlText w:val="–"/>
      <w:lvlJc w:val="left"/>
      <w:pPr>
        <w:tabs>
          <w:tab w:val="num" w:pos="3720"/>
        </w:tabs>
        <w:ind w:left="3720" w:hanging="360"/>
      </w:pPr>
      <w:rPr>
        <w:rFonts w:ascii="Arial" w:hAnsi="Arial" w:hint="default"/>
      </w:rPr>
    </w:lvl>
    <w:lvl w:ilvl="5" w:tplc="3220623C" w:tentative="1">
      <w:start w:val="1"/>
      <w:numFmt w:val="bullet"/>
      <w:lvlText w:val="–"/>
      <w:lvlJc w:val="left"/>
      <w:pPr>
        <w:tabs>
          <w:tab w:val="num" w:pos="4440"/>
        </w:tabs>
        <w:ind w:left="4440" w:hanging="360"/>
      </w:pPr>
      <w:rPr>
        <w:rFonts w:ascii="Arial" w:hAnsi="Arial" w:hint="default"/>
      </w:rPr>
    </w:lvl>
    <w:lvl w:ilvl="6" w:tplc="1A7AF9B0" w:tentative="1">
      <w:start w:val="1"/>
      <w:numFmt w:val="bullet"/>
      <w:lvlText w:val="–"/>
      <w:lvlJc w:val="left"/>
      <w:pPr>
        <w:tabs>
          <w:tab w:val="num" w:pos="5160"/>
        </w:tabs>
        <w:ind w:left="5160" w:hanging="360"/>
      </w:pPr>
      <w:rPr>
        <w:rFonts w:ascii="Arial" w:hAnsi="Arial" w:hint="default"/>
      </w:rPr>
    </w:lvl>
    <w:lvl w:ilvl="7" w:tplc="708E57C8" w:tentative="1">
      <w:start w:val="1"/>
      <w:numFmt w:val="bullet"/>
      <w:lvlText w:val="–"/>
      <w:lvlJc w:val="left"/>
      <w:pPr>
        <w:tabs>
          <w:tab w:val="num" w:pos="5880"/>
        </w:tabs>
        <w:ind w:left="5880" w:hanging="360"/>
      </w:pPr>
      <w:rPr>
        <w:rFonts w:ascii="Arial" w:hAnsi="Arial" w:hint="default"/>
      </w:rPr>
    </w:lvl>
    <w:lvl w:ilvl="8" w:tplc="133C31B2" w:tentative="1">
      <w:start w:val="1"/>
      <w:numFmt w:val="bullet"/>
      <w:lvlText w:val="–"/>
      <w:lvlJc w:val="left"/>
      <w:pPr>
        <w:tabs>
          <w:tab w:val="num" w:pos="6600"/>
        </w:tabs>
        <w:ind w:left="6600" w:hanging="360"/>
      </w:pPr>
      <w:rPr>
        <w:rFonts w:ascii="Arial" w:hAnsi="Arial" w:hint="default"/>
      </w:rPr>
    </w:lvl>
  </w:abstractNum>
  <w:num w:numId="1">
    <w:abstractNumId w:val="6"/>
  </w:num>
  <w:num w:numId="2">
    <w:abstractNumId w:val="11"/>
  </w:num>
  <w:num w:numId="3">
    <w:abstractNumId w:val="16"/>
  </w:num>
  <w:num w:numId="4">
    <w:abstractNumId w:val="2"/>
  </w:num>
  <w:num w:numId="5">
    <w:abstractNumId w:val="17"/>
  </w:num>
  <w:num w:numId="6">
    <w:abstractNumId w:val="1"/>
  </w:num>
  <w:num w:numId="7">
    <w:abstractNumId w:val="15"/>
  </w:num>
  <w:num w:numId="8">
    <w:abstractNumId w:val="8"/>
  </w:num>
  <w:num w:numId="9">
    <w:abstractNumId w:val="9"/>
  </w:num>
  <w:num w:numId="10">
    <w:abstractNumId w:val="13"/>
  </w:num>
  <w:num w:numId="11">
    <w:abstractNumId w:val="14"/>
  </w:num>
  <w:num w:numId="12">
    <w:abstractNumId w:val="18"/>
  </w:num>
  <w:num w:numId="13">
    <w:abstractNumId w:val="10"/>
  </w:num>
  <w:num w:numId="14">
    <w:abstractNumId w:val="12"/>
  </w:num>
  <w:num w:numId="15">
    <w:abstractNumId w:val="4"/>
  </w:num>
  <w:num w:numId="16">
    <w:abstractNumId w:val="5"/>
  </w:num>
  <w:num w:numId="17">
    <w:abstractNumId w:val="7"/>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55"/>
    <w:rsid w:val="000E2DF4"/>
    <w:rsid w:val="000F1612"/>
    <w:rsid w:val="005D2DC0"/>
    <w:rsid w:val="0079541D"/>
    <w:rsid w:val="007B3383"/>
    <w:rsid w:val="008A469B"/>
    <w:rsid w:val="00CC5355"/>
    <w:rsid w:val="00D00B89"/>
    <w:rsid w:val="00D96A4B"/>
    <w:rsid w:val="00F300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CEEF-1AEF-4AA0-B835-9FC668C7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35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4472">
      <w:bodyDiv w:val="1"/>
      <w:marLeft w:val="0"/>
      <w:marRight w:val="0"/>
      <w:marTop w:val="0"/>
      <w:marBottom w:val="0"/>
      <w:divBdr>
        <w:top w:val="none" w:sz="0" w:space="0" w:color="auto"/>
        <w:left w:val="none" w:sz="0" w:space="0" w:color="auto"/>
        <w:bottom w:val="none" w:sz="0" w:space="0" w:color="auto"/>
        <w:right w:val="none" w:sz="0" w:space="0" w:color="auto"/>
      </w:divBdr>
      <w:divsChild>
        <w:div w:id="1035421633">
          <w:marLeft w:val="547"/>
          <w:marRight w:val="0"/>
          <w:marTop w:val="120"/>
          <w:marBottom w:val="0"/>
          <w:divBdr>
            <w:top w:val="none" w:sz="0" w:space="0" w:color="auto"/>
            <w:left w:val="none" w:sz="0" w:space="0" w:color="auto"/>
            <w:bottom w:val="none" w:sz="0" w:space="0" w:color="auto"/>
            <w:right w:val="none" w:sz="0" w:space="0" w:color="auto"/>
          </w:divBdr>
        </w:div>
        <w:div w:id="1155342151">
          <w:marLeft w:val="1166"/>
          <w:marRight w:val="0"/>
          <w:marTop w:val="106"/>
          <w:marBottom w:val="0"/>
          <w:divBdr>
            <w:top w:val="none" w:sz="0" w:space="0" w:color="auto"/>
            <w:left w:val="none" w:sz="0" w:space="0" w:color="auto"/>
            <w:bottom w:val="none" w:sz="0" w:space="0" w:color="auto"/>
            <w:right w:val="none" w:sz="0" w:space="0" w:color="auto"/>
          </w:divBdr>
        </w:div>
        <w:div w:id="2071689860">
          <w:marLeft w:val="1166"/>
          <w:marRight w:val="0"/>
          <w:marTop w:val="106"/>
          <w:marBottom w:val="0"/>
          <w:divBdr>
            <w:top w:val="none" w:sz="0" w:space="0" w:color="auto"/>
            <w:left w:val="none" w:sz="0" w:space="0" w:color="auto"/>
            <w:bottom w:val="none" w:sz="0" w:space="0" w:color="auto"/>
            <w:right w:val="none" w:sz="0" w:space="0" w:color="auto"/>
          </w:divBdr>
        </w:div>
        <w:div w:id="345400443">
          <w:marLeft w:val="1166"/>
          <w:marRight w:val="0"/>
          <w:marTop w:val="106"/>
          <w:marBottom w:val="0"/>
          <w:divBdr>
            <w:top w:val="none" w:sz="0" w:space="0" w:color="auto"/>
            <w:left w:val="none" w:sz="0" w:space="0" w:color="auto"/>
            <w:bottom w:val="none" w:sz="0" w:space="0" w:color="auto"/>
            <w:right w:val="none" w:sz="0" w:space="0" w:color="auto"/>
          </w:divBdr>
        </w:div>
        <w:div w:id="827593681">
          <w:marLeft w:val="1166"/>
          <w:marRight w:val="0"/>
          <w:marTop w:val="106"/>
          <w:marBottom w:val="0"/>
          <w:divBdr>
            <w:top w:val="none" w:sz="0" w:space="0" w:color="auto"/>
            <w:left w:val="none" w:sz="0" w:space="0" w:color="auto"/>
            <w:bottom w:val="none" w:sz="0" w:space="0" w:color="auto"/>
            <w:right w:val="none" w:sz="0" w:space="0" w:color="auto"/>
          </w:divBdr>
        </w:div>
        <w:div w:id="1986276510">
          <w:marLeft w:val="547"/>
          <w:marRight w:val="0"/>
          <w:marTop w:val="120"/>
          <w:marBottom w:val="0"/>
          <w:divBdr>
            <w:top w:val="none" w:sz="0" w:space="0" w:color="auto"/>
            <w:left w:val="none" w:sz="0" w:space="0" w:color="auto"/>
            <w:bottom w:val="none" w:sz="0" w:space="0" w:color="auto"/>
            <w:right w:val="none" w:sz="0" w:space="0" w:color="auto"/>
          </w:divBdr>
        </w:div>
        <w:div w:id="410464937">
          <w:marLeft w:val="1166"/>
          <w:marRight w:val="0"/>
          <w:marTop w:val="106"/>
          <w:marBottom w:val="0"/>
          <w:divBdr>
            <w:top w:val="none" w:sz="0" w:space="0" w:color="auto"/>
            <w:left w:val="none" w:sz="0" w:space="0" w:color="auto"/>
            <w:bottom w:val="none" w:sz="0" w:space="0" w:color="auto"/>
            <w:right w:val="none" w:sz="0" w:space="0" w:color="auto"/>
          </w:divBdr>
        </w:div>
        <w:div w:id="1816483179">
          <w:marLeft w:val="1166"/>
          <w:marRight w:val="0"/>
          <w:marTop w:val="106"/>
          <w:marBottom w:val="0"/>
          <w:divBdr>
            <w:top w:val="none" w:sz="0" w:space="0" w:color="auto"/>
            <w:left w:val="none" w:sz="0" w:space="0" w:color="auto"/>
            <w:bottom w:val="none" w:sz="0" w:space="0" w:color="auto"/>
            <w:right w:val="none" w:sz="0" w:space="0" w:color="auto"/>
          </w:divBdr>
        </w:div>
        <w:div w:id="1227912003">
          <w:marLeft w:val="1166"/>
          <w:marRight w:val="0"/>
          <w:marTop w:val="106"/>
          <w:marBottom w:val="0"/>
          <w:divBdr>
            <w:top w:val="none" w:sz="0" w:space="0" w:color="auto"/>
            <w:left w:val="none" w:sz="0" w:space="0" w:color="auto"/>
            <w:bottom w:val="none" w:sz="0" w:space="0" w:color="auto"/>
            <w:right w:val="none" w:sz="0" w:space="0" w:color="auto"/>
          </w:divBdr>
        </w:div>
      </w:divsChild>
    </w:div>
    <w:div w:id="137193072">
      <w:bodyDiv w:val="1"/>
      <w:marLeft w:val="0"/>
      <w:marRight w:val="0"/>
      <w:marTop w:val="0"/>
      <w:marBottom w:val="0"/>
      <w:divBdr>
        <w:top w:val="none" w:sz="0" w:space="0" w:color="auto"/>
        <w:left w:val="none" w:sz="0" w:space="0" w:color="auto"/>
        <w:bottom w:val="none" w:sz="0" w:space="0" w:color="auto"/>
        <w:right w:val="none" w:sz="0" w:space="0" w:color="auto"/>
      </w:divBdr>
      <w:divsChild>
        <w:div w:id="1538086418">
          <w:marLeft w:val="547"/>
          <w:marRight w:val="0"/>
          <w:marTop w:val="115"/>
          <w:marBottom w:val="0"/>
          <w:divBdr>
            <w:top w:val="none" w:sz="0" w:space="0" w:color="auto"/>
            <w:left w:val="none" w:sz="0" w:space="0" w:color="auto"/>
            <w:bottom w:val="none" w:sz="0" w:space="0" w:color="auto"/>
            <w:right w:val="none" w:sz="0" w:space="0" w:color="auto"/>
          </w:divBdr>
        </w:div>
        <w:div w:id="260918350">
          <w:marLeft w:val="1166"/>
          <w:marRight w:val="0"/>
          <w:marTop w:val="96"/>
          <w:marBottom w:val="0"/>
          <w:divBdr>
            <w:top w:val="none" w:sz="0" w:space="0" w:color="auto"/>
            <w:left w:val="none" w:sz="0" w:space="0" w:color="auto"/>
            <w:bottom w:val="none" w:sz="0" w:space="0" w:color="auto"/>
            <w:right w:val="none" w:sz="0" w:space="0" w:color="auto"/>
          </w:divBdr>
        </w:div>
        <w:div w:id="2135831644">
          <w:marLeft w:val="1166"/>
          <w:marRight w:val="0"/>
          <w:marTop w:val="96"/>
          <w:marBottom w:val="0"/>
          <w:divBdr>
            <w:top w:val="none" w:sz="0" w:space="0" w:color="auto"/>
            <w:left w:val="none" w:sz="0" w:space="0" w:color="auto"/>
            <w:bottom w:val="none" w:sz="0" w:space="0" w:color="auto"/>
            <w:right w:val="none" w:sz="0" w:space="0" w:color="auto"/>
          </w:divBdr>
        </w:div>
        <w:div w:id="1299409754">
          <w:marLeft w:val="1166"/>
          <w:marRight w:val="0"/>
          <w:marTop w:val="96"/>
          <w:marBottom w:val="0"/>
          <w:divBdr>
            <w:top w:val="none" w:sz="0" w:space="0" w:color="auto"/>
            <w:left w:val="none" w:sz="0" w:space="0" w:color="auto"/>
            <w:bottom w:val="none" w:sz="0" w:space="0" w:color="auto"/>
            <w:right w:val="none" w:sz="0" w:space="0" w:color="auto"/>
          </w:divBdr>
        </w:div>
      </w:divsChild>
    </w:div>
    <w:div w:id="320817694">
      <w:bodyDiv w:val="1"/>
      <w:marLeft w:val="0"/>
      <w:marRight w:val="0"/>
      <w:marTop w:val="0"/>
      <w:marBottom w:val="0"/>
      <w:divBdr>
        <w:top w:val="none" w:sz="0" w:space="0" w:color="auto"/>
        <w:left w:val="none" w:sz="0" w:space="0" w:color="auto"/>
        <w:bottom w:val="none" w:sz="0" w:space="0" w:color="auto"/>
        <w:right w:val="none" w:sz="0" w:space="0" w:color="auto"/>
      </w:divBdr>
      <w:divsChild>
        <w:div w:id="330836414">
          <w:marLeft w:val="547"/>
          <w:marRight w:val="0"/>
          <w:marTop w:val="125"/>
          <w:marBottom w:val="0"/>
          <w:divBdr>
            <w:top w:val="none" w:sz="0" w:space="0" w:color="auto"/>
            <w:left w:val="none" w:sz="0" w:space="0" w:color="auto"/>
            <w:bottom w:val="none" w:sz="0" w:space="0" w:color="auto"/>
            <w:right w:val="none" w:sz="0" w:space="0" w:color="auto"/>
          </w:divBdr>
        </w:div>
        <w:div w:id="820391359">
          <w:marLeft w:val="1166"/>
          <w:marRight w:val="0"/>
          <w:marTop w:val="106"/>
          <w:marBottom w:val="0"/>
          <w:divBdr>
            <w:top w:val="none" w:sz="0" w:space="0" w:color="auto"/>
            <w:left w:val="none" w:sz="0" w:space="0" w:color="auto"/>
            <w:bottom w:val="none" w:sz="0" w:space="0" w:color="auto"/>
            <w:right w:val="none" w:sz="0" w:space="0" w:color="auto"/>
          </w:divBdr>
        </w:div>
        <w:div w:id="1017197674">
          <w:marLeft w:val="547"/>
          <w:marRight w:val="0"/>
          <w:marTop w:val="125"/>
          <w:marBottom w:val="0"/>
          <w:divBdr>
            <w:top w:val="none" w:sz="0" w:space="0" w:color="auto"/>
            <w:left w:val="none" w:sz="0" w:space="0" w:color="auto"/>
            <w:bottom w:val="none" w:sz="0" w:space="0" w:color="auto"/>
            <w:right w:val="none" w:sz="0" w:space="0" w:color="auto"/>
          </w:divBdr>
        </w:div>
        <w:div w:id="1887061528">
          <w:marLeft w:val="1166"/>
          <w:marRight w:val="0"/>
          <w:marTop w:val="106"/>
          <w:marBottom w:val="0"/>
          <w:divBdr>
            <w:top w:val="none" w:sz="0" w:space="0" w:color="auto"/>
            <w:left w:val="none" w:sz="0" w:space="0" w:color="auto"/>
            <w:bottom w:val="none" w:sz="0" w:space="0" w:color="auto"/>
            <w:right w:val="none" w:sz="0" w:space="0" w:color="auto"/>
          </w:divBdr>
        </w:div>
        <w:div w:id="996179867">
          <w:marLeft w:val="1166"/>
          <w:marRight w:val="0"/>
          <w:marTop w:val="106"/>
          <w:marBottom w:val="0"/>
          <w:divBdr>
            <w:top w:val="none" w:sz="0" w:space="0" w:color="auto"/>
            <w:left w:val="none" w:sz="0" w:space="0" w:color="auto"/>
            <w:bottom w:val="none" w:sz="0" w:space="0" w:color="auto"/>
            <w:right w:val="none" w:sz="0" w:space="0" w:color="auto"/>
          </w:divBdr>
        </w:div>
        <w:div w:id="1200820401">
          <w:marLeft w:val="1166"/>
          <w:marRight w:val="0"/>
          <w:marTop w:val="106"/>
          <w:marBottom w:val="0"/>
          <w:divBdr>
            <w:top w:val="none" w:sz="0" w:space="0" w:color="auto"/>
            <w:left w:val="none" w:sz="0" w:space="0" w:color="auto"/>
            <w:bottom w:val="none" w:sz="0" w:space="0" w:color="auto"/>
            <w:right w:val="none" w:sz="0" w:space="0" w:color="auto"/>
          </w:divBdr>
        </w:div>
        <w:div w:id="1127120479">
          <w:marLeft w:val="1166"/>
          <w:marRight w:val="0"/>
          <w:marTop w:val="106"/>
          <w:marBottom w:val="0"/>
          <w:divBdr>
            <w:top w:val="none" w:sz="0" w:space="0" w:color="auto"/>
            <w:left w:val="none" w:sz="0" w:space="0" w:color="auto"/>
            <w:bottom w:val="none" w:sz="0" w:space="0" w:color="auto"/>
            <w:right w:val="none" w:sz="0" w:space="0" w:color="auto"/>
          </w:divBdr>
        </w:div>
        <w:div w:id="70930822">
          <w:marLeft w:val="1166"/>
          <w:marRight w:val="0"/>
          <w:marTop w:val="106"/>
          <w:marBottom w:val="0"/>
          <w:divBdr>
            <w:top w:val="none" w:sz="0" w:space="0" w:color="auto"/>
            <w:left w:val="none" w:sz="0" w:space="0" w:color="auto"/>
            <w:bottom w:val="none" w:sz="0" w:space="0" w:color="auto"/>
            <w:right w:val="none" w:sz="0" w:space="0" w:color="auto"/>
          </w:divBdr>
        </w:div>
        <w:div w:id="1663317181">
          <w:marLeft w:val="1166"/>
          <w:marRight w:val="0"/>
          <w:marTop w:val="106"/>
          <w:marBottom w:val="0"/>
          <w:divBdr>
            <w:top w:val="none" w:sz="0" w:space="0" w:color="auto"/>
            <w:left w:val="none" w:sz="0" w:space="0" w:color="auto"/>
            <w:bottom w:val="none" w:sz="0" w:space="0" w:color="auto"/>
            <w:right w:val="none" w:sz="0" w:space="0" w:color="auto"/>
          </w:divBdr>
        </w:div>
        <w:div w:id="1863473893">
          <w:marLeft w:val="1166"/>
          <w:marRight w:val="0"/>
          <w:marTop w:val="106"/>
          <w:marBottom w:val="0"/>
          <w:divBdr>
            <w:top w:val="none" w:sz="0" w:space="0" w:color="auto"/>
            <w:left w:val="none" w:sz="0" w:space="0" w:color="auto"/>
            <w:bottom w:val="none" w:sz="0" w:space="0" w:color="auto"/>
            <w:right w:val="none" w:sz="0" w:space="0" w:color="auto"/>
          </w:divBdr>
        </w:div>
      </w:divsChild>
    </w:div>
    <w:div w:id="336810341">
      <w:bodyDiv w:val="1"/>
      <w:marLeft w:val="0"/>
      <w:marRight w:val="0"/>
      <w:marTop w:val="0"/>
      <w:marBottom w:val="0"/>
      <w:divBdr>
        <w:top w:val="none" w:sz="0" w:space="0" w:color="auto"/>
        <w:left w:val="none" w:sz="0" w:space="0" w:color="auto"/>
        <w:bottom w:val="none" w:sz="0" w:space="0" w:color="auto"/>
        <w:right w:val="none" w:sz="0" w:space="0" w:color="auto"/>
      </w:divBdr>
      <w:divsChild>
        <w:div w:id="96408174">
          <w:marLeft w:val="1166"/>
          <w:marRight w:val="0"/>
          <w:marTop w:val="134"/>
          <w:marBottom w:val="0"/>
          <w:divBdr>
            <w:top w:val="none" w:sz="0" w:space="0" w:color="auto"/>
            <w:left w:val="none" w:sz="0" w:space="0" w:color="auto"/>
            <w:bottom w:val="none" w:sz="0" w:space="0" w:color="auto"/>
            <w:right w:val="none" w:sz="0" w:space="0" w:color="auto"/>
          </w:divBdr>
        </w:div>
      </w:divsChild>
    </w:div>
    <w:div w:id="338243315">
      <w:bodyDiv w:val="1"/>
      <w:marLeft w:val="0"/>
      <w:marRight w:val="0"/>
      <w:marTop w:val="0"/>
      <w:marBottom w:val="0"/>
      <w:divBdr>
        <w:top w:val="none" w:sz="0" w:space="0" w:color="auto"/>
        <w:left w:val="none" w:sz="0" w:space="0" w:color="auto"/>
        <w:bottom w:val="none" w:sz="0" w:space="0" w:color="auto"/>
        <w:right w:val="none" w:sz="0" w:space="0" w:color="auto"/>
      </w:divBdr>
      <w:divsChild>
        <w:div w:id="159587154">
          <w:marLeft w:val="547"/>
          <w:marRight w:val="0"/>
          <w:marTop w:val="96"/>
          <w:marBottom w:val="0"/>
          <w:divBdr>
            <w:top w:val="none" w:sz="0" w:space="0" w:color="auto"/>
            <w:left w:val="none" w:sz="0" w:space="0" w:color="auto"/>
            <w:bottom w:val="none" w:sz="0" w:space="0" w:color="auto"/>
            <w:right w:val="none" w:sz="0" w:space="0" w:color="auto"/>
          </w:divBdr>
        </w:div>
        <w:div w:id="1895193614">
          <w:marLeft w:val="547"/>
          <w:marRight w:val="0"/>
          <w:marTop w:val="96"/>
          <w:marBottom w:val="0"/>
          <w:divBdr>
            <w:top w:val="none" w:sz="0" w:space="0" w:color="auto"/>
            <w:left w:val="none" w:sz="0" w:space="0" w:color="auto"/>
            <w:bottom w:val="none" w:sz="0" w:space="0" w:color="auto"/>
            <w:right w:val="none" w:sz="0" w:space="0" w:color="auto"/>
          </w:divBdr>
        </w:div>
        <w:div w:id="1362509950">
          <w:marLeft w:val="547"/>
          <w:marRight w:val="0"/>
          <w:marTop w:val="96"/>
          <w:marBottom w:val="0"/>
          <w:divBdr>
            <w:top w:val="none" w:sz="0" w:space="0" w:color="auto"/>
            <w:left w:val="none" w:sz="0" w:space="0" w:color="auto"/>
            <w:bottom w:val="none" w:sz="0" w:space="0" w:color="auto"/>
            <w:right w:val="none" w:sz="0" w:space="0" w:color="auto"/>
          </w:divBdr>
        </w:div>
        <w:div w:id="452409292">
          <w:marLeft w:val="547"/>
          <w:marRight w:val="0"/>
          <w:marTop w:val="96"/>
          <w:marBottom w:val="0"/>
          <w:divBdr>
            <w:top w:val="none" w:sz="0" w:space="0" w:color="auto"/>
            <w:left w:val="none" w:sz="0" w:space="0" w:color="auto"/>
            <w:bottom w:val="none" w:sz="0" w:space="0" w:color="auto"/>
            <w:right w:val="none" w:sz="0" w:space="0" w:color="auto"/>
          </w:divBdr>
        </w:div>
        <w:div w:id="1880781733">
          <w:marLeft w:val="547"/>
          <w:marRight w:val="0"/>
          <w:marTop w:val="96"/>
          <w:marBottom w:val="0"/>
          <w:divBdr>
            <w:top w:val="none" w:sz="0" w:space="0" w:color="auto"/>
            <w:left w:val="none" w:sz="0" w:space="0" w:color="auto"/>
            <w:bottom w:val="none" w:sz="0" w:space="0" w:color="auto"/>
            <w:right w:val="none" w:sz="0" w:space="0" w:color="auto"/>
          </w:divBdr>
        </w:div>
        <w:div w:id="425544791">
          <w:marLeft w:val="547"/>
          <w:marRight w:val="0"/>
          <w:marTop w:val="96"/>
          <w:marBottom w:val="0"/>
          <w:divBdr>
            <w:top w:val="none" w:sz="0" w:space="0" w:color="auto"/>
            <w:left w:val="none" w:sz="0" w:space="0" w:color="auto"/>
            <w:bottom w:val="none" w:sz="0" w:space="0" w:color="auto"/>
            <w:right w:val="none" w:sz="0" w:space="0" w:color="auto"/>
          </w:divBdr>
        </w:div>
        <w:div w:id="2031181314">
          <w:marLeft w:val="547"/>
          <w:marRight w:val="0"/>
          <w:marTop w:val="96"/>
          <w:marBottom w:val="0"/>
          <w:divBdr>
            <w:top w:val="none" w:sz="0" w:space="0" w:color="auto"/>
            <w:left w:val="none" w:sz="0" w:space="0" w:color="auto"/>
            <w:bottom w:val="none" w:sz="0" w:space="0" w:color="auto"/>
            <w:right w:val="none" w:sz="0" w:space="0" w:color="auto"/>
          </w:divBdr>
        </w:div>
      </w:divsChild>
    </w:div>
    <w:div w:id="479153336">
      <w:bodyDiv w:val="1"/>
      <w:marLeft w:val="0"/>
      <w:marRight w:val="0"/>
      <w:marTop w:val="0"/>
      <w:marBottom w:val="0"/>
      <w:divBdr>
        <w:top w:val="none" w:sz="0" w:space="0" w:color="auto"/>
        <w:left w:val="none" w:sz="0" w:space="0" w:color="auto"/>
        <w:bottom w:val="none" w:sz="0" w:space="0" w:color="auto"/>
        <w:right w:val="none" w:sz="0" w:space="0" w:color="auto"/>
      </w:divBdr>
      <w:divsChild>
        <w:div w:id="329524728">
          <w:marLeft w:val="547"/>
          <w:marRight w:val="0"/>
          <w:marTop w:val="125"/>
          <w:marBottom w:val="0"/>
          <w:divBdr>
            <w:top w:val="none" w:sz="0" w:space="0" w:color="auto"/>
            <w:left w:val="none" w:sz="0" w:space="0" w:color="auto"/>
            <w:bottom w:val="none" w:sz="0" w:space="0" w:color="auto"/>
            <w:right w:val="none" w:sz="0" w:space="0" w:color="auto"/>
          </w:divBdr>
        </w:div>
        <w:div w:id="1383597051">
          <w:marLeft w:val="1166"/>
          <w:marRight w:val="0"/>
          <w:marTop w:val="106"/>
          <w:marBottom w:val="0"/>
          <w:divBdr>
            <w:top w:val="none" w:sz="0" w:space="0" w:color="auto"/>
            <w:left w:val="none" w:sz="0" w:space="0" w:color="auto"/>
            <w:bottom w:val="none" w:sz="0" w:space="0" w:color="auto"/>
            <w:right w:val="none" w:sz="0" w:space="0" w:color="auto"/>
          </w:divBdr>
        </w:div>
        <w:div w:id="1047071786">
          <w:marLeft w:val="1166"/>
          <w:marRight w:val="0"/>
          <w:marTop w:val="106"/>
          <w:marBottom w:val="0"/>
          <w:divBdr>
            <w:top w:val="none" w:sz="0" w:space="0" w:color="auto"/>
            <w:left w:val="none" w:sz="0" w:space="0" w:color="auto"/>
            <w:bottom w:val="none" w:sz="0" w:space="0" w:color="auto"/>
            <w:right w:val="none" w:sz="0" w:space="0" w:color="auto"/>
          </w:divBdr>
        </w:div>
        <w:div w:id="1763064275">
          <w:marLeft w:val="1166"/>
          <w:marRight w:val="0"/>
          <w:marTop w:val="106"/>
          <w:marBottom w:val="0"/>
          <w:divBdr>
            <w:top w:val="none" w:sz="0" w:space="0" w:color="auto"/>
            <w:left w:val="none" w:sz="0" w:space="0" w:color="auto"/>
            <w:bottom w:val="none" w:sz="0" w:space="0" w:color="auto"/>
            <w:right w:val="none" w:sz="0" w:space="0" w:color="auto"/>
          </w:divBdr>
        </w:div>
        <w:div w:id="248468096">
          <w:marLeft w:val="1886"/>
          <w:marRight w:val="0"/>
          <w:marTop w:val="91"/>
          <w:marBottom w:val="0"/>
          <w:divBdr>
            <w:top w:val="none" w:sz="0" w:space="0" w:color="auto"/>
            <w:left w:val="none" w:sz="0" w:space="0" w:color="auto"/>
            <w:bottom w:val="none" w:sz="0" w:space="0" w:color="auto"/>
            <w:right w:val="none" w:sz="0" w:space="0" w:color="auto"/>
          </w:divBdr>
        </w:div>
        <w:div w:id="65617344">
          <w:marLeft w:val="1166"/>
          <w:marRight w:val="0"/>
          <w:marTop w:val="106"/>
          <w:marBottom w:val="0"/>
          <w:divBdr>
            <w:top w:val="none" w:sz="0" w:space="0" w:color="auto"/>
            <w:left w:val="none" w:sz="0" w:space="0" w:color="auto"/>
            <w:bottom w:val="none" w:sz="0" w:space="0" w:color="auto"/>
            <w:right w:val="none" w:sz="0" w:space="0" w:color="auto"/>
          </w:divBdr>
        </w:div>
        <w:div w:id="97260098">
          <w:marLeft w:val="1166"/>
          <w:marRight w:val="0"/>
          <w:marTop w:val="106"/>
          <w:marBottom w:val="0"/>
          <w:divBdr>
            <w:top w:val="none" w:sz="0" w:space="0" w:color="auto"/>
            <w:left w:val="none" w:sz="0" w:space="0" w:color="auto"/>
            <w:bottom w:val="none" w:sz="0" w:space="0" w:color="auto"/>
            <w:right w:val="none" w:sz="0" w:space="0" w:color="auto"/>
          </w:divBdr>
        </w:div>
        <w:div w:id="870142735">
          <w:marLeft w:val="1166"/>
          <w:marRight w:val="0"/>
          <w:marTop w:val="106"/>
          <w:marBottom w:val="0"/>
          <w:divBdr>
            <w:top w:val="none" w:sz="0" w:space="0" w:color="auto"/>
            <w:left w:val="none" w:sz="0" w:space="0" w:color="auto"/>
            <w:bottom w:val="none" w:sz="0" w:space="0" w:color="auto"/>
            <w:right w:val="none" w:sz="0" w:space="0" w:color="auto"/>
          </w:divBdr>
        </w:div>
        <w:div w:id="438792817">
          <w:marLeft w:val="1166"/>
          <w:marRight w:val="0"/>
          <w:marTop w:val="106"/>
          <w:marBottom w:val="0"/>
          <w:divBdr>
            <w:top w:val="none" w:sz="0" w:space="0" w:color="auto"/>
            <w:left w:val="none" w:sz="0" w:space="0" w:color="auto"/>
            <w:bottom w:val="none" w:sz="0" w:space="0" w:color="auto"/>
            <w:right w:val="none" w:sz="0" w:space="0" w:color="auto"/>
          </w:divBdr>
        </w:div>
        <w:div w:id="1271938023">
          <w:marLeft w:val="1166"/>
          <w:marRight w:val="0"/>
          <w:marTop w:val="106"/>
          <w:marBottom w:val="0"/>
          <w:divBdr>
            <w:top w:val="none" w:sz="0" w:space="0" w:color="auto"/>
            <w:left w:val="none" w:sz="0" w:space="0" w:color="auto"/>
            <w:bottom w:val="none" w:sz="0" w:space="0" w:color="auto"/>
            <w:right w:val="none" w:sz="0" w:space="0" w:color="auto"/>
          </w:divBdr>
        </w:div>
      </w:divsChild>
    </w:div>
    <w:div w:id="525946461">
      <w:bodyDiv w:val="1"/>
      <w:marLeft w:val="0"/>
      <w:marRight w:val="0"/>
      <w:marTop w:val="0"/>
      <w:marBottom w:val="0"/>
      <w:divBdr>
        <w:top w:val="none" w:sz="0" w:space="0" w:color="auto"/>
        <w:left w:val="none" w:sz="0" w:space="0" w:color="auto"/>
        <w:bottom w:val="none" w:sz="0" w:space="0" w:color="auto"/>
        <w:right w:val="none" w:sz="0" w:space="0" w:color="auto"/>
      </w:divBdr>
      <w:divsChild>
        <w:div w:id="303125046">
          <w:marLeft w:val="1166"/>
          <w:marRight w:val="0"/>
          <w:marTop w:val="115"/>
          <w:marBottom w:val="0"/>
          <w:divBdr>
            <w:top w:val="none" w:sz="0" w:space="0" w:color="auto"/>
            <w:left w:val="none" w:sz="0" w:space="0" w:color="auto"/>
            <w:bottom w:val="none" w:sz="0" w:space="0" w:color="auto"/>
            <w:right w:val="none" w:sz="0" w:space="0" w:color="auto"/>
          </w:divBdr>
        </w:div>
        <w:div w:id="806509681">
          <w:marLeft w:val="1800"/>
          <w:marRight w:val="0"/>
          <w:marTop w:val="96"/>
          <w:marBottom w:val="0"/>
          <w:divBdr>
            <w:top w:val="none" w:sz="0" w:space="0" w:color="auto"/>
            <w:left w:val="none" w:sz="0" w:space="0" w:color="auto"/>
            <w:bottom w:val="none" w:sz="0" w:space="0" w:color="auto"/>
            <w:right w:val="none" w:sz="0" w:space="0" w:color="auto"/>
          </w:divBdr>
        </w:div>
        <w:div w:id="914389530">
          <w:marLeft w:val="1800"/>
          <w:marRight w:val="0"/>
          <w:marTop w:val="96"/>
          <w:marBottom w:val="0"/>
          <w:divBdr>
            <w:top w:val="none" w:sz="0" w:space="0" w:color="auto"/>
            <w:left w:val="none" w:sz="0" w:space="0" w:color="auto"/>
            <w:bottom w:val="none" w:sz="0" w:space="0" w:color="auto"/>
            <w:right w:val="none" w:sz="0" w:space="0" w:color="auto"/>
          </w:divBdr>
        </w:div>
        <w:div w:id="1928886023">
          <w:marLeft w:val="1800"/>
          <w:marRight w:val="0"/>
          <w:marTop w:val="96"/>
          <w:marBottom w:val="0"/>
          <w:divBdr>
            <w:top w:val="none" w:sz="0" w:space="0" w:color="auto"/>
            <w:left w:val="none" w:sz="0" w:space="0" w:color="auto"/>
            <w:bottom w:val="none" w:sz="0" w:space="0" w:color="auto"/>
            <w:right w:val="none" w:sz="0" w:space="0" w:color="auto"/>
          </w:divBdr>
        </w:div>
        <w:div w:id="1681469337">
          <w:marLeft w:val="1800"/>
          <w:marRight w:val="0"/>
          <w:marTop w:val="96"/>
          <w:marBottom w:val="0"/>
          <w:divBdr>
            <w:top w:val="none" w:sz="0" w:space="0" w:color="auto"/>
            <w:left w:val="none" w:sz="0" w:space="0" w:color="auto"/>
            <w:bottom w:val="none" w:sz="0" w:space="0" w:color="auto"/>
            <w:right w:val="none" w:sz="0" w:space="0" w:color="auto"/>
          </w:divBdr>
        </w:div>
      </w:divsChild>
    </w:div>
    <w:div w:id="553391018">
      <w:bodyDiv w:val="1"/>
      <w:marLeft w:val="0"/>
      <w:marRight w:val="0"/>
      <w:marTop w:val="0"/>
      <w:marBottom w:val="0"/>
      <w:divBdr>
        <w:top w:val="none" w:sz="0" w:space="0" w:color="auto"/>
        <w:left w:val="none" w:sz="0" w:space="0" w:color="auto"/>
        <w:bottom w:val="none" w:sz="0" w:space="0" w:color="auto"/>
        <w:right w:val="none" w:sz="0" w:space="0" w:color="auto"/>
      </w:divBdr>
      <w:divsChild>
        <w:div w:id="1715810754">
          <w:marLeft w:val="547"/>
          <w:marRight w:val="0"/>
          <w:marTop w:val="134"/>
          <w:marBottom w:val="0"/>
          <w:divBdr>
            <w:top w:val="none" w:sz="0" w:space="0" w:color="auto"/>
            <w:left w:val="none" w:sz="0" w:space="0" w:color="auto"/>
            <w:bottom w:val="none" w:sz="0" w:space="0" w:color="auto"/>
            <w:right w:val="none" w:sz="0" w:space="0" w:color="auto"/>
          </w:divBdr>
        </w:div>
        <w:div w:id="60444622">
          <w:marLeft w:val="1166"/>
          <w:marRight w:val="0"/>
          <w:marTop w:val="115"/>
          <w:marBottom w:val="0"/>
          <w:divBdr>
            <w:top w:val="none" w:sz="0" w:space="0" w:color="auto"/>
            <w:left w:val="none" w:sz="0" w:space="0" w:color="auto"/>
            <w:bottom w:val="none" w:sz="0" w:space="0" w:color="auto"/>
            <w:right w:val="none" w:sz="0" w:space="0" w:color="auto"/>
          </w:divBdr>
        </w:div>
      </w:divsChild>
    </w:div>
    <w:div w:id="676155902">
      <w:bodyDiv w:val="1"/>
      <w:marLeft w:val="0"/>
      <w:marRight w:val="0"/>
      <w:marTop w:val="0"/>
      <w:marBottom w:val="0"/>
      <w:divBdr>
        <w:top w:val="none" w:sz="0" w:space="0" w:color="auto"/>
        <w:left w:val="none" w:sz="0" w:space="0" w:color="auto"/>
        <w:bottom w:val="none" w:sz="0" w:space="0" w:color="auto"/>
        <w:right w:val="none" w:sz="0" w:space="0" w:color="auto"/>
      </w:divBdr>
      <w:divsChild>
        <w:div w:id="857738120">
          <w:marLeft w:val="547"/>
          <w:marRight w:val="0"/>
          <w:marTop w:val="134"/>
          <w:marBottom w:val="0"/>
          <w:divBdr>
            <w:top w:val="none" w:sz="0" w:space="0" w:color="auto"/>
            <w:left w:val="none" w:sz="0" w:space="0" w:color="auto"/>
            <w:bottom w:val="none" w:sz="0" w:space="0" w:color="auto"/>
            <w:right w:val="none" w:sz="0" w:space="0" w:color="auto"/>
          </w:divBdr>
        </w:div>
        <w:div w:id="1772045665">
          <w:marLeft w:val="1166"/>
          <w:marRight w:val="0"/>
          <w:marTop w:val="115"/>
          <w:marBottom w:val="0"/>
          <w:divBdr>
            <w:top w:val="none" w:sz="0" w:space="0" w:color="auto"/>
            <w:left w:val="none" w:sz="0" w:space="0" w:color="auto"/>
            <w:bottom w:val="none" w:sz="0" w:space="0" w:color="auto"/>
            <w:right w:val="none" w:sz="0" w:space="0" w:color="auto"/>
          </w:divBdr>
        </w:div>
        <w:div w:id="1154221789">
          <w:marLeft w:val="1166"/>
          <w:marRight w:val="0"/>
          <w:marTop w:val="115"/>
          <w:marBottom w:val="0"/>
          <w:divBdr>
            <w:top w:val="none" w:sz="0" w:space="0" w:color="auto"/>
            <w:left w:val="none" w:sz="0" w:space="0" w:color="auto"/>
            <w:bottom w:val="none" w:sz="0" w:space="0" w:color="auto"/>
            <w:right w:val="none" w:sz="0" w:space="0" w:color="auto"/>
          </w:divBdr>
        </w:div>
        <w:div w:id="12152359">
          <w:marLeft w:val="1800"/>
          <w:marRight w:val="0"/>
          <w:marTop w:val="96"/>
          <w:marBottom w:val="0"/>
          <w:divBdr>
            <w:top w:val="none" w:sz="0" w:space="0" w:color="auto"/>
            <w:left w:val="none" w:sz="0" w:space="0" w:color="auto"/>
            <w:bottom w:val="none" w:sz="0" w:space="0" w:color="auto"/>
            <w:right w:val="none" w:sz="0" w:space="0" w:color="auto"/>
          </w:divBdr>
        </w:div>
        <w:div w:id="1574317294">
          <w:marLeft w:val="1800"/>
          <w:marRight w:val="0"/>
          <w:marTop w:val="96"/>
          <w:marBottom w:val="0"/>
          <w:divBdr>
            <w:top w:val="none" w:sz="0" w:space="0" w:color="auto"/>
            <w:left w:val="none" w:sz="0" w:space="0" w:color="auto"/>
            <w:bottom w:val="none" w:sz="0" w:space="0" w:color="auto"/>
            <w:right w:val="none" w:sz="0" w:space="0" w:color="auto"/>
          </w:divBdr>
        </w:div>
        <w:div w:id="2056806768">
          <w:marLeft w:val="1166"/>
          <w:marRight w:val="0"/>
          <w:marTop w:val="115"/>
          <w:marBottom w:val="0"/>
          <w:divBdr>
            <w:top w:val="none" w:sz="0" w:space="0" w:color="auto"/>
            <w:left w:val="none" w:sz="0" w:space="0" w:color="auto"/>
            <w:bottom w:val="none" w:sz="0" w:space="0" w:color="auto"/>
            <w:right w:val="none" w:sz="0" w:space="0" w:color="auto"/>
          </w:divBdr>
        </w:div>
      </w:divsChild>
    </w:div>
    <w:div w:id="936401788">
      <w:bodyDiv w:val="1"/>
      <w:marLeft w:val="0"/>
      <w:marRight w:val="0"/>
      <w:marTop w:val="0"/>
      <w:marBottom w:val="0"/>
      <w:divBdr>
        <w:top w:val="none" w:sz="0" w:space="0" w:color="auto"/>
        <w:left w:val="none" w:sz="0" w:space="0" w:color="auto"/>
        <w:bottom w:val="none" w:sz="0" w:space="0" w:color="auto"/>
        <w:right w:val="none" w:sz="0" w:space="0" w:color="auto"/>
      </w:divBdr>
      <w:divsChild>
        <w:div w:id="264196695">
          <w:marLeft w:val="547"/>
          <w:marRight w:val="0"/>
          <w:marTop w:val="134"/>
          <w:marBottom w:val="0"/>
          <w:divBdr>
            <w:top w:val="none" w:sz="0" w:space="0" w:color="auto"/>
            <w:left w:val="none" w:sz="0" w:space="0" w:color="auto"/>
            <w:bottom w:val="none" w:sz="0" w:space="0" w:color="auto"/>
            <w:right w:val="none" w:sz="0" w:space="0" w:color="auto"/>
          </w:divBdr>
        </w:div>
        <w:div w:id="807284451">
          <w:marLeft w:val="1166"/>
          <w:marRight w:val="0"/>
          <w:marTop w:val="115"/>
          <w:marBottom w:val="0"/>
          <w:divBdr>
            <w:top w:val="none" w:sz="0" w:space="0" w:color="auto"/>
            <w:left w:val="none" w:sz="0" w:space="0" w:color="auto"/>
            <w:bottom w:val="none" w:sz="0" w:space="0" w:color="auto"/>
            <w:right w:val="none" w:sz="0" w:space="0" w:color="auto"/>
          </w:divBdr>
        </w:div>
        <w:div w:id="104160006">
          <w:marLeft w:val="1166"/>
          <w:marRight w:val="0"/>
          <w:marTop w:val="115"/>
          <w:marBottom w:val="0"/>
          <w:divBdr>
            <w:top w:val="none" w:sz="0" w:space="0" w:color="auto"/>
            <w:left w:val="none" w:sz="0" w:space="0" w:color="auto"/>
            <w:bottom w:val="none" w:sz="0" w:space="0" w:color="auto"/>
            <w:right w:val="none" w:sz="0" w:space="0" w:color="auto"/>
          </w:divBdr>
        </w:div>
        <w:div w:id="695429211">
          <w:marLeft w:val="547"/>
          <w:marRight w:val="0"/>
          <w:marTop w:val="134"/>
          <w:marBottom w:val="0"/>
          <w:divBdr>
            <w:top w:val="none" w:sz="0" w:space="0" w:color="auto"/>
            <w:left w:val="none" w:sz="0" w:space="0" w:color="auto"/>
            <w:bottom w:val="none" w:sz="0" w:space="0" w:color="auto"/>
            <w:right w:val="none" w:sz="0" w:space="0" w:color="auto"/>
          </w:divBdr>
        </w:div>
        <w:div w:id="1469322590">
          <w:marLeft w:val="1166"/>
          <w:marRight w:val="0"/>
          <w:marTop w:val="115"/>
          <w:marBottom w:val="0"/>
          <w:divBdr>
            <w:top w:val="none" w:sz="0" w:space="0" w:color="auto"/>
            <w:left w:val="none" w:sz="0" w:space="0" w:color="auto"/>
            <w:bottom w:val="none" w:sz="0" w:space="0" w:color="auto"/>
            <w:right w:val="none" w:sz="0" w:space="0" w:color="auto"/>
          </w:divBdr>
        </w:div>
      </w:divsChild>
    </w:div>
    <w:div w:id="1272472275">
      <w:bodyDiv w:val="1"/>
      <w:marLeft w:val="0"/>
      <w:marRight w:val="0"/>
      <w:marTop w:val="0"/>
      <w:marBottom w:val="0"/>
      <w:divBdr>
        <w:top w:val="none" w:sz="0" w:space="0" w:color="auto"/>
        <w:left w:val="none" w:sz="0" w:space="0" w:color="auto"/>
        <w:bottom w:val="none" w:sz="0" w:space="0" w:color="auto"/>
        <w:right w:val="none" w:sz="0" w:space="0" w:color="auto"/>
      </w:divBdr>
      <w:divsChild>
        <w:div w:id="1779370939">
          <w:marLeft w:val="547"/>
          <w:marRight w:val="0"/>
          <w:marTop w:val="130"/>
          <w:marBottom w:val="0"/>
          <w:divBdr>
            <w:top w:val="none" w:sz="0" w:space="0" w:color="auto"/>
            <w:left w:val="none" w:sz="0" w:space="0" w:color="auto"/>
            <w:bottom w:val="none" w:sz="0" w:space="0" w:color="auto"/>
            <w:right w:val="none" w:sz="0" w:space="0" w:color="auto"/>
          </w:divBdr>
        </w:div>
        <w:div w:id="1160192186">
          <w:marLeft w:val="547"/>
          <w:marRight w:val="0"/>
          <w:marTop w:val="130"/>
          <w:marBottom w:val="0"/>
          <w:divBdr>
            <w:top w:val="none" w:sz="0" w:space="0" w:color="auto"/>
            <w:left w:val="none" w:sz="0" w:space="0" w:color="auto"/>
            <w:bottom w:val="none" w:sz="0" w:space="0" w:color="auto"/>
            <w:right w:val="none" w:sz="0" w:space="0" w:color="auto"/>
          </w:divBdr>
        </w:div>
        <w:div w:id="1518885509">
          <w:marLeft w:val="1166"/>
          <w:marRight w:val="0"/>
          <w:marTop w:val="115"/>
          <w:marBottom w:val="0"/>
          <w:divBdr>
            <w:top w:val="none" w:sz="0" w:space="0" w:color="auto"/>
            <w:left w:val="none" w:sz="0" w:space="0" w:color="auto"/>
            <w:bottom w:val="none" w:sz="0" w:space="0" w:color="auto"/>
            <w:right w:val="none" w:sz="0" w:space="0" w:color="auto"/>
          </w:divBdr>
        </w:div>
        <w:div w:id="2074308374">
          <w:marLeft w:val="1166"/>
          <w:marRight w:val="0"/>
          <w:marTop w:val="115"/>
          <w:marBottom w:val="0"/>
          <w:divBdr>
            <w:top w:val="none" w:sz="0" w:space="0" w:color="auto"/>
            <w:left w:val="none" w:sz="0" w:space="0" w:color="auto"/>
            <w:bottom w:val="none" w:sz="0" w:space="0" w:color="auto"/>
            <w:right w:val="none" w:sz="0" w:space="0" w:color="auto"/>
          </w:divBdr>
        </w:div>
        <w:div w:id="782185856">
          <w:marLeft w:val="1166"/>
          <w:marRight w:val="0"/>
          <w:marTop w:val="115"/>
          <w:marBottom w:val="0"/>
          <w:divBdr>
            <w:top w:val="none" w:sz="0" w:space="0" w:color="auto"/>
            <w:left w:val="none" w:sz="0" w:space="0" w:color="auto"/>
            <w:bottom w:val="none" w:sz="0" w:space="0" w:color="auto"/>
            <w:right w:val="none" w:sz="0" w:space="0" w:color="auto"/>
          </w:divBdr>
        </w:div>
        <w:div w:id="2125541622">
          <w:marLeft w:val="547"/>
          <w:marRight w:val="0"/>
          <w:marTop w:val="130"/>
          <w:marBottom w:val="0"/>
          <w:divBdr>
            <w:top w:val="none" w:sz="0" w:space="0" w:color="auto"/>
            <w:left w:val="none" w:sz="0" w:space="0" w:color="auto"/>
            <w:bottom w:val="none" w:sz="0" w:space="0" w:color="auto"/>
            <w:right w:val="none" w:sz="0" w:space="0" w:color="auto"/>
          </w:divBdr>
        </w:div>
        <w:div w:id="327566014">
          <w:marLeft w:val="547"/>
          <w:marRight w:val="0"/>
          <w:marTop w:val="130"/>
          <w:marBottom w:val="0"/>
          <w:divBdr>
            <w:top w:val="none" w:sz="0" w:space="0" w:color="auto"/>
            <w:left w:val="none" w:sz="0" w:space="0" w:color="auto"/>
            <w:bottom w:val="none" w:sz="0" w:space="0" w:color="auto"/>
            <w:right w:val="none" w:sz="0" w:space="0" w:color="auto"/>
          </w:divBdr>
        </w:div>
        <w:div w:id="598681485">
          <w:marLeft w:val="1166"/>
          <w:marRight w:val="0"/>
          <w:marTop w:val="115"/>
          <w:marBottom w:val="0"/>
          <w:divBdr>
            <w:top w:val="none" w:sz="0" w:space="0" w:color="auto"/>
            <w:left w:val="none" w:sz="0" w:space="0" w:color="auto"/>
            <w:bottom w:val="none" w:sz="0" w:space="0" w:color="auto"/>
            <w:right w:val="none" w:sz="0" w:space="0" w:color="auto"/>
          </w:divBdr>
        </w:div>
        <w:div w:id="215699832">
          <w:marLeft w:val="1166"/>
          <w:marRight w:val="0"/>
          <w:marTop w:val="115"/>
          <w:marBottom w:val="0"/>
          <w:divBdr>
            <w:top w:val="none" w:sz="0" w:space="0" w:color="auto"/>
            <w:left w:val="none" w:sz="0" w:space="0" w:color="auto"/>
            <w:bottom w:val="none" w:sz="0" w:space="0" w:color="auto"/>
            <w:right w:val="none" w:sz="0" w:space="0" w:color="auto"/>
          </w:divBdr>
        </w:div>
        <w:div w:id="1149398485">
          <w:marLeft w:val="1166"/>
          <w:marRight w:val="0"/>
          <w:marTop w:val="115"/>
          <w:marBottom w:val="0"/>
          <w:divBdr>
            <w:top w:val="none" w:sz="0" w:space="0" w:color="auto"/>
            <w:left w:val="none" w:sz="0" w:space="0" w:color="auto"/>
            <w:bottom w:val="none" w:sz="0" w:space="0" w:color="auto"/>
            <w:right w:val="none" w:sz="0" w:space="0" w:color="auto"/>
          </w:divBdr>
        </w:div>
        <w:div w:id="697775773">
          <w:marLeft w:val="1166"/>
          <w:marRight w:val="0"/>
          <w:marTop w:val="115"/>
          <w:marBottom w:val="0"/>
          <w:divBdr>
            <w:top w:val="none" w:sz="0" w:space="0" w:color="auto"/>
            <w:left w:val="none" w:sz="0" w:space="0" w:color="auto"/>
            <w:bottom w:val="none" w:sz="0" w:space="0" w:color="auto"/>
            <w:right w:val="none" w:sz="0" w:space="0" w:color="auto"/>
          </w:divBdr>
        </w:div>
      </w:divsChild>
    </w:div>
    <w:div w:id="1343044575">
      <w:bodyDiv w:val="1"/>
      <w:marLeft w:val="0"/>
      <w:marRight w:val="0"/>
      <w:marTop w:val="0"/>
      <w:marBottom w:val="0"/>
      <w:divBdr>
        <w:top w:val="none" w:sz="0" w:space="0" w:color="auto"/>
        <w:left w:val="none" w:sz="0" w:space="0" w:color="auto"/>
        <w:bottom w:val="none" w:sz="0" w:space="0" w:color="auto"/>
        <w:right w:val="none" w:sz="0" w:space="0" w:color="auto"/>
      </w:divBdr>
      <w:divsChild>
        <w:div w:id="715467443">
          <w:marLeft w:val="547"/>
          <w:marRight w:val="0"/>
          <w:marTop w:val="134"/>
          <w:marBottom w:val="0"/>
          <w:divBdr>
            <w:top w:val="none" w:sz="0" w:space="0" w:color="auto"/>
            <w:left w:val="none" w:sz="0" w:space="0" w:color="auto"/>
            <w:bottom w:val="none" w:sz="0" w:space="0" w:color="auto"/>
            <w:right w:val="none" w:sz="0" w:space="0" w:color="auto"/>
          </w:divBdr>
        </w:div>
        <w:div w:id="867983890">
          <w:marLeft w:val="547"/>
          <w:marRight w:val="0"/>
          <w:marTop w:val="134"/>
          <w:marBottom w:val="0"/>
          <w:divBdr>
            <w:top w:val="none" w:sz="0" w:space="0" w:color="auto"/>
            <w:left w:val="none" w:sz="0" w:space="0" w:color="auto"/>
            <w:bottom w:val="none" w:sz="0" w:space="0" w:color="auto"/>
            <w:right w:val="none" w:sz="0" w:space="0" w:color="auto"/>
          </w:divBdr>
        </w:div>
        <w:div w:id="1182431102">
          <w:marLeft w:val="547"/>
          <w:marRight w:val="0"/>
          <w:marTop w:val="134"/>
          <w:marBottom w:val="0"/>
          <w:divBdr>
            <w:top w:val="none" w:sz="0" w:space="0" w:color="auto"/>
            <w:left w:val="none" w:sz="0" w:space="0" w:color="auto"/>
            <w:bottom w:val="none" w:sz="0" w:space="0" w:color="auto"/>
            <w:right w:val="none" w:sz="0" w:space="0" w:color="auto"/>
          </w:divBdr>
        </w:div>
      </w:divsChild>
    </w:div>
    <w:div w:id="1346395336">
      <w:bodyDiv w:val="1"/>
      <w:marLeft w:val="0"/>
      <w:marRight w:val="0"/>
      <w:marTop w:val="0"/>
      <w:marBottom w:val="0"/>
      <w:divBdr>
        <w:top w:val="none" w:sz="0" w:space="0" w:color="auto"/>
        <w:left w:val="none" w:sz="0" w:space="0" w:color="auto"/>
        <w:bottom w:val="none" w:sz="0" w:space="0" w:color="auto"/>
        <w:right w:val="none" w:sz="0" w:space="0" w:color="auto"/>
      </w:divBdr>
      <w:divsChild>
        <w:div w:id="1457286902">
          <w:marLeft w:val="547"/>
          <w:marRight w:val="0"/>
          <w:marTop w:val="134"/>
          <w:marBottom w:val="0"/>
          <w:divBdr>
            <w:top w:val="none" w:sz="0" w:space="0" w:color="auto"/>
            <w:left w:val="none" w:sz="0" w:space="0" w:color="auto"/>
            <w:bottom w:val="none" w:sz="0" w:space="0" w:color="auto"/>
            <w:right w:val="none" w:sz="0" w:space="0" w:color="auto"/>
          </w:divBdr>
        </w:div>
        <w:div w:id="538862260">
          <w:marLeft w:val="1166"/>
          <w:marRight w:val="0"/>
          <w:marTop w:val="115"/>
          <w:marBottom w:val="0"/>
          <w:divBdr>
            <w:top w:val="none" w:sz="0" w:space="0" w:color="auto"/>
            <w:left w:val="none" w:sz="0" w:space="0" w:color="auto"/>
            <w:bottom w:val="none" w:sz="0" w:space="0" w:color="auto"/>
            <w:right w:val="none" w:sz="0" w:space="0" w:color="auto"/>
          </w:divBdr>
        </w:div>
        <w:div w:id="2047097347">
          <w:marLeft w:val="1166"/>
          <w:marRight w:val="0"/>
          <w:marTop w:val="115"/>
          <w:marBottom w:val="0"/>
          <w:divBdr>
            <w:top w:val="none" w:sz="0" w:space="0" w:color="auto"/>
            <w:left w:val="none" w:sz="0" w:space="0" w:color="auto"/>
            <w:bottom w:val="none" w:sz="0" w:space="0" w:color="auto"/>
            <w:right w:val="none" w:sz="0" w:space="0" w:color="auto"/>
          </w:divBdr>
        </w:div>
        <w:div w:id="1057977197">
          <w:marLeft w:val="1166"/>
          <w:marRight w:val="0"/>
          <w:marTop w:val="115"/>
          <w:marBottom w:val="0"/>
          <w:divBdr>
            <w:top w:val="none" w:sz="0" w:space="0" w:color="auto"/>
            <w:left w:val="none" w:sz="0" w:space="0" w:color="auto"/>
            <w:bottom w:val="none" w:sz="0" w:space="0" w:color="auto"/>
            <w:right w:val="none" w:sz="0" w:space="0" w:color="auto"/>
          </w:divBdr>
        </w:div>
        <w:div w:id="1916355124">
          <w:marLeft w:val="1166"/>
          <w:marRight w:val="0"/>
          <w:marTop w:val="115"/>
          <w:marBottom w:val="0"/>
          <w:divBdr>
            <w:top w:val="none" w:sz="0" w:space="0" w:color="auto"/>
            <w:left w:val="none" w:sz="0" w:space="0" w:color="auto"/>
            <w:bottom w:val="none" w:sz="0" w:space="0" w:color="auto"/>
            <w:right w:val="none" w:sz="0" w:space="0" w:color="auto"/>
          </w:divBdr>
        </w:div>
      </w:divsChild>
    </w:div>
    <w:div w:id="1388916323">
      <w:bodyDiv w:val="1"/>
      <w:marLeft w:val="0"/>
      <w:marRight w:val="0"/>
      <w:marTop w:val="0"/>
      <w:marBottom w:val="0"/>
      <w:divBdr>
        <w:top w:val="none" w:sz="0" w:space="0" w:color="auto"/>
        <w:left w:val="none" w:sz="0" w:space="0" w:color="auto"/>
        <w:bottom w:val="none" w:sz="0" w:space="0" w:color="auto"/>
        <w:right w:val="none" w:sz="0" w:space="0" w:color="auto"/>
      </w:divBdr>
      <w:divsChild>
        <w:div w:id="1605192202">
          <w:marLeft w:val="547"/>
          <w:marRight w:val="0"/>
          <w:marTop w:val="134"/>
          <w:marBottom w:val="0"/>
          <w:divBdr>
            <w:top w:val="none" w:sz="0" w:space="0" w:color="auto"/>
            <w:left w:val="none" w:sz="0" w:space="0" w:color="auto"/>
            <w:bottom w:val="none" w:sz="0" w:space="0" w:color="auto"/>
            <w:right w:val="none" w:sz="0" w:space="0" w:color="auto"/>
          </w:divBdr>
        </w:div>
        <w:div w:id="1611283633">
          <w:marLeft w:val="1166"/>
          <w:marRight w:val="0"/>
          <w:marTop w:val="115"/>
          <w:marBottom w:val="0"/>
          <w:divBdr>
            <w:top w:val="none" w:sz="0" w:space="0" w:color="auto"/>
            <w:left w:val="none" w:sz="0" w:space="0" w:color="auto"/>
            <w:bottom w:val="none" w:sz="0" w:space="0" w:color="auto"/>
            <w:right w:val="none" w:sz="0" w:space="0" w:color="auto"/>
          </w:divBdr>
        </w:div>
        <w:div w:id="619453656">
          <w:marLeft w:val="1166"/>
          <w:marRight w:val="0"/>
          <w:marTop w:val="115"/>
          <w:marBottom w:val="0"/>
          <w:divBdr>
            <w:top w:val="none" w:sz="0" w:space="0" w:color="auto"/>
            <w:left w:val="none" w:sz="0" w:space="0" w:color="auto"/>
            <w:bottom w:val="none" w:sz="0" w:space="0" w:color="auto"/>
            <w:right w:val="none" w:sz="0" w:space="0" w:color="auto"/>
          </w:divBdr>
        </w:div>
        <w:div w:id="1955282816">
          <w:marLeft w:val="1800"/>
          <w:marRight w:val="0"/>
          <w:marTop w:val="96"/>
          <w:marBottom w:val="0"/>
          <w:divBdr>
            <w:top w:val="none" w:sz="0" w:space="0" w:color="auto"/>
            <w:left w:val="none" w:sz="0" w:space="0" w:color="auto"/>
            <w:bottom w:val="none" w:sz="0" w:space="0" w:color="auto"/>
            <w:right w:val="none" w:sz="0" w:space="0" w:color="auto"/>
          </w:divBdr>
        </w:div>
        <w:div w:id="736512254">
          <w:marLeft w:val="1166"/>
          <w:marRight w:val="0"/>
          <w:marTop w:val="115"/>
          <w:marBottom w:val="0"/>
          <w:divBdr>
            <w:top w:val="none" w:sz="0" w:space="0" w:color="auto"/>
            <w:left w:val="none" w:sz="0" w:space="0" w:color="auto"/>
            <w:bottom w:val="none" w:sz="0" w:space="0" w:color="auto"/>
            <w:right w:val="none" w:sz="0" w:space="0" w:color="auto"/>
          </w:divBdr>
        </w:div>
      </w:divsChild>
    </w:div>
    <w:div w:id="1532764627">
      <w:bodyDiv w:val="1"/>
      <w:marLeft w:val="0"/>
      <w:marRight w:val="0"/>
      <w:marTop w:val="0"/>
      <w:marBottom w:val="0"/>
      <w:divBdr>
        <w:top w:val="none" w:sz="0" w:space="0" w:color="auto"/>
        <w:left w:val="none" w:sz="0" w:space="0" w:color="auto"/>
        <w:bottom w:val="none" w:sz="0" w:space="0" w:color="auto"/>
        <w:right w:val="none" w:sz="0" w:space="0" w:color="auto"/>
      </w:divBdr>
      <w:divsChild>
        <w:div w:id="179125733">
          <w:marLeft w:val="547"/>
          <w:marRight w:val="0"/>
          <w:marTop w:val="134"/>
          <w:marBottom w:val="0"/>
          <w:divBdr>
            <w:top w:val="none" w:sz="0" w:space="0" w:color="auto"/>
            <w:left w:val="none" w:sz="0" w:space="0" w:color="auto"/>
            <w:bottom w:val="none" w:sz="0" w:space="0" w:color="auto"/>
            <w:right w:val="none" w:sz="0" w:space="0" w:color="auto"/>
          </w:divBdr>
        </w:div>
        <w:div w:id="430008893">
          <w:marLeft w:val="1166"/>
          <w:marRight w:val="0"/>
          <w:marTop w:val="115"/>
          <w:marBottom w:val="0"/>
          <w:divBdr>
            <w:top w:val="none" w:sz="0" w:space="0" w:color="auto"/>
            <w:left w:val="none" w:sz="0" w:space="0" w:color="auto"/>
            <w:bottom w:val="none" w:sz="0" w:space="0" w:color="auto"/>
            <w:right w:val="none" w:sz="0" w:space="0" w:color="auto"/>
          </w:divBdr>
        </w:div>
        <w:div w:id="2003192708">
          <w:marLeft w:val="1166"/>
          <w:marRight w:val="0"/>
          <w:marTop w:val="115"/>
          <w:marBottom w:val="0"/>
          <w:divBdr>
            <w:top w:val="none" w:sz="0" w:space="0" w:color="auto"/>
            <w:left w:val="none" w:sz="0" w:space="0" w:color="auto"/>
            <w:bottom w:val="none" w:sz="0" w:space="0" w:color="auto"/>
            <w:right w:val="none" w:sz="0" w:space="0" w:color="auto"/>
          </w:divBdr>
        </w:div>
        <w:div w:id="3291673">
          <w:marLeft w:val="1800"/>
          <w:marRight w:val="0"/>
          <w:marTop w:val="96"/>
          <w:marBottom w:val="0"/>
          <w:divBdr>
            <w:top w:val="none" w:sz="0" w:space="0" w:color="auto"/>
            <w:left w:val="none" w:sz="0" w:space="0" w:color="auto"/>
            <w:bottom w:val="none" w:sz="0" w:space="0" w:color="auto"/>
            <w:right w:val="none" w:sz="0" w:space="0" w:color="auto"/>
          </w:divBdr>
        </w:div>
        <w:div w:id="430974714">
          <w:marLeft w:val="1166"/>
          <w:marRight w:val="0"/>
          <w:marTop w:val="115"/>
          <w:marBottom w:val="0"/>
          <w:divBdr>
            <w:top w:val="none" w:sz="0" w:space="0" w:color="auto"/>
            <w:left w:val="none" w:sz="0" w:space="0" w:color="auto"/>
            <w:bottom w:val="none" w:sz="0" w:space="0" w:color="auto"/>
            <w:right w:val="none" w:sz="0" w:space="0" w:color="auto"/>
          </w:divBdr>
        </w:div>
      </w:divsChild>
    </w:div>
    <w:div w:id="1702896048">
      <w:bodyDiv w:val="1"/>
      <w:marLeft w:val="0"/>
      <w:marRight w:val="0"/>
      <w:marTop w:val="0"/>
      <w:marBottom w:val="0"/>
      <w:divBdr>
        <w:top w:val="none" w:sz="0" w:space="0" w:color="auto"/>
        <w:left w:val="none" w:sz="0" w:space="0" w:color="auto"/>
        <w:bottom w:val="none" w:sz="0" w:space="0" w:color="auto"/>
        <w:right w:val="none" w:sz="0" w:space="0" w:color="auto"/>
      </w:divBdr>
      <w:divsChild>
        <w:div w:id="1901750787">
          <w:marLeft w:val="547"/>
          <w:marRight w:val="0"/>
          <w:marTop w:val="130"/>
          <w:marBottom w:val="0"/>
          <w:divBdr>
            <w:top w:val="none" w:sz="0" w:space="0" w:color="auto"/>
            <w:left w:val="none" w:sz="0" w:space="0" w:color="auto"/>
            <w:bottom w:val="none" w:sz="0" w:space="0" w:color="auto"/>
            <w:right w:val="none" w:sz="0" w:space="0" w:color="auto"/>
          </w:divBdr>
        </w:div>
        <w:div w:id="221211514">
          <w:marLeft w:val="547"/>
          <w:marRight w:val="0"/>
          <w:marTop w:val="130"/>
          <w:marBottom w:val="0"/>
          <w:divBdr>
            <w:top w:val="none" w:sz="0" w:space="0" w:color="auto"/>
            <w:left w:val="none" w:sz="0" w:space="0" w:color="auto"/>
            <w:bottom w:val="none" w:sz="0" w:space="0" w:color="auto"/>
            <w:right w:val="none" w:sz="0" w:space="0" w:color="auto"/>
          </w:divBdr>
        </w:div>
        <w:div w:id="636185157">
          <w:marLeft w:val="547"/>
          <w:marRight w:val="0"/>
          <w:marTop w:val="130"/>
          <w:marBottom w:val="0"/>
          <w:divBdr>
            <w:top w:val="none" w:sz="0" w:space="0" w:color="auto"/>
            <w:left w:val="none" w:sz="0" w:space="0" w:color="auto"/>
            <w:bottom w:val="none" w:sz="0" w:space="0" w:color="auto"/>
            <w:right w:val="none" w:sz="0" w:space="0" w:color="auto"/>
          </w:divBdr>
        </w:div>
        <w:div w:id="557326850">
          <w:marLeft w:val="547"/>
          <w:marRight w:val="0"/>
          <w:marTop w:val="130"/>
          <w:marBottom w:val="0"/>
          <w:divBdr>
            <w:top w:val="none" w:sz="0" w:space="0" w:color="auto"/>
            <w:left w:val="none" w:sz="0" w:space="0" w:color="auto"/>
            <w:bottom w:val="none" w:sz="0" w:space="0" w:color="auto"/>
            <w:right w:val="none" w:sz="0" w:space="0" w:color="auto"/>
          </w:divBdr>
        </w:div>
        <w:div w:id="589197998">
          <w:marLeft w:val="547"/>
          <w:marRight w:val="0"/>
          <w:marTop w:val="130"/>
          <w:marBottom w:val="0"/>
          <w:divBdr>
            <w:top w:val="none" w:sz="0" w:space="0" w:color="auto"/>
            <w:left w:val="none" w:sz="0" w:space="0" w:color="auto"/>
            <w:bottom w:val="none" w:sz="0" w:space="0" w:color="auto"/>
            <w:right w:val="none" w:sz="0" w:space="0" w:color="auto"/>
          </w:divBdr>
        </w:div>
        <w:div w:id="1444810340">
          <w:marLeft w:val="547"/>
          <w:marRight w:val="0"/>
          <w:marTop w:val="130"/>
          <w:marBottom w:val="0"/>
          <w:divBdr>
            <w:top w:val="none" w:sz="0" w:space="0" w:color="auto"/>
            <w:left w:val="none" w:sz="0" w:space="0" w:color="auto"/>
            <w:bottom w:val="none" w:sz="0" w:space="0" w:color="auto"/>
            <w:right w:val="none" w:sz="0" w:space="0" w:color="auto"/>
          </w:divBdr>
        </w:div>
        <w:div w:id="1203903185">
          <w:marLeft w:val="547"/>
          <w:marRight w:val="0"/>
          <w:marTop w:val="130"/>
          <w:marBottom w:val="0"/>
          <w:divBdr>
            <w:top w:val="none" w:sz="0" w:space="0" w:color="auto"/>
            <w:left w:val="none" w:sz="0" w:space="0" w:color="auto"/>
            <w:bottom w:val="none" w:sz="0" w:space="0" w:color="auto"/>
            <w:right w:val="none" w:sz="0" w:space="0" w:color="auto"/>
          </w:divBdr>
        </w:div>
        <w:div w:id="69811000">
          <w:marLeft w:val="547"/>
          <w:marRight w:val="0"/>
          <w:marTop w:val="130"/>
          <w:marBottom w:val="0"/>
          <w:divBdr>
            <w:top w:val="none" w:sz="0" w:space="0" w:color="auto"/>
            <w:left w:val="none" w:sz="0" w:space="0" w:color="auto"/>
            <w:bottom w:val="none" w:sz="0" w:space="0" w:color="auto"/>
            <w:right w:val="none" w:sz="0" w:space="0" w:color="auto"/>
          </w:divBdr>
        </w:div>
        <w:div w:id="511191195">
          <w:marLeft w:val="547"/>
          <w:marRight w:val="0"/>
          <w:marTop w:val="130"/>
          <w:marBottom w:val="0"/>
          <w:divBdr>
            <w:top w:val="none" w:sz="0" w:space="0" w:color="auto"/>
            <w:left w:val="none" w:sz="0" w:space="0" w:color="auto"/>
            <w:bottom w:val="none" w:sz="0" w:space="0" w:color="auto"/>
            <w:right w:val="none" w:sz="0" w:space="0" w:color="auto"/>
          </w:divBdr>
        </w:div>
      </w:divsChild>
    </w:div>
    <w:div w:id="1968509301">
      <w:bodyDiv w:val="1"/>
      <w:marLeft w:val="0"/>
      <w:marRight w:val="0"/>
      <w:marTop w:val="0"/>
      <w:marBottom w:val="0"/>
      <w:divBdr>
        <w:top w:val="none" w:sz="0" w:space="0" w:color="auto"/>
        <w:left w:val="none" w:sz="0" w:space="0" w:color="auto"/>
        <w:bottom w:val="none" w:sz="0" w:space="0" w:color="auto"/>
        <w:right w:val="none" w:sz="0" w:space="0" w:color="auto"/>
      </w:divBdr>
      <w:divsChild>
        <w:div w:id="155583126">
          <w:marLeft w:val="1166"/>
          <w:marRight w:val="0"/>
          <w:marTop w:val="115"/>
          <w:marBottom w:val="0"/>
          <w:divBdr>
            <w:top w:val="none" w:sz="0" w:space="0" w:color="auto"/>
            <w:left w:val="none" w:sz="0" w:space="0" w:color="auto"/>
            <w:bottom w:val="none" w:sz="0" w:space="0" w:color="auto"/>
            <w:right w:val="none" w:sz="0" w:space="0" w:color="auto"/>
          </w:divBdr>
        </w:div>
        <w:div w:id="196814205">
          <w:marLeft w:val="1166"/>
          <w:marRight w:val="0"/>
          <w:marTop w:val="115"/>
          <w:marBottom w:val="0"/>
          <w:divBdr>
            <w:top w:val="none" w:sz="0" w:space="0" w:color="auto"/>
            <w:left w:val="none" w:sz="0" w:space="0" w:color="auto"/>
            <w:bottom w:val="none" w:sz="0" w:space="0" w:color="auto"/>
            <w:right w:val="none" w:sz="0" w:space="0" w:color="auto"/>
          </w:divBdr>
        </w:div>
        <w:div w:id="157450916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2016-07-09T06:44:00Z</dcterms:created>
  <dcterms:modified xsi:type="dcterms:W3CDTF">2016-07-09T08:47:00Z</dcterms:modified>
</cp:coreProperties>
</file>