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7B62B" w14:textId="027770F4" w:rsidR="00040663" w:rsidRDefault="009F3939" w:rsidP="009F3939">
      <w:pPr>
        <w:pStyle w:val="2"/>
        <w:numPr>
          <w:ilvl w:val="0"/>
          <w:numId w:val="1"/>
        </w:numPr>
      </w:pPr>
      <w:r>
        <w:rPr>
          <w:rFonts w:hint="eastAsia"/>
        </w:rPr>
        <w:t>數三</w:t>
      </w:r>
      <w:r>
        <w:rPr>
          <w:rFonts w:hint="eastAsia"/>
        </w:rPr>
        <w:t>A+</w:t>
      </w:r>
      <w:r w:rsidR="00251A31">
        <w:rPr>
          <w:rFonts w:hint="eastAsia"/>
        </w:rPr>
        <w:t>(</w:t>
      </w:r>
      <w:r w:rsidR="00251A31" w:rsidRPr="00251A31">
        <w:rPr>
          <w:rFonts w:hint="eastAsia"/>
        </w:rPr>
        <w:t>數三</w:t>
      </w:r>
      <w:r w:rsidR="00251A31" w:rsidRPr="00251A31">
        <w:rPr>
          <w:rFonts w:hint="eastAsia"/>
        </w:rPr>
        <w:t>A</w:t>
      </w:r>
      <w:r w:rsidR="00251A31" w:rsidRPr="00251A31">
        <w:rPr>
          <w:rFonts w:hint="eastAsia"/>
        </w:rPr>
        <w:t>調升非約轉限額</w:t>
      </w:r>
      <w:r w:rsidR="00251A31">
        <w:rPr>
          <w:rFonts w:hint="eastAsia"/>
        </w:rPr>
        <w:t>)</w:t>
      </w:r>
    </w:p>
    <w:p w14:paraId="6621DA81" w14:textId="0C31EF29" w:rsidR="009F3939" w:rsidRDefault="009F3939" w:rsidP="009F3939"/>
    <w:p w14:paraId="2B83EC08" w14:textId="7D5B5743" w:rsidR="00251A31" w:rsidRPr="006E0B3A" w:rsidRDefault="00251A31" w:rsidP="00251A31">
      <w:pPr>
        <w:rPr>
          <w:rFonts w:ascii="微軟正黑體" w:eastAsia="微軟正黑體" w:hAnsi="微軟正黑體"/>
          <w:b/>
          <w:bCs/>
        </w:rPr>
      </w:pPr>
      <w:r w:rsidRPr="006E0B3A">
        <w:rPr>
          <w:rFonts w:ascii="微軟正黑體" w:eastAsia="微軟正黑體" w:hAnsi="微軟正黑體" w:hint="eastAsia"/>
          <w:b/>
          <w:bCs/>
        </w:rPr>
        <w:t>1. Attribute視訊數三A調升非約轉限額名稱：</w:t>
      </w:r>
      <w:r w:rsidRPr="006E0B3A">
        <w:rPr>
          <w:rFonts w:ascii="微軟正黑體" w:eastAsia="微軟正黑體" w:hAnsi="微軟正黑體" w:hint="eastAsia"/>
          <w:b/>
          <w:bCs/>
          <w:color w:val="0070C0"/>
        </w:rPr>
        <w:t>Skill.3APlus</w:t>
      </w:r>
    </w:p>
    <w:p w14:paraId="7F02AB4C" w14:textId="77777777" w:rsidR="00251A31" w:rsidRDefault="00251A31" w:rsidP="00251A31">
      <w:pPr>
        <w:rPr>
          <w:rFonts w:ascii="微軟正黑體" w:eastAsia="微軟正黑體" w:hAnsi="微軟正黑體"/>
        </w:rPr>
      </w:pPr>
      <w:r w:rsidRPr="006E0B3A">
        <w:rPr>
          <w:rFonts w:ascii="微軟正黑體" w:eastAsia="微軟正黑體" w:hAnsi="微軟正黑體" w:hint="eastAsia"/>
          <w:b/>
          <w:bCs/>
        </w:rPr>
        <w:t>2. CSI-[轉帳-&gt;約轉功能開通] : 開一個新頁簽處理[數三A調升非約轉限額]，</w:t>
      </w:r>
      <w:r>
        <w:rPr>
          <w:rFonts w:ascii="微軟正黑體" w:eastAsia="微軟正黑體" w:hAnsi="微軟正黑體" w:hint="eastAsia"/>
        </w:rPr>
        <w:t>畫面如下：</w:t>
      </w:r>
    </w:p>
    <w:p w14:paraId="24726BE3" w14:textId="77777777" w:rsidR="00251A31" w:rsidRDefault="00251A31" w:rsidP="00251A31">
      <w:pPr>
        <w:rPr>
          <w:rFonts w:ascii="微軟正黑體" w:eastAsia="微軟正黑體" w:hAnsi="微軟正黑體"/>
          <w:color w:val="0070C0"/>
        </w:rPr>
      </w:pPr>
      <w:r>
        <w:rPr>
          <w:rFonts w:ascii="微軟正黑體" w:eastAsia="微軟正黑體" w:hAnsi="微軟正黑體" w:hint="eastAsia"/>
          <w:color w:val="0070C0"/>
        </w:rPr>
        <w:t>(1)新增一頁籤名稱：數三A非約轉他人限額開通</w:t>
      </w:r>
    </w:p>
    <w:p w14:paraId="54A19EE2" w14:textId="77777777" w:rsidR="00251A31" w:rsidRDefault="00251A31" w:rsidP="00251A31">
      <w:pPr>
        <w:rPr>
          <w:rFonts w:ascii="微軟正黑體" w:eastAsia="微軟正黑體" w:hAnsi="微軟正黑體"/>
          <w:color w:val="0070C0"/>
        </w:rPr>
      </w:pPr>
      <w:r>
        <w:rPr>
          <w:rFonts w:ascii="微軟正黑體" w:eastAsia="微軟正黑體" w:hAnsi="微軟正黑體" w:hint="eastAsia"/>
          <w:color w:val="0070C0"/>
        </w:rPr>
        <w:t>(2)開通按鍵：開通後為綠色按鈕</w:t>
      </w:r>
    </w:p>
    <w:p w14:paraId="280B2628" w14:textId="1848BB3F" w:rsidR="00251A31" w:rsidRPr="006E0B3A" w:rsidRDefault="00251A31" w:rsidP="006E0B3A">
      <w:pPr>
        <w:rPr>
          <w:rFonts w:ascii="微軟正黑體" w:eastAsia="微軟正黑體" w:hAnsi="微軟正黑體"/>
          <w:color w:val="0070C0"/>
          <w:lang w:val="en-GB"/>
        </w:rPr>
      </w:pPr>
      <w:r>
        <w:rPr>
          <w:rFonts w:ascii="微軟正黑體" w:eastAsia="微軟正黑體" w:hAnsi="微軟正黑體" w:hint="eastAsia"/>
          <w:color w:val="0070C0"/>
        </w:rPr>
        <w:t>(3)開通時間：西元年/月/日/時:分:秒</w:t>
      </w:r>
    </w:p>
    <w:p w14:paraId="4EC38806" w14:textId="2D2EF435" w:rsidR="00251A31" w:rsidRDefault="00251A31" w:rsidP="00251A31">
      <w:pPr>
        <w:rPr>
          <w:rFonts w:ascii="Calibri" w:eastAsia="新細明體" w:hAnsi="Calibri"/>
        </w:rPr>
      </w:pPr>
      <w:r>
        <w:rPr>
          <w:noProof/>
        </w:rPr>
        <w:drawing>
          <wp:inline distT="0" distB="0" distL="0" distR="0" wp14:anchorId="1B5F2C1B" wp14:editId="3CC6AEDC">
            <wp:extent cx="5274310" cy="203136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3090" w14:textId="39442F3D" w:rsidR="00251A31" w:rsidRDefault="00251A31" w:rsidP="00251A31"/>
    <w:p w14:paraId="10484939" w14:textId="628D4A1F" w:rsidR="006E0B3A" w:rsidRPr="002D51B8" w:rsidRDefault="002D51B8" w:rsidP="006E0B3A">
      <w:pPr>
        <w:pStyle w:val="a7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highlight w:val="yellow"/>
        </w:rPr>
      </w:pPr>
      <w:r w:rsidRPr="002D51B8">
        <w:rPr>
          <w:rFonts w:ascii="微軟正黑體" w:eastAsia="微軟正黑體" w:hAnsi="微軟正黑體" w:hint="eastAsia"/>
          <w:b/>
          <w:bCs/>
          <w:highlight w:val="yellow"/>
        </w:rPr>
        <w:t>系統分析：</w:t>
      </w:r>
      <w:r w:rsidR="006E0B3A" w:rsidRPr="002D51B8">
        <w:rPr>
          <w:rFonts w:ascii="微軟正黑體" w:eastAsia="微軟正黑體" w:hAnsi="微軟正黑體" w:hint="eastAsia"/>
          <w:highlight w:val="yellow"/>
        </w:rPr>
        <w:t>中台</w:t>
      </w:r>
      <w:r w:rsidR="006E0B3A" w:rsidRPr="002D51B8">
        <w:rPr>
          <w:rFonts w:ascii="微軟正黑體" w:eastAsia="微軟正黑體" w:hAnsi="微軟正黑體" w:hint="eastAsia"/>
          <w:highlight w:val="yellow"/>
          <w:lang w:val="en-GB"/>
        </w:rPr>
        <w:t xml:space="preserve"> : </w:t>
      </w:r>
    </w:p>
    <w:p w14:paraId="402DCFD9" w14:textId="244D37F0" w:rsidR="006E0B3A" w:rsidRPr="00194F3B" w:rsidRDefault="006E0B3A" w:rsidP="006E0B3A">
      <w:pPr>
        <w:pStyle w:val="a7"/>
        <w:widowControl/>
        <w:ind w:leftChars="0" w:left="720"/>
        <w:rPr>
          <w:rFonts w:ascii="微軟正黑體" w:eastAsia="微軟正黑體" w:hAnsi="微軟正黑體"/>
          <w:highlight w:val="yellow"/>
        </w:rPr>
      </w:pPr>
      <w:r w:rsidRPr="00194F3B">
        <w:rPr>
          <w:rFonts w:ascii="新細明體" w:hAnsi="新細明體" w:hint="eastAsia"/>
          <w:highlight w:val="yellow"/>
        </w:rPr>
        <w:t>客服</w:t>
      </w:r>
      <w:r w:rsidRPr="00194F3B">
        <w:rPr>
          <w:highlight w:val="yellow"/>
        </w:rPr>
        <w:t>-</w:t>
      </w:r>
      <w:r w:rsidRPr="00194F3B">
        <w:rPr>
          <w:rFonts w:ascii="新細明體" w:hAnsi="新細明體" w:hint="eastAsia"/>
          <w:highlight w:val="yellow"/>
        </w:rPr>
        <w:t>升級數</w:t>
      </w:r>
      <w:r w:rsidRPr="00194F3B">
        <w:rPr>
          <w:highlight w:val="yellow"/>
        </w:rPr>
        <w:t xml:space="preserve">3A+ </w:t>
      </w:r>
      <w:r w:rsidRPr="00194F3B">
        <w:rPr>
          <w:rFonts w:ascii="新細明體" w:hAnsi="新細明體" w:hint="eastAsia"/>
          <w:highlight w:val="yellow"/>
        </w:rPr>
        <w:t>，中台</w:t>
      </w:r>
      <w:r w:rsidRPr="00194F3B">
        <w:rPr>
          <w:highlight w:val="yellow"/>
        </w:rPr>
        <w:t>API</w:t>
      </w:r>
      <w:r w:rsidRPr="00194F3B">
        <w:rPr>
          <w:rFonts w:ascii="新細明體" w:hAnsi="新細明體" w:hint="eastAsia"/>
          <w:highlight w:val="yellow"/>
        </w:rPr>
        <w:t>文件：</w:t>
      </w:r>
      <w:r w:rsidR="00194F3B" w:rsidRPr="00194F3B">
        <w:rPr>
          <w:rFonts w:ascii="新細明體" w:hAnsi="新細明體"/>
          <w:highlight w:val="yellow"/>
        </w:rPr>
        <w:t>SP-57619075-010921-1251-4.pdf</w:t>
      </w:r>
      <w:r w:rsidR="00194F3B" w:rsidRPr="00194F3B">
        <w:rPr>
          <w:rFonts w:ascii="微軟正黑體" w:eastAsia="微軟正黑體" w:hAnsi="微軟正黑體" w:hint="eastAsia"/>
          <w:highlight w:val="yellow"/>
        </w:rPr>
        <w:t xml:space="preserve"> </w:t>
      </w:r>
    </w:p>
    <w:p w14:paraId="388B7DE4" w14:textId="2569D8A4" w:rsidR="006E0B3A" w:rsidRPr="00194F3B" w:rsidRDefault="006E0B3A" w:rsidP="006E0B3A">
      <w:pPr>
        <w:pStyle w:val="a7"/>
        <w:widowControl/>
        <w:ind w:leftChars="0" w:left="720"/>
        <w:rPr>
          <w:rFonts w:ascii="Calibri" w:eastAsia="新細明體" w:hAnsi="Calibri"/>
          <w:highlight w:val="yellow"/>
        </w:rPr>
      </w:pPr>
      <w:r w:rsidRPr="00194F3B">
        <w:rPr>
          <w:rFonts w:ascii="新細明體" w:hAnsi="新細明體" w:hint="eastAsia"/>
          <w:highlight w:val="yellow"/>
        </w:rPr>
        <w:t>客服</w:t>
      </w:r>
      <w:r w:rsidRPr="00194F3B">
        <w:rPr>
          <w:highlight w:val="yellow"/>
        </w:rPr>
        <w:t>-</w:t>
      </w:r>
      <w:r w:rsidRPr="00194F3B">
        <w:rPr>
          <w:rFonts w:ascii="新細明體" w:hAnsi="新細明體" w:hint="eastAsia"/>
          <w:highlight w:val="yellow"/>
        </w:rPr>
        <w:t>查詢會員數位等級的驗證狀態和升級時間，</w:t>
      </w:r>
      <w:r w:rsidRPr="00194F3B">
        <w:rPr>
          <w:highlight w:val="yellow"/>
        </w:rPr>
        <w:t>API</w:t>
      </w:r>
      <w:r w:rsidRPr="00194F3B">
        <w:rPr>
          <w:rFonts w:ascii="新細明體" w:hAnsi="新細明體" w:hint="eastAsia"/>
          <w:highlight w:val="yellow"/>
        </w:rPr>
        <w:t>規格如下：</w:t>
      </w:r>
      <w:r w:rsidRPr="00194F3B">
        <w:rPr>
          <w:highlight w:val="yellow"/>
        </w:rPr>
        <w:t>  </w:t>
      </w:r>
      <w:r w:rsidR="00194F3B" w:rsidRPr="00194F3B">
        <w:rPr>
          <w:highlight w:val="yellow"/>
        </w:rPr>
        <w:t>SP-57619667-010921-1252-6.pdf</w:t>
      </w:r>
      <w:r w:rsidR="00194F3B" w:rsidRPr="00194F3B">
        <w:rPr>
          <w:rFonts w:ascii="Calibri" w:eastAsia="新細明體" w:hAnsi="Calibri" w:hint="eastAsia"/>
          <w:highlight w:val="yellow"/>
        </w:rPr>
        <w:t xml:space="preserve"> </w:t>
      </w:r>
    </w:p>
    <w:p w14:paraId="07D4F85A" w14:textId="77777777" w:rsidR="006E0B3A" w:rsidRPr="006E0B3A" w:rsidRDefault="006E0B3A" w:rsidP="00251A31"/>
    <w:p w14:paraId="409DE373" w14:textId="77777777" w:rsidR="006E0B3A" w:rsidRDefault="00251A31" w:rsidP="00251A31">
      <w:pPr>
        <w:rPr>
          <w:rFonts w:ascii="微軟正黑體" w:eastAsia="微軟正黑體" w:hAnsi="微軟正黑體"/>
          <w:b/>
          <w:bCs/>
        </w:rPr>
      </w:pPr>
      <w:r w:rsidRPr="006E0B3A">
        <w:rPr>
          <w:rFonts w:ascii="微軟正黑體" w:eastAsia="微軟正黑體" w:hAnsi="微軟正黑體" w:hint="eastAsia"/>
          <w:b/>
          <w:bCs/>
        </w:rPr>
        <w:t>3. CSI-[可用額度查詢] : 數三A總額度(非約轉-他人)，</w:t>
      </w:r>
    </w:p>
    <w:p w14:paraId="25C1CABF" w14:textId="6FEC75AE" w:rsidR="00251A31" w:rsidRPr="006E0B3A" w:rsidRDefault="006E0B3A" w:rsidP="00251A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畫面如下：</w:t>
      </w:r>
    </w:p>
    <w:p w14:paraId="168BD157" w14:textId="77777777" w:rsidR="00251A31" w:rsidRDefault="00251A31" w:rsidP="00251A31">
      <w:pPr>
        <w:rPr>
          <w:rFonts w:ascii="微軟正黑體" w:eastAsia="微軟正黑體" w:hAnsi="微軟正黑體"/>
          <w:color w:val="0070C0"/>
        </w:rPr>
      </w:pPr>
      <w:r>
        <w:rPr>
          <w:rFonts w:ascii="微軟正黑體" w:eastAsia="微軟正黑體" w:hAnsi="微軟正黑體" w:hint="eastAsia"/>
        </w:rPr>
        <w:t xml:space="preserve">(1) </w:t>
      </w:r>
      <w:r>
        <w:rPr>
          <w:rFonts w:ascii="微軟正黑體" w:eastAsia="微軟正黑體" w:hAnsi="微軟正黑體" w:hint="eastAsia"/>
          <w:color w:val="0070C0"/>
        </w:rPr>
        <w:t>由系統後台判斷，該帳戶是否為數三A非約轉提升限額之帳戶，後回傳可用額度查詢畫面</w:t>
      </w:r>
    </w:p>
    <w:p w14:paraId="0CEAA2D1" w14:textId="77777777" w:rsidR="00251A31" w:rsidRDefault="00251A31" w:rsidP="00251A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>
        <w:rPr>
          <w:rFonts w:ascii="微軟正黑體" w:eastAsia="微軟正黑體" w:hAnsi="微軟正黑體" w:hint="eastAsia"/>
          <w:color w:val="0070C0"/>
        </w:rPr>
        <w:t>管道名稱：數三A總額度</w:t>
      </w:r>
      <w:r>
        <w:rPr>
          <w:rFonts w:ascii="微軟正黑體" w:eastAsia="微軟正黑體" w:hAnsi="微軟正黑體" w:hint="eastAsia"/>
          <w:color w:val="FF0000"/>
          <w:sz w:val="36"/>
          <w:szCs w:val="36"/>
        </w:rPr>
        <w:t>+</w:t>
      </w:r>
      <w:r>
        <w:rPr>
          <w:rFonts w:ascii="微軟正黑體" w:eastAsia="微軟正黑體" w:hAnsi="微軟正黑體" w:hint="eastAsia"/>
        </w:rPr>
        <w:t xml:space="preserve"> 「</w:t>
      </w:r>
      <w:r>
        <w:rPr>
          <w:rFonts w:ascii="微軟正黑體" w:eastAsia="微軟正黑體" w:hAnsi="微軟正黑體" w:hint="eastAsia"/>
          <w:color w:val="FF0000"/>
          <w:sz w:val="36"/>
          <w:szCs w:val="36"/>
        </w:rPr>
        <w:t>+</w:t>
      </w:r>
      <w:r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  <w:color w:val="0070C0"/>
        </w:rPr>
        <w:t>請用紅色字體顯示</w:t>
      </w:r>
    </w:p>
    <w:p w14:paraId="2074E5D9" w14:textId="77777777" w:rsidR="00251A31" w:rsidRDefault="00251A31" w:rsidP="00251A31">
      <w:pPr>
        <w:rPr>
          <w:rFonts w:ascii="微軟正黑體" w:eastAsia="微軟正黑體" w:hAnsi="微軟正黑體"/>
          <w:color w:val="0070C0"/>
        </w:rPr>
      </w:pPr>
      <w:r>
        <w:rPr>
          <w:rFonts w:ascii="微軟正黑體" w:eastAsia="微軟正黑體" w:hAnsi="微軟正黑體" w:hint="eastAsia"/>
        </w:rPr>
        <w:t>(3)</w:t>
      </w:r>
      <w:r>
        <w:rPr>
          <w:rFonts w:ascii="微軟正黑體" w:eastAsia="微軟正黑體" w:hAnsi="微軟正黑體" w:hint="eastAsia"/>
          <w:color w:val="0070C0"/>
        </w:rPr>
        <w:t>網銀轉帳、ATM轉帳、日限額、月限額之欄位文字：請顯示畫面文字描述</w:t>
      </w:r>
    </w:p>
    <w:p w14:paraId="57079257" w14:textId="4A5F6A2E" w:rsidR="00251A31" w:rsidRDefault="00251A31" w:rsidP="00251A31">
      <w:pPr>
        <w:rPr>
          <w:rFonts w:ascii="微軟正黑體" w:eastAsia="微軟正黑體" w:hAnsi="微軟正黑體"/>
          <w:color w:val="0070C0"/>
          <w:lang w:val="en-GB"/>
        </w:rPr>
      </w:pPr>
      <w:r>
        <w:rPr>
          <w:rFonts w:ascii="微軟正黑體" w:eastAsia="微軟正黑體" w:hAnsi="微軟正黑體" w:hint="eastAsia"/>
        </w:rPr>
        <w:t>(4)</w:t>
      </w:r>
      <w:r>
        <w:rPr>
          <w:rFonts w:ascii="微軟正黑體" w:eastAsia="微軟正黑體" w:hAnsi="微軟正黑體" w:hint="eastAsia"/>
          <w:color w:val="0070C0"/>
        </w:rPr>
        <w:t>日已用額度、日可用額度、月已用額度、月可用額度：請依後台帳戶已使用之狀況帶回欄位數值</w:t>
      </w:r>
    </w:p>
    <w:p w14:paraId="4FBC62DD" w14:textId="7CD57E07" w:rsidR="006E0B3A" w:rsidRDefault="006E0B3A" w:rsidP="00251A31">
      <w:pPr>
        <w:rPr>
          <w:rFonts w:ascii="微軟正黑體" w:eastAsia="微軟正黑體" w:hAnsi="微軟正黑體"/>
          <w:color w:val="0070C0"/>
          <w:lang w:val="en-GB"/>
        </w:rPr>
      </w:pPr>
      <w:r>
        <w:rPr>
          <w:noProof/>
        </w:rPr>
        <w:drawing>
          <wp:inline distT="0" distB="0" distL="0" distR="0" wp14:anchorId="2550BAFF" wp14:editId="0CE92612">
            <wp:extent cx="5274310" cy="2760980"/>
            <wp:effectExtent l="0" t="0" r="254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1EB2" w14:textId="502CFDB1" w:rsidR="006E0B3A" w:rsidRPr="002D51B8" w:rsidRDefault="002D51B8" w:rsidP="006E0B3A">
      <w:pPr>
        <w:pStyle w:val="a7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highlight w:val="yellow"/>
        </w:rPr>
      </w:pPr>
      <w:r w:rsidRPr="002D51B8">
        <w:rPr>
          <w:rFonts w:ascii="新細明體" w:hAnsi="新細明體" w:hint="eastAsia"/>
          <w:b/>
          <w:bCs/>
          <w:highlight w:val="yellow"/>
        </w:rPr>
        <w:t>系統分析：</w:t>
      </w:r>
      <w:r w:rsidR="006E0B3A" w:rsidRPr="002D51B8">
        <w:rPr>
          <w:rFonts w:ascii="新細明體" w:hAnsi="新細明體" w:hint="eastAsia"/>
          <w:highlight w:val="yellow"/>
        </w:rPr>
        <w:t>目前幾隻相關的電文</w:t>
      </w:r>
      <w:r w:rsidR="006E0B3A" w:rsidRPr="002D51B8">
        <w:rPr>
          <w:highlight w:val="yellow"/>
        </w:rPr>
        <w:t>:</w:t>
      </w:r>
    </w:p>
    <w:p w14:paraId="0E643F53" w14:textId="77777777" w:rsidR="006E0B3A" w:rsidRPr="002D51B8" w:rsidRDefault="006E0B3A" w:rsidP="006E0B3A">
      <w:pPr>
        <w:ind w:leftChars="100" w:left="240"/>
        <w:rPr>
          <w:highlight w:val="yellow"/>
        </w:rPr>
      </w:pPr>
      <w:r w:rsidRPr="002D51B8">
        <w:rPr>
          <w:highlight w:val="yellow"/>
        </w:rPr>
        <w:t>SC01_SelfChanAcctBalDtlsInq(</w:t>
      </w:r>
      <w:r w:rsidRPr="002D51B8">
        <w:rPr>
          <w:rFonts w:ascii="新細明體" w:hAnsi="新細明體" w:hint="eastAsia"/>
          <w:highlight w:val="yellow"/>
        </w:rPr>
        <w:t>自動化當日可用餘額</w:t>
      </w:r>
      <w:r w:rsidRPr="002D51B8">
        <w:rPr>
          <w:highlight w:val="yellow"/>
        </w:rPr>
        <w:t>) from FEP (ATM/</w:t>
      </w:r>
      <w:r w:rsidRPr="002D51B8">
        <w:rPr>
          <w:rFonts w:ascii="新細明體" w:hAnsi="新細明體" w:hint="eastAsia"/>
          <w:highlight w:val="yellow"/>
        </w:rPr>
        <w:t>繳費</w:t>
      </w:r>
      <w:r w:rsidRPr="002D51B8">
        <w:rPr>
          <w:highlight w:val="yellow"/>
        </w:rPr>
        <w:t>/</w:t>
      </w:r>
      <w:r w:rsidRPr="002D51B8">
        <w:rPr>
          <w:rFonts w:ascii="新細明體" w:hAnsi="新細明體" w:hint="eastAsia"/>
          <w:highlight w:val="yellow"/>
        </w:rPr>
        <w:t>數三</w:t>
      </w:r>
      <w:r w:rsidRPr="002D51B8">
        <w:rPr>
          <w:highlight w:val="yellow"/>
        </w:rPr>
        <w:t>)</w:t>
      </w:r>
    </w:p>
    <w:p w14:paraId="36DE1086" w14:textId="77777777" w:rsidR="006E0B3A" w:rsidRPr="002D51B8" w:rsidRDefault="006E0B3A" w:rsidP="006E0B3A">
      <w:pPr>
        <w:ind w:leftChars="100" w:left="240"/>
        <w:rPr>
          <w:highlight w:val="yellow"/>
        </w:rPr>
      </w:pPr>
      <w:r w:rsidRPr="002D51B8">
        <w:rPr>
          <w:highlight w:val="yellow"/>
        </w:rPr>
        <w:t xml:space="preserve">DA34 </w:t>
      </w:r>
      <w:r w:rsidRPr="002D51B8">
        <w:rPr>
          <w:rFonts w:ascii="新細明體" w:hAnsi="新細明體" w:hint="eastAsia"/>
          <w:highlight w:val="yellow"/>
        </w:rPr>
        <w:t>交易限額查詢</w:t>
      </w:r>
    </w:p>
    <w:p w14:paraId="77357BE1" w14:textId="5B760986" w:rsidR="00251A31" w:rsidRPr="002D51B8" w:rsidRDefault="006E0B3A" w:rsidP="006E0B3A">
      <w:pPr>
        <w:ind w:leftChars="100" w:left="240"/>
        <w:rPr>
          <w:highlight w:val="yellow"/>
        </w:rPr>
      </w:pPr>
      <w:r w:rsidRPr="002D51B8">
        <w:rPr>
          <w:highlight w:val="yellow"/>
        </w:rPr>
        <w:t xml:space="preserve">ESB : CU17 </w:t>
      </w:r>
      <w:hyperlink r:id="rId10" w:history="1">
        <w:r w:rsidRPr="002D51B8">
          <w:rPr>
            <w:rStyle w:val="a8"/>
            <w:highlight w:val="yellow"/>
          </w:rPr>
          <w:t>CU17: CustSummInq - Enterprise Service Bus - Confluence (nextbank.com.tw)</w:t>
        </w:r>
      </w:hyperlink>
    </w:p>
    <w:p w14:paraId="77A6D459" w14:textId="2514313A" w:rsidR="00251A31" w:rsidRPr="002D51B8" w:rsidRDefault="00251A31" w:rsidP="006E0B3A">
      <w:pPr>
        <w:pStyle w:val="a7"/>
        <w:widowControl/>
        <w:numPr>
          <w:ilvl w:val="0"/>
          <w:numId w:val="3"/>
        </w:numPr>
        <w:ind w:leftChars="100" w:left="610"/>
        <w:rPr>
          <w:rFonts w:ascii="微軟正黑體" w:eastAsia="微軟正黑體" w:hAnsi="微軟正黑體"/>
          <w:highlight w:val="yellow"/>
        </w:rPr>
      </w:pPr>
      <w:r w:rsidRPr="002D51B8">
        <w:rPr>
          <w:rFonts w:ascii="微軟正黑體" w:eastAsia="微軟正黑體" w:hAnsi="微軟正黑體" w:hint="eastAsia"/>
          <w:highlight w:val="yellow"/>
        </w:rPr>
        <w:t>核心將在all-in-one那隻（對應ESB為CUI7）：</w:t>
      </w:r>
      <w:r w:rsidRPr="002D51B8">
        <w:rPr>
          <w:rFonts w:ascii="微軟正黑體" w:eastAsia="微軟正黑體" w:hAnsi="微軟正黑體" w:hint="eastAsia"/>
          <w:color w:val="FF0000"/>
          <w:highlight w:val="yellow"/>
        </w:rPr>
        <w:t>在下行[ dgtlLvl ] 新增一個數位等級＝[</w:t>
      </w:r>
      <w:r w:rsidR="006E0B3A" w:rsidRPr="002D51B8">
        <w:rPr>
          <w:rFonts w:ascii="微軟正黑體" w:eastAsia="微軟正黑體" w:hAnsi="微軟正黑體" w:hint="eastAsia"/>
          <w:color w:val="FF0000"/>
          <w:highlight w:val="yellow"/>
        </w:rPr>
        <w:t>3</w:t>
      </w:r>
      <w:r w:rsidR="006E0B3A" w:rsidRPr="002D51B8">
        <w:rPr>
          <w:rFonts w:ascii="微軟正黑體" w:eastAsia="微軟正黑體" w:hAnsi="微軟正黑體"/>
          <w:color w:val="FF0000"/>
          <w:highlight w:val="yellow"/>
        </w:rPr>
        <w:t>A+</w:t>
      </w:r>
      <w:r w:rsidRPr="002D51B8">
        <w:rPr>
          <w:rFonts w:ascii="微軟正黑體" w:eastAsia="微軟正黑體" w:hAnsi="微軟正黑體" w:hint="eastAsia"/>
          <w:color w:val="FF0000"/>
          <w:highlight w:val="yellow"/>
        </w:rPr>
        <w:t xml:space="preserve">]的　</w:t>
      </w:r>
    </w:p>
    <w:p w14:paraId="562D5D4E" w14:textId="0184822B" w:rsidR="00251A31" w:rsidRPr="002D51B8" w:rsidRDefault="006E0B3A" w:rsidP="006E0B3A">
      <w:pPr>
        <w:pStyle w:val="a7"/>
        <w:ind w:leftChars="254" w:left="610"/>
        <w:rPr>
          <w:rFonts w:ascii="微軟正黑體" w:eastAsia="微軟正黑體" w:hAnsi="微軟正黑體"/>
          <w:highlight w:val="yellow"/>
          <w:lang w:val="en-GB"/>
        </w:rPr>
      </w:pPr>
      <w:r w:rsidRPr="002D51B8">
        <w:rPr>
          <w:noProof/>
          <w:highlight w:val="yellow"/>
        </w:rPr>
        <w:drawing>
          <wp:inline distT="0" distB="0" distL="0" distR="0" wp14:anchorId="059CC892" wp14:editId="2DEF6F2A">
            <wp:extent cx="4309898" cy="5143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8" cy="51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AC81" w14:textId="78BD9FC6" w:rsidR="00251A31" w:rsidRPr="002D51B8" w:rsidRDefault="00251A31" w:rsidP="006E0B3A">
      <w:pPr>
        <w:ind w:leftChars="100" w:left="240"/>
        <w:rPr>
          <w:rFonts w:ascii="微軟正黑體" w:eastAsia="微軟正黑體" w:hAnsi="微軟正黑體"/>
          <w:color w:val="0070C0"/>
          <w:highlight w:val="yellow"/>
        </w:rPr>
      </w:pPr>
    </w:p>
    <w:p w14:paraId="0CDE1211" w14:textId="77777777" w:rsidR="006E0B3A" w:rsidRPr="002D51B8" w:rsidRDefault="006E0B3A" w:rsidP="006E0B3A">
      <w:pPr>
        <w:pStyle w:val="a7"/>
        <w:widowControl/>
        <w:numPr>
          <w:ilvl w:val="0"/>
          <w:numId w:val="3"/>
        </w:numPr>
        <w:ind w:leftChars="100" w:left="610"/>
        <w:rPr>
          <w:rFonts w:ascii="微軟正黑體" w:eastAsia="微軟正黑體" w:hAnsi="微軟正黑體"/>
          <w:highlight w:val="yellow"/>
        </w:rPr>
      </w:pPr>
      <w:r w:rsidRPr="002D51B8">
        <w:rPr>
          <w:rFonts w:ascii="微軟正黑體" w:eastAsia="微軟正黑體" w:hAnsi="微軟正黑體" w:hint="eastAsia"/>
          <w:highlight w:val="yellow"/>
        </w:rPr>
        <w:t xml:space="preserve">可用餘額/交易限額 :　</w:t>
      </w:r>
      <w:r w:rsidRPr="002D51B8">
        <w:rPr>
          <w:rFonts w:ascii="微軟正黑體" w:eastAsia="微軟正黑體" w:hAnsi="微軟正黑體" w:hint="eastAsia"/>
          <w:color w:val="FF0000"/>
          <w:highlight w:val="yellow"/>
        </w:rPr>
        <w:t>則維持既有抓取方式，無須改變。</w:t>
      </w:r>
    </w:p>
    <w:p w14:paraId="6E26B7C1" w14:textId="1E250283" w:rsidR="006E0B3A" w:rsidRPr="002D51B8" w:rsidRDefault="006E0B3A" w:rsidP="006E0B3A">
      <w:pPr>
        <w:pStyle w:val="a7"/>
        <w:widowControl/>
        <w:ind w:leftChars="0" w:left="610"/>
        <w:rPr>
          <w:rFonts w:ascii="微軟正黑體" w:eastAsia="微軟正黑體" w:hAnsi="微軟正黑體"/>
          <w:highlight w:val="yellow"/>
        </w:rPr>
      </w:pPr>
      <w:r w:rsidRPr="002D51B8">
        <w:rPr>
          <w:rFonts w:ascii="微軟正黑體" w:eastAsia="微軟正黑體" w:hAnsi="微軟正黑體" w:hint="eastAsia"/>
          <w:highlight w:val="yellow"/>
        </w:rPr>
        <w:t>交易限額於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>FEP</w:t>
      </w:r>
      <w:r w:rsidRPr="002D51B8">
        <w:rPr>
          <w:rFonts w:ascii="微軟正黑體" w:eastAsia="微軟正黑體" w:hAnsi="微軟正黑體" w:hint="eastAsia"/>
          <w:highlight w:val="yellow"/>
        </w:rPr>
        <w:t>那邊處理。由於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>3A+</w:t>
      </w:r>
      <w:r w:rsidRPr="002D51B8">
        <w:rPr>
          <w:rFonts w:ascii="微軟正黑體" w:eastAsia="微軟正黑體" w:hAnsi="微軟正黑體" w:hint="eastAsia"/>
          <w:highlight w:val="yellow"/>
        </w:rPr>
        <w:t>拿掉了原本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>3A</w:t>
      </w:r>
      <w:r w:rsidRPr="002D51B8">
        <w:rPr>
          <w:rFonts w:ascii="微軟正黑體" w:eastAsia="微軟正黑體" w:hAnsi="微軟正黑體" w:hint="eastAsia"/>
          <w:highlight w:val="yellow"/>
        </w:rPr>
        <w:t>的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 xml:space="preserve"> 1, 3, 5</w:t>
      </w:r>
      <w:r w:rsidRPr="002D51B8">
        <w:rPr>
          <w:rFonts w:ascii="微軟正黑體" w:eastAsia="微軟正黑體" w:hAnsi="微軟正黑體" w:hint="eastAsia"/>
          <w:highlight w:val="yellow"/>
        </w:rPr>
        <w:t>限額，取而代之的就是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>5, 10, 20</w:t>
      </w:r>
      <w:r w:rsidRPr="002D51B8">
        <w:rPr>
          <w:rFonts w:ascii="微軟正黑體" w:eastAsia="微軟正黑體" w:hAnsi="微軟正黑體" w:hint="eastAsia"/>
          <w:highlight w:val="yellow"/>
        </w:rPr>
        <w:t>的限額。</w:t>
      </w:r>
    </w:p>
    <w:p w14:paraId="7E3B613D" w14:textId="77777777" w:rsidR="00251A31" w:rsidRDefault="00251A31" w:rsidP="00251A31"/>
    <w:p w14:paraId="4C8E68CE" w14:textId="77777777" w:rsidR="002D51B8" w:rsidRPr="002D51B8" w:rsidRDefault="00251A31" w:rsidP="00251A31">
      <w:pPr>
        <w:rPr>
          <w:rFonts w:ascii="微軟正黑體" w:eastAsia="微軟正黑體" w:hAnsi="微軟正黑體"/>
          <w:b/>
          <w:bCs/>
        </w:rPr>
      </w:pPr>
      <w:r w:rsidRPr="002D51B8">
        <w:rPr>
          <w:rFonts w:ascii="微軟正黑體" w:eastAsia="微軟正黑體" w:hAnsi="微軟正黑體" w:hint="eastAsia"/>
          <w:b/>
          <w:bCs/>
        </w:rPr>
        <w:t>4. CSI-[報表-&gt;異動報表] : 增加一個查詢項目 （數三A調升非約轉限額），</w:t>
      </w:r>
    </w:p>
    <w:p w14:paraId="470E5ED1" w14:textId="49794665" w:rsidR="00251A31" w:rsidRPr="002D51B8" w:rsidRDefault="00251A31" w:rsidP="00251A31">
      <w:pPr>
        <w:rPr>
          <w:rFonts w:ascii="微軟正黑體" w:eastAsia="微軟正黑體" w:hAnsi="微軟正黑體"/>
          <w:b/>
          <w:bCs/>
          <w:lang w:val="en-GB"/>
        </w:rPr>
      </w:pPr>
      <w:r w:rsidRPr="002D51B8">
        <w:rPr>
          <w:rFonts w:ascii="微軟正黑體" w:eastAsia="微軟正黑體" w:hAnsi="微軟正黑體" w:hint="eastAsia"/>
          <w:b/>
          <w:bCs/>
        </w:rPr>
        <w:t>如下圖：</w:t>
      </w:r>
    </w:p>
    <w:p w14:paraId="0D5842EF" w14:textId="77777777" w:rsidR="00251A31" w:rsidRDefault="00251A31" w:rsidP="00251A31">
      <w:pPr>
        <w:rPr>
          <w:rFonts w:ascii="微軟正黑體" w:eastAsia="微軟正黑體" w:hAnsi="微軟正黑體"/>
          <w:color w:val="0070C0"/>
          <w:lang w:val="en-GB"/>
        </w:rPr>
      </w:pPr>
      <w:r>
        <w:rPr>
          <w:rFonts w:ascii="微軟正黑體" w:eastAsia="微軟正黑體" w:hAnsi="微軟正黑體" w:hint="eastAsia"/>
          <w:color w:val="0070C0"/>
          <w:lang w:val="en-GB"/>
        </w:rPr>
        <w:t>(1)</w:t>
      </w:r>
      <w:r>
        <w:rPr>
          <w:rFonts w:ascii="微軟正黑體" w:eastAsia="微軟正黑體" w:hAnsi="微軟正黑體" w:hint="eastAsia"/>
          <w:color w:val="0070C0"/>
        </w:rPr>
        <w:t>這個紀錄是存在CSI資料庫，即客服操作當下紀錄</w:t>
      </w:r>
    </w:p>
    <w:p w14:paraId="686E58A6" w14:textId="6969C47D" w:rsidR="00251A31" w:rsidRDefault="00251A31" w:rsidP="00251A31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01BCB132" wp14:editId="788A36EB">
            <wp:extent cx="5274310" cy="29622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D7FB" w14:textId="77777777" w:rsidR="00251A31" w:rsidRDefault="00251A31" w:rsidP="00251A31">
      <w:pPr>
        <w:rPr>
          <w:sz w:val="22"/>
        </w:rPr>
      </w:pPr>
    </w:p>
    <w:p w14:paraId="2ABBB160" w14:textId="6A5CAF09" w:rsidR="002D51B8" w:rsidRPr="002D51B8" w:rsidRDefault="002D51B8" w:rsidP="002D51B8">
      <w:pPr>
        <w:pStyle w:val="a7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highlight w:val="yellow"/>
        </w:rPr>
      </w:pPr>
      <w:r w:rsidRPr="002D51B8">
        <w:rPr>
          <w:rFonts w:ascii="微軟正黑體" w:eastAsia="微軟正黑體" w:hAnsi="微軟正黑體" w:hint="eastAsia"/>
          <w:b/>
          <w:bCs/>
          <w:highlight w:val="yellow"/>
        </w:rPr>
        <w:t>系統分析:</w:t>
      </w:r>
      <w:r w:rsidRPr="002D51B8">
        <w:rPr>
          <w:rFonts w:ascii="微軟正黑體" w:eastAsia="微軟正黑體" w:hAnsi="微軟正黑體" w:hint="eastAsia"/>
          <w:highlight w:val="yellow"/>
        </w:rPr>
        <w:t>由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>CSI</w:t>
      </w:r>
      <w:r w:rsidRPr="002D51B8">
        <w:rPr>
          <w:rFonts w:ascii="微軟正黑體" w:eastAsia="微軟正黑體" w:hAnsi="微軟正黑體" w:hint="eastAsia"/>
          <w:highlight w:val="yellow"/>
        </w:rPr>
        <w:t>自行開發並存入</w:t>
      </w:r>
      <w:r w:rsidRPr="002D51B8">
        <w:rPr>
          <w:rFonts w:ascii="微軟正黑體" w:eastAsia="微軟正黑體" w:hAnsi="微軟正黑體" w:hint="eastAsia"/>
          <w:highlight w:val="yellow"/>
          <w:lang w:val="en-GB"/>
        </w:rPr>
        <w:t>CSIDB</w:t>
      </w:r>
      <w:r w:rsidRPr="002D51B8">
        <w:rPr>
          <w:rFonts w:ascii="新細明體" w:hAnsi="新細明體" w:hint="eastAsia"/>
          <w:highlight w:val="yellow"/>
        </w:rPr>
        <w:t>。</w:t>
      </w:r>
    </w:p>
    <w:p w14:paraId="436D7974" w14:textId="5171162B" w:rsidR="006E0B3A" w:rsidRPr="002D51B8" w:rsidRDefault="006E0B3A">
      <w:pPr>
        <w:widowControl/>
      </w:pPr>
    </w:p>
    <w:p w14:paraId="49B1C4A4" w14:textId="7A6C5B97" w:rsidR="002D51B8" w:rsidRDefault="002D51B8">
      <w:pPr>
        <w:widowControl/>
      </w:pPr>
      <w:r>
        <w:br w:type="page"/>
      </w:r>
    </w:p>
    <w:p w14:paraId="07D25792" w14:textId="3C1D9E81" w:rsidR="00DB1953" w:rsidRPr="00DB1953" w:rsidRDefault="00DB1953" w:rsidP="00DB1953"/>
    <w:sectPr w:rsidR="00DB1953" w:rsidRPr="00DB19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3C22A" w14:textId="77777777" w:rsidR="00424667" w:rsidRDefault="00424667" w:rsidP="00194F3B">
      <w:r>
        <w:separator/>
      </w:r>
    </w:p>
  </w:endnote>
  <w:endnote w:type="continuationSeparator" w:id="0">
    <w:p w14:paraId="3816D217" w14:textId="77777777" w:rsidR="00424667" w:rsidRDefault="00424667" w:rsidP="0019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9010" w14:textId="77777777" w:rsidR="00900868" w:rsidRDefault="0090086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78DD2" w14:textId="22C39B75" w:rsidR="00194F3B" w:rsidRDefault="00194F3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E49A5" w14:textId="77777777" w:rsidR="00900868" w:rsidRDefault="0090086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C542F" w14:textId="77777777" w:rsidR="00424667" w:rsidRDefault="00424667" w:rsidP="00194F3B">
      <w:r>
        <w:separator/>
      </w:r>
    </w:p>
  </w:footnote>
  <w:footnote w:type="continuationSeparator" w:id="0">
    <w:p w14:paraId="129AB5F3" w14:textId="77777777" w:rsidR="00424667" w:rsidRDefault="00424667" w:rsidP="00194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85A60" w14:textId="77777777" w:rsidR="00900868" w:rsidRDefault="0090086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823F2" w14:textId="77777777" w:rsidR="00900868" w:rsidRDefault="0090086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5174C" w14:textId="77777777" w:rsidR="00900868" w:rsidRDefault="0090086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06856"/>
    <w:multiLevelType w:val="hybridMultilevel"/>
    <w:tmpl w:val="EA181F90"/>
    <w:lvl w:ilvl="0" w:tplc="058AB7AC">
      <w:start w:val="1"/>
      <w:numFmt w:val="taiwaneseCountingThousand"/>
      <w:lvlText w:val="%1、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C2E08"/>
    <w:multiLevelType w:val="hybridMultilevel"/>
    <w:tmpl w:val="DBF01526"/>
    <w:lvl w:ilvl="0" w:tplc="D63A1B20">
      <w:start w:val="3"/>
      <w:numFmt w:val="bullet"/>
      <w:lvlText w:val=""/>
      <w:lvlJc w:val="left"/>
      <w:pPr>
        <w:ind w:left="720" w:hanging="360"/>
      </w:pPr>
      <w:rPr>
        <w:rFonts w:ascii="Wingdings" w:eastAsia="微軟正黑體" w:hAnsi="Wingdings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52F5ED3"/>
    <w:multiLevelType w:val="hybridMultilevel"/>
    <w:tmpl w:val="2AD6C5BA"/>
    <w:lvl w:ilvl="0" w:tplc="0F98772A">
      <w:start w:val="1"/>
      <w:numFmt w:val="decimal"/>
      <w:lvlText w:val="%1．"/>
      <w:lvlJc w:val="left"/>
      <w:pPr>
        <w:ind w:left="370" w:hanging="37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39"/>
    <w:rsid w:val="00040663"/>
    <w:rsid w:val="000F42F5"/>
    <w:rsid w:val="00194F3B"/>
    <w:rsid w:val="00251A31"/>
    <w:rsid w:val="002D51B8"/>
    <w:rsid w:val="00302B1D"/>
    <w:rsid w:val="00424667"/>
    <w:rsid w:val="006E0B3A"/>
    <w:rsid w:val="0072361B"/>
    <w:rsid w:val="0089762B"/>
    <w:rsid w:val="00900868"/>
    <w:rsid w:val="009F3939"/>
    <w:rsid w:val="00B27BBB"/>
    <w:rsid w:val="00D56058"/>
    <w:rsid w:val="00DB1953"/>
    <w:rsid w:val="00EC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7C5C8"/>
  <w15:chartTrackingRefBased/>
  <w15:docId w15:val="{BBADA7FE-5257-4B49-A1A4-95C1354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39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39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39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9F39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39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F3939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9F3939"/>
    <w:rPr>
      <w:szCs w:val="24"/>
    </w:rPr>
  </w:style>
  <w:style w:type="character" w:customStyle="1" w:styleId="20">
    <w:name w:val="標題 2 字元"/>
    <w:basedOn w:val="a0"/>
    <w:link w:val="2"/>
    <w:uiPriority w:val="9"/>
    <w:rsid w:val="009F39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9F3939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251A31"/>
    <w:rPr>
      <w:color w:val="0563C1"/>
      <w:u w:val="single"/>
    </w:rPr>
  </w:style>
  <w:style w:type="paragraph" w:styleId="a9">
    <w:name w:val="header"/>
    <w:basedOn w:val="a"/>
    <w:link w:val="aa"/>
    <w:uiPriority w:val="99"/>
    <w:unhideWhenUsed/>
    <w:rsid w:val="00194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94F3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94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94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0.png@01D79533.32EB487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cid:image002.png@01D79B55.9932399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cp-confluence.nextbank.com.tw/display/ESB/CU17%3A+CustSummInq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12.png@01D79533.32EB48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羅儀Yi.Lo</dc:creator>
  <cp:keywords/>
  <dc:description/>
  <cp:lastModifiedBy>羅儀Yi.Lo</cp:lastModifiedBy>
  <cp:revision>5</cp:revision>
  <cp:lastPrinted>2021-09-01T04:57:00Z</cp:lastPrinted>
  <dcterms:created xsi:type="dcterms:W3CDTF">2021-09-01T01:43:00Z</dcterms:created>
  <dcterms:modified xsi:type="dcterms:W3CDTF">2021-11-24T10:01:00Z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f8a79a-c594-4296-99aa-1bf5c708f852_Enabled">
    <vt:lpwstr>true</vt:lpwstr>
  </property>
  <property fmtid="{D5CDD505-2E9C-101B-9397-08002B2CF9AE}" pid="3" name="MSIP_Label_0ff8a79a-c594-4296-99aa-1bf5c708f852_SetDate">
    <vt:lpwstr>2021-09-01T04:59:29Z</vt:lpwstr>
  </property>
  <property fmtid="{D5CDD505-2E9C-101B-9397-08002B2CF9AE}" pid="4" name="MSIP_Label_0ff8a79a-c594-4296-99aa-1bf5c708f852_Method">
    <vt:lpwstr>Privileged</vt:lpwstr>
  </property>
  <property fmtid="{D5CDD505-2E9C-101B-9397-08002B2CF9AE}" pid="5" name="MSIP_Label_0ff8a79a-c594-4296-99aa-1bf5c708f852_Name">
    <vt:lpwstr>一般文件</vt:lpwstr>
  </property>
  <property fmtid="{D5CDD505-2E9C-101B-9397-08002B2CF9AE}" pid="6" name="MSIP_Label_0ff8a79a-c594-4296-99aa-1bf5c708f852_SiteId">
    <vt:lpwstr>d7b095ec-9bad-40df-bd7c-50cfe45c10a4</vt:lpwstr>
  </property>
  <property fmtid="{D5CDD505-2E9C-101B-9397-08002B2CF9AE}" pid="7" name="MSIP_Label_0ff8a79a-c594-4296-99aa-1bf5c708f852_ActionId">
    <vt:lpwstr>87212916-d70a-4c48-b79d-14120d681b3c</vt:lpwstr>
  </property>
  <property fmtid="{D5CDD505-2E9C-101B-9397-08002B2CF9AE}" pid="8" name="MSIP_Label_0ff8a79a-c594-4296-99aa-1bf5c708f852_ContentBits">
    <vt:lpwstr>0</vt:lpwstr>
  </property>
</Properties>
</file>