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91703" w:rsidTr="00791703">
        <w:tc>
          <w:tcPr>
            <w:tcW w:w="5508" w:type="dxa"/>
          </w:tcPr>
          <w:p w:rsidR="00791703" w:rsidRDefault="00791703" w:rsidP="0079170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PSIC</w:t>
            </w:r>
          </w:p>
        </w:tc>
        <w:tc>
          <w:tcPr>
            <w:tcW w:w="5508" w:type="dxa"/>
          </w:tcPr>
          <w:p w:rsidR="00791703" w:rsidRDefault="00791703" w:rsidP="0079170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PSOC</w:t>
            </w:r>
          </w:p>
        </w:tc>
      </w:tr>
      <w:tr w:rsidR="00791703" w:rsidTr="00791703">
        <w:tc>
          <w:tcPr>
            <w:tcW w:w="5508" w:type="dxa"/>
          </w:tcPr>
          <w:p w:rsidR="00791703" w:rsidRPr="00791703" w:rsidRDefault="00791703" w:rsidP="0079170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Section A – Agriculture, forestry and fishing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B – Mining and Quarrying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C – Manufacturing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D – Electricity, gas, steam and air-conditioning supply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E – Water supply, sewerage, waste management and remediation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F – Construction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G – Wholesale and retail trade; repair of motor vehicles and motorcycles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H – Transportation and Storage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I – Accommodation and food service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J – Information and Communication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K – Financial and insurance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L – Real estate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M – Professional, scientific and technical services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N – Administrative and support service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O – Public administrative and defense; compulsory social security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P – Education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Q – Human health and social work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R – Arts, entertainment and recreation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S – Other service activities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T – Activities of private households as employers and undifferentiated goods and services and producing activities of households for own use</w:t>
            </w:r>
            <w:r w:rsidRPr="00760DA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Section U – Activities of extraterritorial organizations and bodies</w:t>
            </w:r>
          </w:p>
        </w:tc>
        <w:tc>
          <w:tcPr>
            <w:tcW w:w="5508" w:type="dxa"/>
          </w:tcPr>
          <w:p w:rsidR="00791703" w:rsidRPr="00791703" w:rsidRDefault="00791703" w:rsidP="00791703">
            <w:pPr>
              <w:numPr>
                <w:ilvl w:val="0"/>
                <w:numId w:val="3"/>
              </w:numPr>
              <w:spacing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Officials of Government and Special-Interest Organizations, Corporate Executives, Managers, Managing Proprietors and Supervisors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Professionals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Technicians and Associate Professionals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Clerks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Service Workers and Shop and Market Sales Workers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Farmer</w:t>
            </w:r>
            <w:bookmarkStart w:id="0" w:name="_GoBack"/>
            <w:bookmarkEnd w:id="0"/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s, Forestry Workers and Fishermen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Trades and Related Workers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Plant and machine Operators and Assemblers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Laborers and Unskilled Workers</w:t>
            </w:r>
          </w:p>
          <w:p w:rsidR="00791703" w:rsidRPr="00791703" w:rsidRDefault="00791703" w:rsidP="00791703">
            <w:pPr>
              <w:numPr>
                <w:ilvl w:val="0"/>
                <w:numId w:val="3"/>
              </w:numPr>
              <w:spacing w:before="100" w:beforeAutospacing="1" w:after="100" w:afterAutospacing="1"/>
              <w:ind w:left="252" w:hanging="25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917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Special Occupation</w:t>
            </w:r>
          </w:p>
        </w:tc>
      </w:tr>
    </w:tbl>
    <w:p w:rsidR="00791703" w:rsidRDefault="00791703" w:rsidP="007917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791703" w:rsidRDefault="00791703" w:rsidP="007917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791703" w:rsidRDefault="00791703">
      <w:hyperlink r:id="rId7" w:history="1">
        <w:r w:rsidRPr="00274225">
          <w:rPr>
            <w:rStyle w:val="Hyperlink"/>
          </w:rPr>
          <w:t>http://www.nscb.gov.ph/csd/psic1.asp</w:t>
        </w:r>
      </w:hyperlink>
    </w:p>
    <w:p w:rsidR="00791703" w:rsidRDefault="00791703">
      <w:hyperlink r:id="rId8" w:history="1">
        <w:r w:rsidRPr="00274225">
          <w:rPr>
            <w:rStyle w:val="Hyperlink"/>
          </w:rPr>
          <w:t>http://www.nscb.gov.ph/csd/psoc1.asp</w:t>
        </w:r>
      </w:hyperlink>
    </w:p>
    <w:p w:rsidR="00791703" w:rsidRDefault="00791703"/>
    <w:sectPr w:rsidR="00791703" w:rsidSect="00791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0E9"/>
    <w:multiLevelType w:val="multilevel"/>
    <w:tmpl w:val="896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95D36"/>
    <w:multiLevelType w:val="multilevel"/>
    <w:tmpl w:val="456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34F38"/>
    <w:multiLevelType w:val="multilevel"/>
    <w:tmpl w:val="994A5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A1"/>
    <w:rsid w:val="00760DA1"/>
    <w:rsid w:val="00791703"/>
    <w:rsid w:val="0091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DA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703"/>
    <w:rPr>
      <w:color w:val="0000FF" w:themeColor="hyperlink"/>
      <w:u w:val="single"/>
    </w:rPr>
  </w:style>
  <w:style w:type="paragraph" w:customStyle="1" w:styleId="pagetitle2">
    <w:name w:val="pagetitle2"/>
    <w:basedOn w:val="Normal"/>
    <w:rsid w:val="0079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703"/>
    <w:rPr>
      <w:b/>
      <w:bCs/>
    </w:rPr>
  </w:style>
  <w:style w:type="character" w:customStyle="1" w:styleId="apple-converted-space">
    <w:name w:val="apple-converted-space"/>
    <w:basedOn w:val="DefaultParagraphFont"/>
    <w:rsid w:val="00791703"/>
  </w:style>
  <w:style w:type="paragraph" w:styleId="BalloonText">
    <w:name w:val="Balloon Text"/>
    <w:basedOn w:val="Normal"/>
    <w:link w:val="BalloonTextChar"/>
    <w:uiPriority w:val="99"/>
    <w:semiHidden/>
    <w:unhideWhenUsed/>
    <w:rsid w:val="00791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DA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703"/>
    <w:rPr>
      <w:color w:val="0000FF" w:themeColor="hyperlink"/>
      <w:u w:val="single"/>
    </w:rPr>
  </w:style>
  <w:style w:type="paragraph" w:customStyle="1" w:styleId="pagetitle2">
    <w:name w:val="pagetitle2"/>
    <w:basedOn w:val="Normal"/>
    <w:rsid w:val="0079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703"/>
    <w:rPr>
      <w:b/>
      <w:bCs/>
    </w:rPr>
  </w:style>
  <w:style w:type="character" w:customStyle="1" w:styleId="apple-converted-space">
    <w:name w:val="apple-converted-space"/>
    <w:basedOn w:val="DefaultParagraphFont"/>
    <w:rsid w:val="00791703"/>
  </w:style>
  <w:style w:type="paragraph" w:styleId="BalloonText">
    <w:name w:val="Balloon Text"/>
    <w:basedOn w:val="Normal"/>
    <w:link w:val="BalloonTextChar"/>
    <w:uiPriority w:val="99"/>
    <w:semiHidden/>
    <w:unhideWhenUsed/>
    <w:rsid w:val="00791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cb.gov.ph/csd/psoc1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scb.gov.ph/csd/psic1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6406-7176-4FB3-B999-45B70536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</dc:creator>
  <cp:lastModifiedBy>DSWD</cp:lastModifiedBy>
  <cp:revision>2</cp:revision>
  <dcterms:created xsi:type="dcterms:W3CDTF">2015-09-22T06:53:00Z</dcterms:created>
  <dcterms:modified xsi:type="dcterms:W3CDTF">2015-09-24T02:03:00Z</dcterms:modified>
</cp:coreProperties>
</file>