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A26" w:rsidRDefault="00293C2E" w:rsidP="00293C2E">
      <w:pPr>
        <w:spacing w:after="0"/>
      </w:pPr>
      <w:r>
        <w:t>Memo For: FO IX</w:t>
      </w:r>
    </w:p>
    <w:p w:rsidR="00293C2E" w:rsidRDefault="00293C2E" w:rsidP="00293C2E">
      <w:pPr>
        <w:spacing w:after="0"/>
      </w:pPr>
    </w:p>
    <w:p w:rsidR="00293C2E" w:rsidRDefault="00293C2E" w:rsidP="00293C2E">
      <w:pPr>
        <w:spacing w:after="0"/>
      </w:pPr>
      <w:r>
        <w:t>Re: Feedback – May 10-13</w:t>
      </w:r>
      <w:r w:rsidR="00B779CD">
        <w:t xml:space="preserve"> Activities</w:t>
      </w:r>
    </w:p>
    <w:p w:rsidR="00293C2E" w:rsidRDefault="00293C2E" w:rsidP="00293C2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240"/>
        <w:gridCol w:w="4068"/>
      </w:tblGrid>
      <w:tr w:rsidR="008D671A" w:rsidTr="00157C95">
        <w:tc>
          <w:tcPr>
            <w:tcW w:w="2268" w:type="dxa"/>
          </w:tcPr>
          <w:p w:rsidR="008D671A" w:rsidRPr="004A497B" w:rsidRDefault="008D671A" w:rsidP="004A497B">
            <w:pPr>
              <w:jc w:val="center"/>
              <w:rPr>
                <w:b/>
              </w:rPr>
            </w:pPr>
            <w:r w:rsidRPr="004A497B">
              <w:rPr>
                <w:b/>
              </w:rPr>
              <w:t>Activity/ Agenda</w:t>
            </w:r>
          </w:p>
        </w:tc>
        <w:tc>
          <w:tcPr>
            <w:tcW w:w="3240" w:type="dxa"/>
          </w:tcPr>
          <w:p w:rsidR="008D671A" w:rsidRPr="004A497B" w:rsidRDefault="008D671A" w:rsidP="004A497B">
            <w:pPr>
              <w:jc w:val="center"/>
              <w:rPr>
                <w:b/>
              </w:rPr>
            </w:pPr>
            <w:r w:rsidRPr="004A497B">
              <w:rPr>
                <w:b/>
              </w:rPr>
              <w:t>Major Issues/ Concerns</w:t>
            </w:r>
          </w:p>
        </w:tc>
        <w:tc>
          <w:tcPr>
            <w:tcW w:w="4068" w:type="dxa"/>
          </w:tcPr>
          <w:p w:rsidR="008D671A" w:rsidRPr="004A497B" w:rsidRDefault="008D671A" w:rsidP="004A497B">
            <w:pPr>
              <w:jc w:val="center"/>
              <w:rPr>
                <w:b/>
              </w:rPr>
            </w:pPr>
            <w:r w:rsidRPr="004A497B">
              <w:rPr>
                <w:b/>
              </w:rPr>
              <w:t>Agreements/ Next Steps</w:t>
            </w:r>
          </w:p>
        </w:tc>
      </w:tr>
      <w:tr w:rsidR="00185019" w:rsidTr="005B76BE">
        <w:tc>
          <w:tcPr>
            <w:tcW w:w="9576" w:type="dxa"/>
            <w:gridSpan w:val="3"/>
          </w:tcPr>
          <w:p w:rsidR="00185019" w:rsidRDefault="00185019" w:rsidP="00293C2E">
            <w:r>
              <w:t>1. Courtesy Call/ Briefing with RD/ ARDO</w:t>
            </w:r>
          </w:p>
        </w:tc>
      </w:tr>
      <w:tr w:rsidR="00493346" w:rsidTr="00157C95">
        <w:tc>
          <w:tcPr>
            <w:tcW w:w="2268" w:type="dxa"/>
            <w:vMerge w:val="restart"/>
          </w:tcPr>
          <w:p w:rsidR="00493346" w:rsidRDefault="00493346" w:rsidP="00293C2E">
            <w:r>
              <w:t>1.1 Q1 2016 Performance</w:t>
            </w:r>
            <w:r w:rsidR="00185019">
              <w:t xml:space="preserve"> (0% obligation of grants)</w:t>
            </w:r>
          </w:p>
        </w:tc>
        <w:tc>
          <w:tcPr>
            <w:tcW w:w="3240" w:type="dxa"/>
          </w:tcPr>
          <w:p w:rsidR="00493346" w:rsidRDefault="00493346" w:rsidP="00493346">
            <w:r>
              <w:t>&gt; Quality/ Sustainability of MD Projects funded through SCF/ST/CBLA</w:t>
            </w:r>
            <w:r w:rsidR="00185019">
              <w:t xml:space="preserve"> (e.g. hog-raising, mongo production)</w:t>
            </w:r>
          </w:p>
        </w:tc>
        <w:tc>
          <w:tcPr>
            <w:tcW w:w="4068" w:type="dxa"/>
          </w:tcPr>
          <w:p w:rsidR="00493346" w:rsidRDefault="00185019" w:rsidP="00293C2E">
            <w:r>
              <w:t>&gt; Conduct of feasibility assessment and cost-benefit analysis (NB: use of enhanced proposal template)</w:t>
            </w:r>
          </w:p>
        </w:tc>
      </w:tr>
      <w:tr w:rsidR="00493346" w:rsidTr="00157C95">
        <w:tc>
          <w:tcPr>
            <w:tcW w:w="2268" w:type="dxa"/>
            <w:vMerge/>
          </w:tcPr>
          <w:p w:rsidR="00493346" w:rsidRDefault="00493346" w:rsidP="00293C2E"/>
        </w:tc>
        <w:tc>
          <w:tcPr>
            <w:tcW w:w="3240" w:type="dxa"/>
          </w:tcPr>
          <w:p w:rsidR="00493346" w:rsidRDefault="00493346" w:rsidP="00293C2E">
            <w:r>
              <w:t>&gt; Accountability and fiduc</w:t>
            </w:r>
            <w:r w:rsidR="00185019">
              <w:t>iary mechanisms (e.g. rebates from suppliers</w:t>
            </w:r>
            <w:r>
              <w:t>)</w:t>
            </w:r>
          </w:p>
        </w:tc>
        <w:tc>
          <w:tcPr>
            <w:tcW w:w="4068" w:type="dxa"/>
          </w:tcPr>
          <w:p w:rsidR="00493346" w:rsidRDefault="00185019" w:rsidP="00293C2E">
            <w:r>
              <w:t xml:space="preserve">&gt; Exercise of due diligence on the part of the RPMO in monitoring </w:t>
            </w:r>
          </w:p>
        </w:tc>
      </w:tr>
      <w:tr w:rsidR="008D671A" w:rsidTr="00157C95">
        <w:tc>
          <w:tcPr>
            <w:tcW w:w="2268" w:type="dxa"/>
          </w:tcPr>
          <w:p w:rsidR="008D671A" w:rsidRDefault="004A497B" w:rsidP="00293C2E">
            <w:r>
              <w:t xml:space="preserve">1.2 Q2 </w:t>
            </w:r>
            <w:r w:rsidR="00493346">
              <w:t xml:space="preserve">2016 </w:t>
            </w:r>
            <w:r>
              <w:t>Directives</w:t>
            </w:r>
          </w:p>
        </w:tc>
        <w:tc>
          <w:tcPr>
            <w:tcW w:w="3240" w:type="dxa"/>
          </w:tcPr>
          <w:p w:rsidR="008D671A" w:rsidRDefault="004A497B" w:rsidP="00293C2E">
            <w:r>
              <w:t>&gt; Need to catch up per 1</w:t>
            </w:r>
            <w:r w:rsidRPr="004A497B">
              <w:rPr>
                <w:vertAlign w:val="superscript"/>
              </w:rPr>
              <w:t>st</w:t>
            </w:r>
            <w:r>
              <w:t xml:space="preserve"> Semester targets and disbursement plan</w:t>
            </w:r>
          </w:p>
        </w:tc>
        <w:tc>
          <w:tcPr>
            <w:tcW w:w="4068" w:type="dxa"/>
          </w:tcPr>
          <w:p w:rsidR="00185019" w:rsidRDefault="00185019" w:rsidP="00293C2E">
            <w:r>
              <w:t>&gt; P99M (or P150M; 80% of 1</w:t>
            </w:r>
            <w:r w:rsidRPr="00185019">
              <w:rPr>
                <w:vertAlign w:val="superscript"/>
              </w:rPr>
              <w:t>st</w:t>
            </w:r>
            <w:r>
              <w:t xml:space="preserve"> tranche) target disbursement distributed/ incorporated in the IPC</w:t>
            </w:r>
          </w:p>
        </w:tc>
      </w:tr>
      <w:tr w:rsidR="00D938E9" w:rsidTr="005D7E07">
        <w:tc>
          <w:tcPr>
            <w:tcW w:w="9576" w:type="dxa"/>
            <w:gridSpan w:val="3"/>
          </w:tcPr>
          <w:p w:rsidR="00D938E9" w:rsidRDefault="00D938E9" w:rsidP="00293C2E">
            <w:r>
              <w:t>2. TA Meeting with SLP-RPMO and ARMM-Sulu PC re: Sulu Seaweeds Project</w:t>
            </w:r>
          </w:p>
        </w:tc>
      </w:tr>
      <w:tr w:rsidR="00D938E9" w:rsidTr="00157C95">
        <w:tc>
          <w:tcPr>
            <w:tcW w:w="2268" w:type="dxa"/>
            <w:vMerge w:val="restart"/>
          </w:tcPr>
          <w:p w:rsidR="00D938E9" w:rsidRDefault="00D938E9" w:rsidP="00293C2E">
            <w:r>
              <w:t>2.1 1</w:t>
            </w:r>
            <w:r w:rsidRPr="008D671A">
              <w:rPr>
                <w:vertAlign w:val="superscript"/>
              </w:rPr>
              <w:t>st</w:t>
            </w:r>
            <w:r>
              <w:t xml:space="preserve"> Tranche (P19M)</w:t>
            </w:r>
          </w:p>
        </w:tc>
        <w:tc>
          <w:tcPr>
            <w:tcW w:w="3240" w:type="dxa"/>
          </w:tcPr>
          <w:p w:rsidR="00D938E9" w:rsidRDefault="00D938E9" w:rsidP="00157C95">
            <w:r>
              <w:t xml:space="preserve">&gt; </w:t>
            </w:r>
            <w:r w:rsidR="00157C95">
              <w:t>100% l</w:t>
            </w:r>
            <w:r>
              <w:t>iquidation</w:t>
            </w:r>
          </w:p>
        </w:tc>
        <w:tc>
          <w:tcPr>
            <w:tcW w:w="4068" w:type="dxa"/>
          </w:tcPr>
          <w:p w:rsidR="00D938E9" w:rsidRDefault="00D938E9" w:rsidP="00293C2E"/>
        </w:tc>
      </w:tr>
      <w:tr w:rsidR="00D938E9" w:rsidTr="00157C95">
        <w:tc>
          <w:tcPr>
            <w:tcW w:w="2268" w:type="dxa"/>
            <w:vMerge/>
          </w:tcPr>
          <w:p w:rsidR="00D938E9" w:rsidRDefault="00D938E9" w:rsidP="00293C2E"/>
        </w:tc>
        <w:tc>
          <w:tcPr>
            <w:tcW w:w="3240" w:type="dxa"/>
          </w:tcPr>
          <w:p w:rsidR="00D938E9" w:rsidRDefault="00D938E9" w:rsidP="00D938E9">
            <w:r>
              <w:t>&gt; Implementation</w:t>
            </w:r>
          </w:p>
        </w:tc>
        <w:tc>
          <w:tcPr>
            <w:tcW w:w="4068" w:type="dxa"/>
          </w:tcPr>
          <w:p w:rsidR="00D938E9" w:rsidRDefault="00D938E9" w:rsidP="00293C2E"/>
        </w:tc>
      </w:tr>
      <w:tr w:rsidR="00D938E9" w:rsidTr="00157C95">
        <w:tc>
          <w:tcPr>
            <w:tcW w:w="2268" w:type="dxa"/>
            <w:vMerge/>
          </w:tcPr>
          <w:p w:rsidR="00D938E9" w:rsidRDefault="00D938E9" w:rsidP="00293C2E"/>
        </w:tc>
        <w:tc>
          <w:tcPr>
            <w:tcW w:w="3240" w:type="dxa"/>
          </w:tcPr>
          <w:p w:rsidR="00D938E9" w:rsidRDefault="00157C95" w:rsidP="00D938E9">
            <w:r>
              <w:t>&gt; Monitoring/ Reporting</w:t>
            </w:r>
          </w:p>
        </w:tc>
        <w:tc>
          <w:tcPr>
            <w:tcW w:w="4068" w:type="dxa"/>
          </w:tcPr>
          <w:p w:rsidR="00D938E9" w:rsidRDefault="00157C95" w:rsidP="00293C2E">
            <w:r>
              <w:t>&gt; Reporting via SLPIS c/o ARMM M&amp;E Unit</w:t>
            </w:r>
          </w:p>
          <w:p w:rsidR="00157C95" w:rsidRDefault="00157C95" w:rsidP="00293C2E">
            <w:r>
              <w:t>&gt; Joint on-site monitoring to be conducted after 60 days (harvest-time) to document results</w:t>
            </w:r>
          </w:p>
        </w:tc>
      </w:tr>
      <w:tr w:rsidR="00D938E9" w:rsidTr="00157C95">
        <w:tc>
          <w:tcPr>
            <w:tcW w:w="2268" w:type="dxa"/>
            <w:vMerge w:val="restart"/>
          </w:tcPr>
          <w:p w:rsidR="00D938E9" w:rsidRDefault="00D938E9" w:rsidP="00293C2E">
            <w:r>
              <w:t>2.2 2</w:t>
            </w:r>
            <w:r w:rsidRPr="008D671A">
              <w:rPr>
                <w:vertAlign w:val="superscript"/>
              </w:rPr>
              <w:t>nd</w:t>
            </w:r>
            <w:r>
              <w:t xml:space="preserve"> Tranche (P31M)</w:t>
            </w:r>
          </w:p>
        </w:tc>
        <w:tc>
          <w:tcPr>
            <w:tcW w:w="3240" w:type="dxa"/>
          </w:tcPr>
          <w:p w:rsidR="00157C95" w:rsidRDefault="00D938E9" w:rsidP="00293C2E">
            <w:r>
              <w:t xml:space="preserve"> </w:t>
            </w:r>
            <w:r w:rsidR="00157C95">
              <w:t>Steps 1-3:</w:t>
            </w:r>
          </w:p>
          <w:p w:rsidR="00D938E9" w:rsidRDefault="00157C95" w:rsidP="00293C2E">
            <w:r>
              <w:t xml:space="preserve">&gt; </w:t>
            </w:r>
            <w:r w:rsidR="00D938E9">
              <w:t>Individual Project Proposals</w:t>
            </w:r>
          </w:p>
          <w:p w:rsidR="00157C95" w:rsidRDefault="00157C95" w:rsidP="00293C2E">
            <w:r>
              <w:t>&gt; Training Design</w:t>
            </w:r>
          </w:p>
        </w:tc>
        <w:tc>
          <w:tcPr>
            <w:tcW w:w="4068" w:type="dxa"/>
          </w:tcPr>
          <w:p w:rsidR="00D938E9" w:rsidRDefault="00157C95" w:rsidP="00293C2E">
            <w:r>
              <w:t>&gt; Only P31M worth of proposals were developed with ____ target participants from 8 municipalities</w:t>
            </w:r>
          </w:p>
          <w:p w:rsidR="00157C95" w:rsidRDefault="00157C95" w:rsidP="00293C2E">
            <w:r>
              <w:t>&gt; Training Design to be reviewed by FO IX; schedule of training to be arranged with BFAR (target: June 2016)</w:t>
            </w:r>
          </w:p>
        </w:tc>
      </w:tr>
      <w:tr w:rsidR="00D938E9" w:rsidTr="00157C95">
        <w:tc>
          <w:tcPr>
            <w:tcW w:w="2268" w:type="dxa"/>
            <w:vMerge/>
          </w:tcPr>
          <w:p w:rsidR="00D938E9" w:rsidRDefault="00D938E9" w:rsidP="00293C2E"/>
        </w:tc>
        <w:tc>
          <w:tcPr>
            <w:tcW w:w="3240" w:type="dxa"/>
          </w:tcPr>
          <w:p w:rsidR="00D938E9" w:rsidRDefault="00157C95" w:rsidP="00157C95">
            <w:r>
              <w:t>Step 4:</w:t>
            </w:r>
            <w:r w:rsidR="00D938E9">
              <w:t xml:space="preserve"> Review and Approval</w:t>
            </w:r>
          </w:p>
        </w:tc>
        <w:tc>
          <w:tcPr>
            <w:tcW w:w="4068" w:type="dxa"/>
          </w:tcPr>
          <w:p w:rsidR="00D938E9" w:rsidRDefault="00157C95" w:rsidP="00293C2E">
            <w:r>
              <w:t>&gt; FO IX to review the submitted individual proposal; target approval – 3</w:t>
            </w:r>
            <w:r w:rsidRPr="00157C95">
              <w:rPr>
                <w:vertAlign w:val="superscript"/>
              </w:rPr>
              <w:t>rd</w:t>
            </w:r>
            <w:r>
              <w:t xml:space="preserve"> week of May 2016</w:t>
            </w:r>
          </w:p>
        </w:tc>
      </w:tr>
      <w:tr w:rsidR="00D938E9" w:rsidTr="00157C95">
        <w:tc>
          <w:tcPr>
            <w:tcW w:w="2268" w:type="dxa"/>
            <w:vMerge/>
          </w:tcPr>
          <w:p w:rsidR="00D938E9" w:rsidRDefault="00D938E9" w:rsidP="00293C2E"/>
        </w:tc>
        <w:tc>
          <w:tcPr>
            <w:tcW w:w="3240" w:type="dxa"/>
          </w:tcPr>
          <w:p w:rsidR="00D938E9" w:rsidRDefault="00D938E9" w:rsidP="00293C2E">
            <w:r>
              <w:t>&gt; Procurement: pre-requisites</w:t>
            </w:r>
          </w:p>
        </w:tc>
        <w:tc>
          <w:tcPr>
            <w:tcW w:w="4068" w:type="dxa"/>
          </w:tcPr>
          <w:p w:rsidR="00D938E9" w:rsidRDefault="00157C95" w:rsidP="00293C2E">
            <w:r>
              <w:t>&gt; FO IX Procurement Unit in coordination with the ARMM-Sulu PC to comply with the pre-requisites</w:t>
            </w:r>
            <w:r w:rsidR="00803483">
              <w:t>/ bidding documents</w:t>
            </w:r>
          </w:p>
        </w:tc>
      </w:tr>
      <w:tr w:rsidR="00D938E9" w:rsidTr="00157C95">
        <w:tc>
          <w:tcPr>
            <w:tcW w:w="2268" w:type="dxa"/>
            <w:vMerge/>
          </w:tcPr>
          <w:p w:rsidR="00D938E9" w:rsidRDefault="00D938E9" w:rsidP="00293C2E"/>
        </w:tc>
        <w:tc>
          <w:tcPr>
            <w:tcW w:w="3240" w:type="dxa"/>
          </w:tcPr>
          <w:p w:rsidR="00D938E9" w:rsidRDefault="00D938E9" w:rsidP="00293C2E">
            <w:r>
              <w:t>&gt; Request for fund transfer from CO</w:t>
            </w:r>
          </w:p>
        </w:tc>
        <w:tc>
          <w:tcPr>
            <w:tcW w:w="4068" w:type="dxa"/>
          </w:tcPr>
          <w:p w:rsidR="00D938E9" w:rsidRDefault="00803483" w:rsidP="00293C2E">
            <w:r>
              <w:t>&gt; FO IX to submit to NPMO the request for fund transfer by 4</w:t>
            </w:r>
            <w:r w:rsidRPr="00803483">
              <w:rPr>
                <w:vertAlign w:val="superscript"/>
              </w:rPr>
              <w:t>th</w:t>
            </w:r>
            <w:r>
              <w:t xml:space="preserve"> week of May</w:t>
            </w:r>
          </w:p>
          <w:p w:rsidR="00803483" w:rsidRDefault="00803483" w:rsidP="00293C2E">
            <w:r>
              <w:t>&gt; NPMO to process the fund transfer/ SARO within 1</w:t>
            </w:r>
            <w:r w:rsidRPr="00803483">
              <w:rPr>
                <w:vertAlign w:val="superscript"/>
              </w:rPr>
              <w:t>st</w:t>
            </w:r>
            <w:r>
              <w:t xml:space="preserve"> half of June</w:t>
            </w:r>
          </w:p>
        </w:tc>
      </w:tr>
      <w:tr w:rsidR="00D938E9" w:rsidTr="00D3105F">
        <w:tc>
          <w:tcPr>
            <w:tcW w:w="9576" w:type="dxa"/>
            <w:gridSpan w:val="3"/>
          </w:tcPr>
          <w:p w:rsidR="00D938E9" w:rsidRDefault="00D938E9" w:rsidP="00293C2E">
            <w:r>
              <w:t xml:space="preserve">3. TA Meeting with </w:t>
            </w:r>
            <w:r w:rsidR="00A10682">
              <w:t>SLP RPMO- Technical Staff</w:t>
            </w:r>
          </w:p>
        </w:tc>
      </w:tr>
      <w:tr w:rsidR="00F550A4" w:rsidTr="00157C95">
        <w:tc>
          <w:tcPr>
            <w:tcW w:w="2268" w:type="dxa"/>
          </w:tcPr>
          <w:p w:rsidR="00F550A4" w:rsidRDefault="00A10682" w:rsidP="00293C2E">
            <w:r>
              <w:t>3.1 SLPIS</w:t>
            </w:r>
          </w:p>
        </w:tc>
        <w:tc>
          <w:tcPr>
            <w:tcW w:w="3240" w:type="dxa"/>
          </w:tcPr>
          <w:p w:rsidR="00F550A4" w:rsidRDefault="00F550A4" w:rsidP="00293C2E"/>
        </w:tc>
        <w:tc>
          <w:tcPr>
            <w:tcW w:w="4068" w:type="dxa"/>
          </w:tcPr>
          <w:p w:rsidR="00F550A4" w:rsidRDefault="00F550A4" w:rsidP="00293C2E"/>
        </w:tc>
      </w:tr>
      <w:tr w:rsidR="00A10682" w:rsidTr="00157C95">
        <w:tc>
          <w:tcPr>
            <w:tcW w:w="2268" w:type="dxa"/>
          </w:tcPr>
          <w:p w:rsidR="00A10682" w:rsidRDefault="00A10682" w:rsidP="00293C2E">
            <w:r>
              <w:t>3.2 Project Tracker</w:t>
            </w:r>
          </w:p>
        </w:tc>
        <w:tc>
          <w:tcPr>
            <w:tcW w:w="3240" w:type="dxa"/>
          </w:tcPr>
          <w:p w:rsidR="00A10682" w:rsidRDefault="00A10682" w:rsidP="00293C2E"/>
        </w:tc>
        <w:tc>
          <w:tcPr>
            <w:tcW w:w="4068" w:type="dxa"/>
          </w:tcPr>
          <w:p w:rsidR="00A10682" w:rsidRDefault="00A10682" w:rsidP="00293C2E"/>
        </w:tc>
      </w:tr>
      <w:tr w:rsidR="00A10682" w:rsidTr="00157C95">
        <w:tc>
          <w:tcPr>
            <w:tcW w:w="2268" w:type="dxa"/>
          </w:tcPr>
          <w:p w:rsidR="00A10682" w:rsidRDefault="00A10682" w:rsidP="00293C2E">
            <w:r>
              <w:t>3.3 HRIS</w:t>
            </w:r>
          </w:p>
        </w:tc>
        <w:tc>
          <w:tcPr>
            <w:tcW w:w="3240" w:type="dxa"/>
          </w:tcPr>
          <w:p w:rsidR="00A10682" w:rsidRDefault="00A10682" w:rsidP="00293C2E"/>
        </w:tc>
        <w:tc>
          <w:tcPr>
            <w:tcW w:w="4068" w:type="dxa"/>
          </w:tcPr>
          <w:p w:rsidR="00A10682" w:rsidRDefault="00A10682" w:rsidP="00293C2E"/>
        </w:tc>
      </w:tr>
      <w:tr w:rsidR="00A10682" w:rsidTr="00157C95">
        <w:tc>
          <w:tcPr>
            <w:tcW w:w="2268" w:type="dxa"/>
          </w:tcPr>
          <w:p w:rsidR="00A10682" w:rsidRDefault="00A10682" w:rsidP="00293C2E">
            <w:r>
              <w:t xml:space="preserve">3.4 </w:t>
            </w:r>
            <w:proofErr w:type="spellStart"/>
            <w:r>
              <w:t>HanapBuhay</w:t>
            </w:r>
            <w:proofErr w:type="spellEnd"/>
            <w:r>
              <w:t xml:space="preserve"> Database</w:t>
            </w:r>
          </w:p>
        </w:tc>
        <w:tc>
          <w:tcPr>
            <w:tcW w:w="3240" w:type="dxa"/>
          </w:tcPr>
          <w:p w:rsidR="00A10682" w:rsidRDefault="00A10682" w:rsidP="00293C2E"/>
        </w:tc>
        <w:tc>
          <w:tcPr>
            <w:tcW w:w="4068" w:type="dxa"/>
          </w:tcPr>
          <w:p w:rsidR="00A10682" w:rsidRDefault="00A10682" w:rsidP="00293C2E"/>
        </w:tc>
      </w:tr>
      <w:tr w:rsidR="00A10682" w:rsidTr="00712522">
        <w:tc>
          <w:tcPr>
            <w:tcW w:w="9576" w:type="dxa"/>
            <w:gridSpan w:val="3"/>
          </w:tcPr>
          <w:p w:rsidR="00A10682" w:rsidRDefault="00A10682" w:rsidP="00293C2E">
            <w:r>
              <w:t>4. TA Meeting with SLP-RPMO re: Q2 Catch-up Plan</w:t>
            </w:r>
          </w:p>
        </w:tc>
      </w:tr>
      <w:tr w:rsidR="008D671A" w:rsidTr="00157C95">
        <w:tc>
          <w:tcPr>
            <w:tcW w:w="2268" w:type="dxa"/>
          </w:tcPr>
          <w:p w:rsidR="008D671A" w:rsidRDefault="00A10682" w:rsidP="00293C2E">
            <w:r>
              <w:lastRenderedPageBreak/>
              <w:t>4.1 EF Track</w:t>
            </w:r>
          </w:p>
        </w:tc>
        <w:tc>
          <w:tcPr>
            <w:tcW w:w="3240" w:type="dxa"/>
          </w:tcPr>
          <w:p w:rsidR="008D671A" w:rsidRDefault="008D671A" w:rsidP="00293C2E"/>
        </w:tc>
        <w:tc>
          <w:tcPr>
            <w:tcW w:w="4068" w:type="dxa"/>
          </w:tcPr>
          <w:p w:rsidR="008D671A" w:rsidRDefault="008D671A" w:rsidP="00293C2E"/>
        </w:tc>
      </w:tr>
      <w:tr w:rsidR="00A10682" w:rsidTr="00157C95">
        <w:tc>
          <w:tcPr>
            <w:tcW w:w="2268" w:type="dxa"/>
          </w:tcPr>
          <w:p w:rsidR="00A10682" w:rsidRDefault="00A10682" w:rsidP="00293C2E">
            <w:r>
              <w:t>4.2 MD Track</w:t>
            </w:r>
          </w:p>
        </w:tc>
        <w:tc>
          <w:tcPr>
            <w:tcW w:w="3240" w:type="dxa"/>
          </w:tcPr>
          <w:p w:rsidR="00A10682" w:rsidRDefault="00A10682" w:rsidP="00293C2E"/>
        </w:tc>
        <w:tc>
          <w:tcPr>
            <w:tcW w:w="4068" w:type="dxa"/>
          </w:tcPr>
          <w:p w:rsidR="00A10682" w:rsidRDefault="00A10682" w:rsidP="00293C2E"/>
        </w:tc>
      </w:tr>
      <w:tr w:rsidR="008D671A" w:rsidTr="00157C95">
        <w:tc>
          <w:tcPr>
            <w:tcW w:w="2268" w:type="dxa"/>
          </w:tcPr>
          <w:p w:rsidR="008D671A" w:rsidRDefault="00F550A4" w:rsidP="00293C2E">
            <w:r>
              <w:t>5</w:t>
            </w:r>
            <w:r w:rsidR="00493346">
              <w:t>. PAMANA Turnover with C/MAT</w:t>
            </w:r>
          </w:p>
        </w:tc>
        <w:tc>
          <w:tcPr>
            <w:tcW w:w="3240" w:type="dxa"/>
          </w:tcPr>
          <w:p w:rsidR="008D671A" w:rsidRDefault="008D671A" w:rsidP="00293C2E"/>
        </w:tc>
        <w:tc>
          <w:tcPr>
            <w:tcW w:w="4068" w:type="dxa"/>
          </w:tcPr>
          <w:p w:rsidR="008D671A" w:rsidRDefault="008D671A" w:rsidP="00293C2E"/>
        </w:tc>
      </w:tr>
      <w:tr w:rsidR="008D671A" w:rsidTr="00157C95">
        <w:tc>
          <w:tcPr>
            <w:tcW w:w="2268" w:type="dxa"/>
          </w:tcPr>
          <w:p w:rsidR="008D671A" w:rsidRDefault="008D671A" w:rsidP="00293C2E"/>
        </w:tc>
        <w:tc>
          <w:tcPr>
            <w:tcW w:w="3240" w:type="dxa"/>
          </w:tcPr>
          <w:p w:rsidR="008D671A" w:rsidRDefault="008D671A" w:rsidP="00293C2E"/>
        </w:tc>
        <w:tc>
          <w:tcPr>
            <w:tcW w:w="4068" w:type="dxa"/>
          </w:tcPr>
          <w:p w:rsidR="008D671A" w:rsidRDefault="008D671A" w:rsidP="00293C2E"/>
        </w:tc>
      </w:tr>
      <w:tr w:rsidR="008D671A" w:rsidTr="00157C95">
        <w:tc>
          <w:tcPr>
            <w:tcW w:w="2268" w:type="dxa"/>
          </w:tcPr>
          <w:p w:rsidR="008D671A" w:rsidRDefault="008D671A" w:rsidP="00293C2E"/>
        </w:tc>
        <w:tc>
          <w:tcPr>
            <w:tcW w:w="3240" w:type="dxa"/>
          </w:tcPr>
          <w:p w:rsidR="008D671A" w:rsidRDefault="008D671A" w:rsidP="00293C2E"/>
        </w:tc>
        <w:tc>
          <w:tcPr>
            <w:tcW w:w="4068" w:type="dxa"/>
          </w:tcPr>
          <w:p w:rsidR="008D671A" w:rsidRDefault="008D671A" w:rsidP="00293C2E"/>
        </w:tc>
      </w:tr>
      <w:tr w:rsidR="00493346" w:rsidTr="00157C95">
        <w:tc>
          <w:tcPr>
            <w:tcW w:w="2268" w:type="dxa"/>
          </w:tcPr>
          <w:p w:rsidR="00493346" w:rsidRDefault="00493346" w:rsidP="00293C2E"/>
        </w:tc>
        <w:tc>
          <w:tcPr>
            <w:tcW w:w="3240" w:type="dxa"/>
          </w:tcPr>
          <w:p w:rsidR="00493346" w:rsidRDefault="00493346" w:rsidP="00293C2E"/>
        </w:tc>
        <w:tc>
          <w:tcPr>
            <w:tcW w:w="4068" w:type="dxa"/>
          </w:tcPr>
          <w:p w:rsidR="00493346" w:rsidRDefault="00493346" w:rsidP="00293C2E"/>
        </w:tc>
      </w:tr>
      <w:tr w:rsidR="00493346" w:rsidTr="00157C95">
        <w:tc>
          <w:tcPr>
            <w:tcW w:w="2268" w:type="dxa"/>
          </w:tcPr>
          <w:p w:rsidR="00493346" w:rsidRDefault="00493346" w:rsidP="00293C2E"/>
        </w:tc>
        <w:tc>
          <w:tcPr>
            <w:tcW w:w="3240" w:type="dxa"/>
          </w:tcPr>
          <w:p w:rsidR="00493346" w:rsidRDefault="00493346" w:rsidP="00293C2E"/>
        </w:tc>
        <w:tc>
          <w:tcPr>
            <w:tcW w:w="4068" w:type="dxa"/>
          </w:tcPr>
          <w:p w:rsidR="00493346" w:rsidRDefault="00493346" w:rsidP="00293C2E"/>
        </w:tc>
      </w:tr>
    </w:tbl>
    <w:p w:rsidR="00293C2E" w:rsidRDefault="00293C2E" w:rsidP="00293C2E">
      <w:pPr>
        <w:spacing w:after="0"/>
      </w:pPr>
      <w:bookmarkStart w:id="0" w:name="_GoBack"/>
      <w:bookmarkEnd w:id="0"/>
    </w:p>
    <w:sectPr w:rsidR="0029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063A"/>
    <w:multiLevelType w:val="hybridMultilevel"/>
    <w:tmpl w:val="2E1EAF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C2E"/>
    <w:rsid w:val="00157C95"/>
    <w:rsid w:val="00185019"/>
    <w:rsid w:val="00293C2E"/>
    <w:rsid w:val="00493346"/>
    <w:rsid w:val="004A497B"/>
    <w:rsid w:val="00803483"/>
    <w:rsid w:val="008D671A"/>
    <w:rsid w:val="00A10682"/>
    <w:rsid w:val="00B779CD"/>
    <w:rsid w:val="00C22C68"/>
    <w:rsid w:val="00D77A26"/>
    <w:rsid w:val="00D938E9"/>
    <w:rsid w:val="00F5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67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67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67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6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7</cp:revision>
  <dcterms:created xsi:type="dcterms:W3CDTF">2016-05-23T07:49:00Z</dcterms:created>
  <dcterms:modified xsi:type="dcterms:W3CDTF">2016-05-24T05:57:00Z</dcterms:modified>
</cp:coreProperties>
</file>