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left="0" w:right="0" w:hanging="0"/>
        <w:jc w:val="both"/>
        <w:rPr>
          <w:rFonts w:ascii="Verdana" w:hAnsi="Verdana"/>
          <w:bCs w:val="false"/>
          <w:smallCaps/>
          <w:sz w:val="16"/>
        </w:rPr>
      </w:pPr>
      <w:r/>
      <w:r>
        <w:rPr>
          <w:rFonts w:ascii="Verdana" w:hAnsi="Verdana"/>
          <w:bCs w:val="false"/>
          <w:smallCaps/>
          <w:sz w:val="16"/>
        </w:rPr>
        <w:t>Control de Cambios</w:t>
      </w:r>
    </w:p>
    <w:p>
      <w:pPr>
        <w:pStyle w:val="TextBodyIndent"/>
        <w:ind w:left="0" w:right="0" w:hanging="0"/>
        <w:jc w:val="both"/>
        <w:rPr>
          <w:rFonts w:ascii="Verdana" w:hAnsi="Verdana"/>
          <w:bCs w:val="false"/>
          <w:smallCaps/>
          <w:sz w:val="16"/>
        </w:rPr>
      </w:pPr>
      <w:r>
        <w:rPr>
          <w:rFonts w:ascii="Verdana" w:hAnsi="Verdana"/>
          <w:bCs w:val="false"/>
          <w:smallCaps/>
          <w:sz w:val="16"/>
        </w:rPr>
      </w:r>
    </w:p>
    <w:tbl>
      <w:tblPr>
        <w:tblW w:w="9677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989"/>
        <w:gridCol w:w="766"/>
        <w:gridCol w:w="3960"/>
        <w:gridCol w:w="1980"/>
        <w:gridCol w:w="1982"/>
      </w:tblGrid>
      <w:tr>
        <w:trPr>
          <w:trHeight w:val="372" w:hRule="atLeast"/>
        </w:trPr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>
        <w:trPr/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14/11/</w:t>
            </w:r>
            <w:r>
              <w:rPr/>
              <w:t>13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Javier Caffesse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tbl>
      <w:tblPr>
        <w:tblW w:w="9677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989"/>
        <w:gridCol w:w="766"/>
        <w:gridCol w:w="3960"/>
        <w:gridCol w:w="1980"/>
        <w:gridCol w:w="1982"/>
      </w:tblGrid>
      <w:tr>
        <w:trPr/>
        <w:tc>
          <w:tcPr>
            <w:tcW w:w="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02/10/16</w:t>
            </w:r>
          </w:p>
        </w:tc>
        <w:tc>
          <w:tcPr>
            <w:tcW w:w="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3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Casos de Uso finales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Javier Caffesse – Pablo Alday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r>
      <w:br w:type="page"/>
    </w:r>
    <w:p>
      <w:pPr>
        <w:pStyle w:val="TextBodyIndent"/>
        <w:ind w:left="0" w:right="0" w:hanging="0"/>
        <w:jc w:val="both"/>
        <w:rPr>
          <w:rFonts w:ascii="Verdana" w:hAnsi="Verdana"/>
          <w:bCs w:val="false"/>
          <w:smallCaps/>
          <w:sz w:val="16"/>
        </w:rPr>
      </w:pPr>
      <w:r>
        <w:rPr>
          <w:rFonts w:ascii="Verdana" w:hAnsi="Verdana"/>
          <w:bCs w:val="false"/>
          <w:smallCaps/>
          <w:sz w:val="16"/>
        </w:rPr>
        <w:t>Tabla de Contenidos</w:t>
      </w:r>
    </w:p>
    <w:p>
      <w:pPr>
        <w:pStyle w:val="Normal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Introducción</w:t>
      </w:r>
    </w:p>
    <w:p>
      <w:pPr>
        <w:pStyle w:val="Normal"/>
        <w:ind w:left="360" w:right="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Objetivos del Documento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Alcance del Documento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Definiciones y Abreviaturas</w:t>
      </w:r>
    </w:p>
    <w:p>
      <w:pPr>
        <w:pStyle w:val="Normal"/>
        <w:ind w:left="1080" w:right="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Descripción de Casos de Uso de Alto Nivel</w:t>
      </w:r>
    </w:p>
    <w:p>
      <w:pPr>
        <w:pStyle w:val="Normal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ind w:left="360" w:right="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  <w:r>
        <w:br w:type="page"/>
      </w:r>
    </w:p>
    <w:p>
      <w:pPr>
        <w:pStyle w:val="TextBodyIndent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  <w:t>INTRODUCCIÓN</w:t>
      </w:r>
    </w:p>
    <w:p>
      <w:pPr>
        <w:pStyle w:val="TextBodyIndent"/>
        <w:ind w:left="0" w:right="0" w:hanging="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  <w:t xml:space="preserve">Objetivos: </w:t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El siguiente documento busca realizar un análisis básico de cada caso de uso, desde un punto de vista de alto nivel, para interiorizar al lector a cerca de la funcionalidad asociada de cada caso de uso y a su vez clasificarlos según su obligatoriedad.</w:t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  <w:t>Alcance:</w:t>
      </w:r>
    </w:p>
    <w:p>
      <w:pPr>
        <w:pStyle w:val="Normal"/>
        <w:jc w:val="both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Los principales aspectos a abordar son los siguientes:</w:t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numPr>
          <w:ilvl w:val="0"/>
          <w:numId w:val="2"/>
        </w:numPr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Descripción de Casos de Uso de Alto Nivel.</w:t>
      </w:r>
    </w:p>
    <w:p>
      <w:pPr>
        <w:pStyle w:val="Normal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  <w:t>Definiciones y Abreviaturas:</w:t>
      </w:r>
    </w:p>
    <w:p>
      <w:pPr>
        <w:pStyle w:val="Normal"/>
        <w:rPr>
          <w:rFonts w:ascii="Tahoma" w:hAnsi="Tahoma"/>
          <w:b/>
          <w:b/>
          <w:sz w:val="20"/>
          <w:szCs w:val="20"/>
          <w:u w:val="single"/>
        </w:rPr>
      </w:pPr>
      <w:r>
        <w:rPr>
          <w:rFonts w:ascii="Tahoma" w:hAnsi="Tahoma"/>
          <w:b/>
          <w:sz w:val="20"/>
          <w:szCs w:val="20"/>
          <w:u w:val="single"/>
        </w:rPr>
      </w:r>
    </w:p>
    <w:p>
      <w:pPr>
        <w:pStyle w:val="Normal"/>
        <w:rPr>
          <w:rFonts w:cs="Times New Roman"/>
          <w:szCs w:val="20"/>
        </w:rPr>
      </w:pPr>
      <w:r>
        <w:rPr>
          <w:rFonts w:cs="Times New Roman"/>
          <w:szCs w:val="20"/>
        </w:rPr>
      </w:r>
      <w:r>
        <w:br w:type="page"/>
      </w:r>
    </w:p>
    <w:p>
      <w:pPr>
        <w:pStyle w:val="Normal"/>
        <w:rPr>
          <w:rFonts w:ascii="Tahoma" w:hAnsi="Tahoma"/>
          <w:b/>
          <w:b/>
          <w:sz w:val="28"/>
          <w:szCs w:val="28"/>
        </w:rPr>
      </w:pPr>
      <w:r>
        <w:rPr>
          <w:rFonts w:ascii="Tahoma" w:hAnsi="Tahoma"/>
          <w:b/>
          <w:sz w:val="28"/>
          <w:szCs w:val="28"/>
        </w:rPr>
        <w:t>DESCRIPCIÓN DE CASOS DE USO DE ALTO NIVEL</w:t>
      </w:r>
    </w:p>
    <w:p>
      <w:pPr>
        <w:pStyle w:val="Normal"/>
        <w:rPr>
          <w:rFonts w:ascii="Tahoma" w:hAnsi="Tahoma"/>
          <w:b/>
          <w:b/>
          <w:sz w:val="28"/>
          <w:szCs w:val="28"/>
        </w:rPr>
      </w:pPr>
      <w:r>
        <w:rPr>
          <w:rFonts w:ascii="Tahoma" w:hAnsi="Tahoma"/>
          <w:b/>
          <w:sz w:val="28"/>
          <w:szCs w:val="28"/>
        </w:rPr>
      </w:r>
    </w:p>
    <w:p>
      <w:pPr>
        <w:pStyle w:val="Normal"/>
        <w:rPr>
          <w:rFonts w:ascii="Tahoma" w:hAnsi="Tahoma"/>
          <w:sz w:val="20"/>
          <w:szCs w:val="20"/>
          <w:u w:val="single"/>
        </w:rPr>
      </w:pPr>
      <w:r>
        <w:rPr>
          <w:rFonts w:ascii="Tahoma" w:hAnsi="Tahoma"/>
          <w:sz w:val="20"/>
          <w:szCs w:val="20"/>
          <w:u w:val="single"/>
        </w:rPr>
        <w:t>Módulo de Registro:</w:t>
      </w:r>
    </w:p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</w:rPr>
      </w:pPr>
      <w:r>
        <w:rPr>
          <w:rFonts w:cs="Times New Roman" w:ascii="Tahoma" w:hAnsi="Tahoma"/>
          <w:sz w:val="20"/>
          <w:szCs w:val="20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 xml:space="preserve">Registrar Usuario </w:t>
            </w: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|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Visitante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Se genera un nuevo usuario registrado a partir del nombre de usuario y contraseña ingresado.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 xml:space="preserve">Loguear Usuario </w:t>
            </w: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|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Usuario Registrado, 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Interfaz y procedimientos necesarios para la carga de datos de ingreso de un usuario y su posterior ingreso al sistema.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 xml:space="preserve">Validar Usuario </w:t>
            </w: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|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Usuario Registrado, 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Lógica necesaria para validar que los datos ingresados por el usuario son correctos.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 xml:space="preserve">Desloguear Usuario </w:t>
            </w: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|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Usuario Registrado, 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Lógica e interfaz necesaria para la desconexión de un usuario previamente conectado al sistema.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Solicitar Activación de Cuenta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Usuario Registrado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No 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Interfaz y procedimientos necesarios para que un usuario sea capaz de solicitar que su cuenta inactiva, vuelva a ser activada.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Confirmar Solicitud de Activación de Cuenta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Usuario Registrado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No 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Lógica necesaria para reactivar la cuenta de un usuario, el cual ha solicitado su reactivación.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Registrar Administrador Secundario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No 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Consistirá en implementar la interfaz y lógica necesaria para que un administrador pueda registrar en el sistema un nuevo administrador secundario.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 xml:space="preserve">Dar de Baja Usuarios Inactivos </w:t>
            </w: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|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Sistema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Se implementará una tarea programada del sistema por la cual el mismo dará de baja usuarios inactivos.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Enviar E-mail de Confirmación a Solicitud de Activación de Cuenta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Sistema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No 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Desarrollo de tarea sincronizada por la cual el sistema envía un e-mail de confirmación al usuario registrado que desea reactivar su cuenta.</w:t>
            </w:r>
          </w:p>
        </w:tc>
      </w:tr>
    </w:tbl>
    <w:p>
      <w:pPr>
        <w:pStyle w:val="Normal"/>
        <w:ind w:left="360" w:right="0" w:hanging="0"/>
        <w:rPr>
          <w:u w:val="single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ind w:left="360" w:right="0" w:hanging="0"/>
        <w:rPr>
          <w:u w:val="single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ind w:left="360" w:right="0" w:hanging="0"/>
        <w:rPr>
          <w:u w:val="single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  <w:u w:val="single"/>
        </w:rPr>
        <w:t>Módulo de Gestión de Salas:</w:t>
      </w:r>
    </w:p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 xml:space="preserve">Mostrar Salas Activas </w:t>
            </w: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|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Usuario Registrado, 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Implementación de interfaz y procedimientos de consulta necesarios para listar todas las salas activas al momento.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 xml:space="preserve">Ingresar a Sala para Participar </w:t>
            </w: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|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Usuario Registrado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Se implementará el proceso por el cual un usuario registrado ingresa a una sala, quedando éste asociado a la misma y registrando su acceso a la base de datos.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 xml:space="preserve">Mostrar Usuarios Activos de la Sala </w:t>
            </w: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|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Usuario Registrado, 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Se desarrollará la interfaz y procedimientos de consulta necesarios para el listado de los usuarios activos de la sala a la que se ha ingresado.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Salir de Sala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Usuario Registrado, 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Procedimiento necesario por el cual un usuario determinado deja de estar subscripto a una sala en particular. Esto no le permitirá acceder a los mensajes de dicha sala.</w:t>
            </w:r>
          </w:p>
        </w:tc>
      </w:tr>
    </w:tbl>
    <w:p>
      <w:pPr>
        <w:pStyle w:val="TextBody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Ingresar a una Sala para Administrar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Se deberá implementar la lógica necesaria para que un administrador pueda ingresar a una sala sin quedar listado en la lista de usuarios.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Expulsar Usuario de Sala Pública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Se deberá implementar la funcionalidad necesaria para permitir a un administrador expulsar a un usuario registrado de una sala pública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Crear Sala Pública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No 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Se deberá implementar la interfaz y lógica necesaria para permitir a un administrador crear una sala publica y agregar sus características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Modificar Sala Pública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No 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Permitir al administrador modificar las características de una sala pública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Eliminar Sala Pública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No 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Se deberá implementar la funcionalidad necesaria para permitir a un administrador eliminar una sala publica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Refrescar Salas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Sistema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Implementación de la tarea automatizada que permitirá que el sistema actualice la lista de Salas que existen activas en el sistema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Refrescar Lista de Salas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Sistema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Implementación de la tarea automatizada que permitirá que el sistema actualice la lista de salas existentes en del sistema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8"/>
        <w:gridCol w:w="8282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Refrescar Usuarios</w:t>
            </w:r>
          </w:p>
        </w:tc>
      </w:tr>
      <w:tr>
        <w:trPr>
          <w:trHeight w:val="352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Sistema</w:t>
            </w:r>
          </w:p>
        </w:tc>
      </w:tr>
      <w:tr>
        <w:trPr>
          <w:trHeight w:val="352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Tarea automatizada por la cual el sistema actualiza los usuarios activos de cada sala y sus invitaciones pendientes.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rPr>
          <w:rFonts w:ascii="Tahoma" w:hAnsi="Tahoma" w:cs="Times New Roman"/>
          <w:sz w:val="20"/>
          <w:szCs w:val="20"/>
          <w:u w:val="single"/>
          <w:lang w:val="es-MX"/>
        </w:rPr>
      </w:pPr>
      <w:r>
        <w:rPr>
          <w:rFonts w:cs="Times New Roman" w:ascii="Tahoma" w:hAnsi="Tahoma"/>
          <w:sz w:val="20"/>
          <w:szCs w:val="20"/>
          <w:u w:val="single"/>
          <w:lang w:val="es-MX"/>
        </w:rPr>
        <w:t>Módulo de Mensajería:</w:t>
      </w:r>
    </w:p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Enviar Mensaje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Usuario Registrado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Lógica necesaria para que un usuario registrado pueda ingresar un mensaje y enviarlo a una sala de conversación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Adjuntar Archivo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Usuario Registrado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No 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Implementación de la funcionalidad necesaria para que un usuario pueda adjuntar un archivo a toda una sala a la que pertenece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Eliminar Mensaje de Sala Publica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Se implementará la lógica necesaria para que un administrador tenga la posibilidad de eliminar un mensaje seleccionado de una sala pública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Refrescar Mensajes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Sistema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Tarea automatizada por la cual el sistema actualiza los mensajes enviados a las distintas salas activas.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rPr>
          <w:rFonts w:ascii="Tahoma" w:hAnsi="Tahoma" w:cs="Times New Roman"/>
          <w:sz w:val="20"/>
          <w:szCs w:val="20"/>
          <w:u w:val="single"/>
          <w:lang w:val="es-MX"/>
        </w:rPr>
      </w:pPr>
      <w:r>
        <w:rPr>
          <w:rFonts w:cs="Times New Roman" w:ascii="Tahoma" w:hAnsi="Tahoma"/>
          <w:sz w:val="20"/>
          <w:szCs w:val="20"/>
          <w:u w:val="single"/>
          <w:lang w:val="es-MX"/>
        </w:rPr>
      </w:r>
    </w:p>
    <w:p>
      <w:pPr>
        <w:pStyle w:val="Normal"/>
        <w:rPr>
          <w:rFonts w:ascii="Tahoma" w:hAnsi="Tahoma" w:cs="Times New Roman"/>
          <w:sz w:val="20"/>
          <w:szCs w:val="20"/>
          <w:u w:val="single"/>
          <w:lang w:val="es-MX"/>
        </w:rPr>
      </w:pPr>
      <w:r>
        <w:rPr>
          <w:rFonts w:cs="Times New Roman" w:ascii="Tahoma" w:hAnsi="Tahoma"/>
          <w:sz w:val="20"/>
          <w:szCs w:val="20"/>
          <w:u w:val="single"/>
          <w:lang w:val="es-MX"/>
        </w:rPr>
      </w:r>
    </w:p>
    <w:p>
      <w:pPr>
        <w:pStyle w:val="Normal"/>
        <w:rPr>
          <w:rFonts w:ascii="Tahoma" w:hAnsi="Tahoma" w:cs="Times New Roman"/>
          <w:sz w:val="20"/>
          <w:szCs w:val="20"/>
          <w:u w:val="single"/>
          <w:lang w:val="es-MX"/>
        </w:rPr>
      </w:pPr>
      <w:r>
        <w:rPr>
          <w:rFonts w:cs="Times New Roman" w:ascii="Tahoma" w:hAnsi="Tahoma"/>
          <w:sz w:val="20"/>
          <w:szCs w:val="20"/>
          <w:u w:val="single"/>
          <w:lang w:val="es-MX"/>
        </w:rPr>
        <w:t>Módulo de Búsqueda:</w:t>
      </w:r>
    </w:p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Buscar Salas Publicas Registradas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bookmarkStart w:id="0" w:name="__DdeLink__1528_1350268356"/>
            <w:r>
              <w:rPr>
                <w:rFonts w:ascii="Tahoma" w:hAnsi="Tahoma"/>
                <w:sz w:val="20"/>
                <w:szCs w:val="20"/>
                <w:lang w:val="es-MX"/>
              </w:rPr>
              <w:t>No o</w:t>
            </w:r>
            <w:bookmarkEnd w:id="0"/>
            <w:r>
              <w:rPr>
                <w:rFonts w:ascii="Tahoma" w:hAnsi="Tahoma"/>
                <w:sz w:val="20"/>
                <w:szCs w:val="20"/>
                <w:lang w:val="es-MX"/>
              </w:rPr>
              <w:t>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Lógica e interfaz necesaria para permitir al administrador buscar y listar salas públicas registradas en el sistema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Buscar Mensajes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No 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Funcionalidad necesaria para permitir al administrador la búsqueda de mensajes según un criterio dado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Listar Salas en las que Participé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Usuario Registrado, 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No 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Se desarrollará la funcionalidad necesaria para consultar la lista de salas en la que el usuario ha participado anteriormente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rPr>
          <w:u w:val="single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rPr>
          <w:u w:val="single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rPr>
          <w:u w:val="single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rPr>
          <w:u w:val="single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rPr>
          <w:u w:val="single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rPr>
          <w:u w:val="single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rPr>
          <w:u w:val="single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rPr>
          <w:u w:val="single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rPr>
          <w:u w:val="single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rPr>
          <w:u w:val="single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rPr>
          <w:u w:val="single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rPr>
          <w:u w:val="single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rPr>
          <w:u w:val="single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rPr>
          <w:u w:val="single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rPr>
          <w:u w:val="single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rPr>
          <w:u w:val="single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rPr>
          <w:u w:val="single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u w:val="single"/>
          <w:lang w:val="es-MX"/>
        </w:rPr>
        <w:t>Módulo de Gestión de Datos Personales:</w:t>
      </w:r>
    </w:p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Actualizar Datos Personales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Usuario Registrado, 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No 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Interfaz y lógica necesaria para permitir a un usuario actualizar sus datos personales y guardarlos en la base de datos.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9"/>
        <w:gridCol w:w="8281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Actualizar Contraseña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Usuario Registrado, Administrador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No 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Se deberá desarrollar la habilidad de cambiar la contraseña de un usuario registrado previamente ingresada, por una nueva.</w:t>
            </w:r>
          </w:p>
        </w:tc>
      </w:tr>
    </w:tbl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ind w:left="360" w:right="0" w:hanging="0"/>
        <w:rPr>
          <w:rFonts w:ascii="Tahoma" w:hAnsi="Tahoma" w:cs="Times New Roman"/>
          <w:sz w:val="20"/>
          <w:szCs w:val="20"/>
          <w:lang w:val="es-MX"/>
        </w:rPr>
      </w:pPr>
      <w:r>
        <w:rPr>
          <w:rFonts w:cs="Times New Roman" w:ascii="Tahoma" w:hAnsi="Tahoma"/>
          <w:sz w:val="20"/>
          <w:szCs w:val="20"/>
          <w:lang w:val="es-MX"/>
        </w:rPr>
      </w:r>
    </w:p>
    <w:p>
      <w:pPr>
        <w:pStyle w:val="Normal"/>
        <w:ind w:left="0" w:right="0" w:hanging="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  <w:u w:val="single"/>
        </w:rPr>
        <w:t>M</w:t>
      </w:r>
      <w:r>
        <w:rPr>
          <w:rFonts w:ascii="Tahoma" w:hAnsi="Tahoma"/>
          <w:sz w:val="20"/>
          <w:szCs w:val="20"/>
          <w:u w:val="single"/>
        </w:rPr>
        <w:t>ódulo de Invitaciones:</w:t>
      </w:r>
      <w:r>
        <w:rPr>
          <w:rFonts w:ascii="Tahoma" w:hAnsi="Tahoma"/>
          <w:sz w:val="20"/>
          <w:szCs w:val="20"/>
        </w:rPr>
        <w:br/>
      </w:r>
    </w:p>
    <w:p>
      <w:pPr>
        <w:pStyle w:val="Normal"/>
        <w:ind w:left="0" w:right="0" w:hanging="0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8"/>
        <w:gridCol w:w="8282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 xml:space="preserve">Invitar Usuario a Sala Privada </w:t>
            </w: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|</w:t>
            </w:r>
          </w:p>
        </w:tc>
      </w:tr>
      <w:tr>
        <w:trPr>
          <w:trHeight w:val="352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Usuario Registrado</w:t>
            </w:r>
          </w:p>
        </w:tc>
      </w:tr>
      <w:tr>
        <w:trPr>
          <w:trHeight w:val="352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Funcionalidad necesaria para que un usuario registrado sea capaz de invitar a otro a formar parte de una sala privada</w:t>
            </w:r>
          </w:p>
        </w:tc>
      </w:tr>
    </w:tbl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8"/>
        <w:gridCol w:w="8282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Responder Invitación</w:t>
            </w:r>
          </w:p>
        </w:tc>
      </w:tr>
      <w:tr>
        <w:trPr>
          <w:trHeight w:val="352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Usuario Registrado</w:t>
            </w:r>
          </w:p>
        </w:tc>
      </w:tr>
      <w:tr>
        <w:trPr>
          <w:trHeight w:val="352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Funcionalidad por la cual un usuario puede aceptar o rechazar una invitación a una sala privada</w:t>
            </w:r>
          </w:p>
        </w:tc>
      </w:tr>
    </w:tbl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8"/>
        <w:gridCol w:w="8282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Aceptar Invitación</w:t>
            </w:r>
          </w:p>
        </w:tc>
      </w:tr>
      <w:tr>
        <w:trPr>
          <w:trHeight w:val="352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Usuario Registrado</w:t>
            </w:r>
          </w:p>
        </w:tc>
      </w:tr>
      <w:tr>
        <w:trPr>
          <w:trHeight w:val="352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Lógica necesaria para dar por aceptada una invitación a una sala privada</w:t>
            </w:r>
          </w:p>
        </w:tc>
      </w:tr>
    </w:tbl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8"/>
        <w:gridCol w:w="8282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Rechazar Invitación</w:t>
            </w:r>
          </w:p>
        </w:tc>
      </w:tr>
      <w:tr>
        <w:trPr>
          <w:trHeight w:val="352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Usuario Registrado</w:t>
            </w:r>
          </w:p>
        </w:tc>
      </w:tr>
      <w:tr>
        <w:trPr>
          <w:trHeight w:val="352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Lógica necesaria para dar por rechazada una invitación a una sala privada</w:t>
            </w:r>
          </w:p>
        </w:tc>
      </w:tr>
    </w:tbl>
    <w:p>
      <w:pPr>
        <w:pStyle w:val="TextBody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tbl>
      <w:tblPr>
        <w:tblW w:w="9790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508"/>
        <w:gridCol w:w="8282"/>
      </w:tblGrid>
      <w:tr>
        <w:trPr/>
        <w:tc>
          <w:tcPr>
            <w:tcW w:w="97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5E5E5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Definición</w:t>
            </w:r>
          </w:p>
        </w:tc>
      </w:tr>
      <w:tr>
        <w:trPr>
          <w:trHeight w:val="341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Caso de uso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Casodeuso"/>
              <w:rPr>
                <w:rFonts w:ascii="Tahoma" w:hAnsi="Tahoma"/>
                <w:i w:val="false"/>
                <w:i w:val="false"/>
                <w:color w:val="00000A"/>
                <w:sz w:val="20"/>
                <w:szCs w:val="20"/>
              </w:rPr>
            </w:pPr>
            <w:r>
              <w:rPr>
                <w:rFonts w:ascii="Tahoma" w:hAnsi="Tahoma"/>
                <w:i w:val="false"/>
                <w:color w:val="00000A"/>
                <w:sz w:val="20"/>
                <w:szCs w:val="20"/>
              </w:rPr>
              <w:t>Mostrar Invitaciones Pendientes de Respuesta</w:t>
            </w:r>
          </w:p>
        </w:tc>
      </w:tr>
      <w:tr>
        <w:trPr>
          <w:trHeight w:val="352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Actores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Sistema</w:t>
            </w:r>
          </w:p>
        </w:tc>
      </w:tr>
      <w:tr>
        <w:trPr>
          <w:trHeight w:val="352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Tipo</w:t>
            </w:r>
            <w:r>
              <w:rPr>
                <w:rFonts w:ascii="Tahoma" w:hAnsi="Tahoma"/>
                <w:sz w:val="20"/>
                <w:szCs w:val="20"/>
                <w:lang w:val="es-MX"/>
              </w:rPr>
              <w:t xml:space="preserve">: 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Obligatorio</w:t>
            </w:r>
          </w:p>
        </w:tc>
      </w:tr>
      <w:tr>
        <w:trPr>
          <w:trHeight w:val="352" w:hRule="atLeast"/>
          <w:cantSplit w:val="true"/>
        </w:trPr>
        <w:tc>
          <w:tcPr>
            <w:tcW w:w="1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mallCaps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mallCaps/>
                <w:sz w:val="20"/>
                <w:szCs w:val="20"/>
                <w:lang w:val="es-MX"/>
              </w:rPr>
              <w:t>Descripción:</w:t>
            </w:r>
          </w:p>
        </w:tc>
        <w:tc>
          <w:tcPr>
            <w:tcW w:w="8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65" w:type="dxa"/>
            </w:tcMar>
            <w:vAlign w:val="center"/>
          </w:tcPr>
          <w:p>
            <w:pPr>
              <w:pStyle w:val="Header"/>
              <w:rPr>
                <w:rFonts w:ascii="Tahoma" w:hAnsi="Tahoma"/>
                <w:sz w:val="20"/>
                <w:szCs w:val="20"/>
                <w:lang w:val="es-MX"/>
              </w:rPr>
            </w:pPr>
            <w:r>
              <w:rPr>
                <w:rFonts w:ascii="Tahoma" w:hAnsi="Tahoma"/>
                <w:sz w:val="20"/>
                <w:szCs w:val="20"/>
                <w:lang w:val="es-MX"/>
              </w:rPr>
              <w:t>Lógica e interfaz necesaria para que el sistema automáticamente notifique a un usuario de una invitación pendiente de respuesta.</w:t>
            </w:r>
          </w:p>
        </w:tc>
      </w:tr>
    </w:tbl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sectPr>
      <w:headerReference w:type="default" r:id="rId2"/>
      <w:footerReference w:type="default" r:id="rId3"/>
      <w:type w:val="nextPage"/>
      <w:pgSz w:w="11906" w:h="16838"/>
      <w:pgMar w:left="1418" w:right="851" w:header="709" w:top="766" w:footer="851" w:bottom="998" w:gutter="0"/>
      <w:pgNumType w:fmt="decimal"/>
      <w:formProt w:val="false"/>
      <w:textDirection w:val="lrTb"/>
      <w:docGrid w:type="default" w:linePitch="360" w:charSpace="1023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Tahoma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90" w:type="dxa"/>
      <w:jc w:val="left"/>
      <w:tblInd w:w="0" w:type="dxa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top w:w="0" w:type="dxa"/>
        <w:left w:w="70" w:type="dxa"/>
        <w:bottom w:w="0" w:type="dxa"/>
        <w:right w:w="70" w:type="dxa"/>
      </w:tblCellMar>
    </w:tblPr>
    <w:tblGrid>
      <w:gridCol w:w="3490"/>
      <w:gridCol w:w="2700"/>
      <w:gridCol w:w="3600"/>
    </w:tblGrid>
    <w:tr>
      <w:trPr/>
      <w:tc>
        <w:tcPr>
          <w:tcW w:w="3490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fill="FFFFFF" w:val="clear"/>
        </w:tcPr>
        <w:p>
          <w:pPr>
            <w:pStyle w:val="Footer"/>
            <w:rPr>
              <w:lang w:val="es-AR"/>
            </w:rPr>
          </w:pPr>
          <w:r>
            <mc:AlternateContent>
              <mc:Choice Requires="wps">
                <w:drawing>
                  <wp:anchor behindDoc="1" distT="0" distB="0" distL="0" distR="0" simplePos="0" locked="0" layoutInCell="1" allowOverlap="1" relativeHeight="2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635</wp:posOffset>
                    </wp:positionV>
                    <wp:extent cx="440690" cy="123190"/>
                    <wp:effectExtent l="0" t="0" r="0" b="0"/>
                    <wp:wrapSquare wrapText="largest"/>
                    <wp:docPr id="2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39920" cy="12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ooter"/>
                                  <w:rPr/>
                                </w:pPr>
                                <w:r>
                                  <w:rPr>
                                    <w:rStyle w:val="Pagenumber"/>
                                    <w:color w:val="auto"/>
                                  </w:rPr>
                                  <w:t xml:space="preserve">Página </w:t>
                                </w:r>
                                <w:r>
                                  <w:rPr>
                                    <w:rStyle w:val="Pagenumber"/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lIns="0" rIns="0" t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Frame1" fillcolor="white" stroked="f" style="position:absolute;margin-left:223.55pt;margin-top:0.05pt;width:34.6pt;height:9.6pt;mso-position-horizontal:center;mso-position-horizontal-relative:margin">
                    <w10:wrap type="square"/>
                    <v:fill o:detectmouseclick="t" type="solid" color2="black" opacity="0"/>
                    <v:stroke color="#3465a4" joinstyle="round" endcap="flat"/>
                    <v:textbo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</w:rPr>
                            <w:t xml:space="preserve">Página </w:t>
                          </w: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lang w:val="es-AR"/>
            </w:rPr>
            <w:t>Confidencial</w:t>
          </w:r>
        </w:p>
      </w:tc>
      <w:tc>
        <w:tcPr>
          <w:tcW w:w="2700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fill="FFFFFF" w:val="clear"/>
        </w:tcPr>
        <w:p>
          <w:pPr>
            <w:pStyle w:val="Footer"/>
            <w:jc w:val="center"/>
            <w:rPr>
              <w:lang w:val="en-US"/>
            </w:rPr>
          </w:pPr>
          <w:r>
            <w:rPr>
              <w:lang w:val="en-US"/>
            </w:rPr>
          </w:r>
        </w:p>
      </w:tc>
      <w:tc>
        <w:tcPr>
          <w:tcW w:w="3600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fill="FFFFFF" w:val="clear"/>
        </w:tcPr>
        <w:p>
          <w:pPr>
            <w:pStyle w:val="Footer"/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90" w:type="dxa"/>
      <w:jc w:val="left"/>
      <w:tblInd w:w="-5" w:type="dxa"/>
      <w:tblBorders>
        <w:top w:val="single" w:sz="4" w:space="0" w:color="00000A"/>
        <w:left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60" w:type="dxa"/>
        <w:bottom w:w="0" w:type="dxa"/>
        <w:right w:w="70" w:type="dxa"/>
      </w:tblCellMar>
    </w:tblPr>
    <w:tblGrid>
      <w:gridCol w:w="1149"/>
      <w:gridCol w:w="6300"/>
      <w:gridCol w:w="2341"/>
    </w:tblGrid>
    <w:tr>
      <w:trPr>
        <w:trHeight w:val="400" w:hRule="atLeast"/>
        <w:cantSplit w:val="true"/>
      </w:trPr>
      <w:tc>
        <w:tcPr>
          <w:tcW w:w="1149" w:type="dxa"/>
          <w:vMerge w:val="restart"/>
          <w:tcBorders>
            <w:top w:val="single" w:sz="4" w:space="0" w:color="00000A"/>
            <w:left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60" w:type="dxa"/>
          </w:tcMar>
          <w:vAlign w:val="center"/>
        </w:tcPr>
        <w:p>
          <w:pPr>
            <w:pStyle w:val="Normal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jc w:val="center"/>
            <w:rPr/>
          </w:pPr>
          <w:r>
            <w:rPr/>
            <w:drawing>
              <wp:inline distT="0" distB="0" distL="0" distR="0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60" w:type="dxa"/>
          </w:tcMar>
        </w:tcPr>
        <w:p>
          <w:pPr>
            <w:pStyle w:val="Normal"/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>
      <w:trPr>
        <w:trHeight w:val="696" w:hRule="atLeast"/>
        <w:cantSplit w:val="true"/>
      </w:trPr>
      <w:tc>
        <w:tcPr>
          <w:tcW w:w="1149" w:type="dxa"/>
          <w:vMerge w:val="continue"/>
          <w:tcBorders>
            <w:top w:val="single" w:sz="4" w:space="0" w:color="00000A"/>
            <w:left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60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630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60" w:type="dxa"/>
          </w:tcMar>
        </w:tcPr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/>
          </w:pPr>
          <w:r>
            <w:rPr>
              <w:smallCaps/>
              <w:u w:val="single"/>
            </w:rPr>
            <w:t>Proyecto</w:t>
          </w:r>
          <w:r>
            <w:rPr>
              <w:smallCaps/>
            </w:rPr>
            <w:t>: Chat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Definición de Casos de Uso de alto nivel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</w:tc>
      <w:tc>
        <w:tcPr>
          <w:tcW w:w="23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60" w:type="dxa"/>
          </w:tcMar>
        </w:tcPr>
        <w:p>
          <w:pPr>
            <w:pStyle w:val="Normal"/>
            <w:rPr>
              <w:smallCaps/>
            </w:rPr>
          </w:pPr>
          <w:r>
            <w:rPr>
              <w:smallCaps/>
            </w:rPr>
            <w:t>Versión: 1.0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Vigencia: 14/11/2013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Verdana" w:hAnsi="Verdana" w:eastAsia="Times New Roman" w:cs="Tahoma"/>
      <w:color w:val="00000A"/>
      <w:sz w:val="16"/>
      <w:szCs w:val="16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0"/>
      </w:numPr>
      <w:jc w:val="both"/>
      <w:outlineLvl w:val="0"/>
    </w:pPr>
    <w:rPr>
      <w:rFonts w:cs="Courier New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0"/>
        <w:numId w:val="0"/>
      </w:numPr>
      <w:jc w:val="center"/>
      <w:outlineLvl w:val="1"/>
    </w:pPr>
    <w:rPr>
      <w:b/>
      <w:bCs/>
      <w:lang w:val="es-MX"/>
    </w:rPr>
  </w:style>
  <w:style w:type="paragraph" w:styleId="Heading3">
    <w:name w:val="Heading 3"/>
    <w:basedOn w:val="Normal"/>
    <w:next w:val="Normal"/>
    <w:qFormat/>
    <w:pPr>
      <w:keepNext/>
      <w:numPr>
        <w:ilvl w:val="0"/>
        <w:numId w:val="0"/>
      </w:numPr>
      <w:outlineLvl w:val="2"/>
    </w:pPr>
    <w:rPr>
      <w:rFonts w:cs="Times New Roman"/>
      <w:b/>
      <w:bCs/>
      <w:szCs w:val="22"/>
    </w:rPr>
  </w:style>
  <w:style w:type="paragraph" w:styleId="Heading4">
    <w:name w:val="Heading 4"/>
    <w:basedOn w:val="Normal"/>
    <w:next w:val="Normal"/>
    <w:qFormat/>
    <w:pPr>
      <w:keepNext/>
      <w:numPr>
        <w:ilvl w:val="0"/>
        <w:numId w:val="0"/>
      </w:numPr>
      <w:outlineLvl w:val="3"/>
    </w:pPr>
    <w:rPr>
      <w:rFonts w:cs="Times New Roman"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0"/>
        <w:numId w:val="0"/>
      </w:numPr>
      <w:jc w:val="both"/>
      <w:outlineLvl w:val="4"/>
    </w:pPr>
    <w:rPr>
      <w:b/>
      <w:bCs/>
      <w:smallCaps/>
      <w:lang w:val="es-MX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b w:val="fals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/>
    <w:rPr>
      <w:rFonts w:ascii="Courier New" w:hAnsi="Courier New" w:cs="Courier New"/>
      <w:sz w:val="20"/>
      <w:szCs w:val="20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extBodyIndent">
    <w:name w:val="Body Text Indent"/>
    <w:basedOn w:val="Normal"/>
    <w:pPr>
      <w:ind w:left="360" w:right="0" w:hanging="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qFormat/>
    <w:pPr/>
    <w:rPr>
      <w:rFonts w:ascii="Tahoma" w:hAnsi="Tahoma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qFormat/>
    <w:pPr>
      <w:jc w:val="both"/>
    </w:pPr>
    <w:rPr>
      <w:rFonts w:cs="Courier New"/>
      <w:szCs w:val="20"/>
    </w:rPr>
  </w:style>
  <w:style w:type="paragraph" w:styleId="BodyText3">
    <w:name w:val="Body Text 3"/>
    <w:basedOn w:val="Normal"/>
    <w:qFormat/>
    <w:pPr>
      <w:jc w:val="center"/>
    </w:pPr>
    <w:rPr>
      <w:lang w:val="es-MX"/>
    </w:rPr>
  </w:style>
  <w:style w:type="paragraph" w:styleId="Casodeuso">
    <w:name w:val="Caso de uso"/>
    <w:basedOn w:val="Header"/>
    <w:qFormat/>
    <w:pPr/>
    <w:rPr>
      <w:rFonts w:cs="TimesNewRoman"/>
      <w:bCs/>
      <w:i/>
      <w:iCs/>
      <w:color w:val="3366FF"/>
      <w:lang w:val="es-MX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003-Definición de casos de uso de alto nivel</Template>
  <TotalTime>47</TotalTime>
  <Application>LibreOffice/5.1.4.2$Windows_x86 LibreOffice_project/f99d75f39f1c57ebdd7ffc5f42867c12031db97a</Application>
  <Pages>10</Pages>
  <Words>1309</Words>
  <Characters>7835</Characters>
  <CharactersWithSpaces>8891</CharactersWithSpaces>
  <Paragraphs>358</Paragraphs>
  <Company>Universidad Blas Pascal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2013-11-15T03:11:00Z</dcterms:created>
  <dc:creator>Javier</dc:creator>
  <dc:description/>
  <dc:language>es-AR</dc:language>
  <cp:lastModifiedBy/>
  <cp:lastPrinted>2007-09-24T02:51:00Z</cp:lastPrinted>
  <dcterms:modified xsi:type="dcterms:W3CDTF">2017-02-06T10:14:24Z</dcterms:modified>
  <cp:revision>7</cp:revision>
  <dc:subject/>
  <dc:title>UNIVERSIDAD BLAS PASCAL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Universidad Blas Pascal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