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A4853" w14:textId="77777777" w:rsidR="000F18B4" w:rsidRDefault="002A6F53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14:paraId="2B955106" w14:textId="77777777" w:rsidR="000F18B4" w:rsidRDefault="000F18B4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66"/>
        <w:gridCol w:w="3900"/>
        <w:gridCol w:w="1956"/>
        <w:gridCol w:w="1955"/>
      </w:tblGrid>
      <w:tr w:rsidR="000F18B4" w14:paraId="6F554616" w14:textId="77777777">
        <w:trPr>
          <w:trHeight w:val="372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A5227DA" w14:textId="77777777" w:rsidR="000F18B4" w:rsidRDefault="002A6F53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CCF9369" w14:textId="77777777" w:rsidR="000F18B4" w:rsidRDefault="002A6F53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2570C59" w14:textId="77777777" w:rsidR="000F18B4" w:rsidRDefault="002A6F53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08166B6" w14:textId="77777777" w:rsidR="000F18B4" w:rsidRDefault="002A6F53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F4E0651" w14:textId="77777777" w:rsidR="000F18B4" w:rsidRDefault="002A6F53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2A6F53" w14:paraId="09911226" w14:textId="77777777" w:rsidTr="009943E3"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A03DF98" w14:textId="77777777" w:rsidR="002A6F53" w:rsidRDefault="002A6F53" w:rsidP="009943E3">
            <w:r>
              <w:t>14/11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1A58A21" w14:textId="77777777" w:rsidR="002A6F53" w:rsidRDefault="002A6F53" w:rsidP="009943E3">
            <w:r>
              <w:t>1.0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6B111DD" w14:textId="77777777" w:rsidR="002A6F53" w:rsidRDefault="002A6F53" w:rsidP="009943E3"/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207517C" w14:textId="77777777" w:rsidR="002A6F53" w:rsidRDefault="002A6F53" w:rsidP="009943E3">
            <w:r>
              <w:t xml:space="preserve">Javier </w:t>
            </w:r>
            <w:proofErr w:type="spellStart"/>
            <w:r>
              <w:t>Caffesse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DCDC1CF" w14:textId="77777777" w:rsidR="002A6F53" w:rsidRDefault="002A6F53" w:rsidP="009943E3"/>
        </w:tc>
      </w:tr>
      <w:tr w:rsidR="000F18B4" w14:paraId="40BC66D5" w14:textId="77777777"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56EBEB1" w14:textId="71D2D976" w:rsidR="000F18B4" w:rsidRDefault="002A6F53">
            <w:r>
              <w:t>06/01/2017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4965A26" w14:textId="191FF6F0" w:rsidR="000F18B4" w:rsidRDefault="002A6F53">
            <w:r>
              <w:t>1.1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70D5971" w14:textId="77777777" w:rsidR="000F18B4" w:rsidRDefault="000F18B4"/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C68EC1C" w14:textId="4036CE61" w:rsidR="002A6F53" w:rsidRDefault="002A6F53">
            <w:r>
              <w:t xml:space="preserve">Pablo </w:t>
            </w:r>
            <w:proofErr w:type="spellStart"/>
            <w:r>
              <w:t>Alday</w:t>
            </w:r>
            <w:proofErr w:type="spellEnd"/>
          </w:p>
          <w:p w14:paraId="662D24C8" w14:textId="1C50A223" w:rsidR="002A6F53" w:rsidRDefault="002A6F53">
            <w:r>
              <w:t xml:space="preserve">Javier </w:t>
            </w:r>
            <w:proofErr w:type="spellStart"/>
            <w:r>
              <w:t>Caffesse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CE8F999" w14:textId="77777777" w:rsidR="000F18B4" w:rsidRDefault="000F18B4"/>
        </w:tc>
      </w:tr>
    </w:tbl>
    <w:p w14:paraId="16C1C3C9" w14:textId="77777777" w:rsidR="000F18B4" w:rsidRDefault="002A6F53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  <w:r>
        <w:br w:type="page"/>
      </w:r>
    </w:p>
    <w:p w14:paraId="2280B7A9" w14:textId="77777777" w:rsidR="000F18B4" w:rsidRDefault="002A6F53">
      <w:pPr>
        <w:pStyle w:val="BodyTextIndent"/>
        <w:ind w:left="0"/>
        <w:jc w:val="both"/>
        <w:rPr>
          <w:rFonts w:ascii="TimesNewRoman" w:hAnsi="TimesNewRoman" w:cs="Times New Roman"/>
          <w:szCs w:val="20"/>
        </w:rPr>
      </w:pP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14:paraId="3F12865E" w14:textId="77777777" w:rsidR="000F18B4" w:rsidRDefault="000F18B4">
      <w:pPr>
        <w:rPr>
          <w:rFonts w:cs="Times New Roman"/>
          <w:szCs w:val="20"/>
        </w:rPr>
      </w:pPr>
    </w:p>
    <w:p w14:paraId="44B991ED" w14:textId="77777777" w:rsidR="000F18B4" w:rsidRDefault="002A6F53">
      <w:pPr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14:paraId="1E1FF968" w14:textId="77777777" w:rsidR="000F18B4" w:rsidRDefault="000F18B4">
      <w:pPr>
        <w:ind w:left="360"/>
        <w:rPr>
          <w:rFonts w:cs="Times New Roman"/>
          <w:szCs w:val="20"/>
        </w:rPr>
      </w:pPr>
    </w:p>
    <w:p w14:paraId="4BAFC91F" w14:textId="77777777" w:rsidR="000F18B4" w:rsidRDefault="002A6F53">
      <w:pPr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14:paraId="31C388E6" w14:textId="77777777" w:rsidR="000F18B4" w:rsidRDefault="002A6F53">
      <w:pPr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14:paraId="3567A2D7" w14:textId="77777777" w:rsidR="000F18B4" w:rsidRDefault="002A6F53">
      <w:pPr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14:paraId="63DEF04A" w14:textId="77777777" w:rsidR="000F18B4" w:rsidRDefault="000F18B4">
      <w:pPr>
        <w:ind w:left="1080"/>
        <w:rPr>
          <w:rFonts w:cs="Times New Roman"/>
          <w:szCs w:val="20"/>
        </w:rPr>
      </w:pPr>
    </w:p>
    <w:p w14:paraId="7AB52D15" w14:textId="77777777" w:rsidR="000F18B4" w:rsidRDefault="002A6F53">
      <w:pPr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Descripción de Casos de Uso de Alto Nivel</w:t>
      </w:r>
    </w:p>
    <w:p w14:paraId="138F758B" w14:textId="77777777" w:rsidR="000F18B4" w:rsidRDefault="000F18B4">
      <w:pPr>
        <w:rPr>
          <w:rFonts w:cs="Times New Roman"/>
          <w:szCs w:val="20"/>
        </w:rPr>
      </w:pPr>
    </w:p>
    <w:p w14:paraId="019D132B" w14:textId="77777777" w:rsidR="000F18B4" w:rsidRDefault="000F18B4">
      <w:pPr>
        <w:rPr>
          <w:rFonts w:cs="Times New Roman"/>
          <w:szCs w:val="20"/>
        </w:rPr>
      </w:pPr>
    </w:p>
    <w:p w14:paraId="01F4F88B" w14:textId="77777777" w:rsidR="000F18B4" w:rsidRDefault="002A6F53">
      <w:pPr>
        <w:ind w:left="360"/>
        <w:rPr>
          <w:rFonts w:cs="Times New Roman"/>
          <w:szCs w:val="20"/>
        </w:rPr>
      </w:pPr>
      <w:r>
        <w:br w:type="page"/>
      </w:r>
    </w:p>
    <w:p w14:paraId="2DEFAE83" w14:textId="77777777" w:rsidR="000F18B4" w:rsidRDefault="002A6F53">
      <w:pPr>
        <w:pStyle w:val="BodyTextIndent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INTRODUCCIÓN</w:t>
      </w:r>
    </w:p>
    <w:p w14:paraId="5F06978A" w14:textId="77777777" w:rsidR="000F18B4" w:rsidRDefault="000F18B4">
      <w:pPr>
        <w:pStyle w:val="BodyTextIndent"/>
        <w:ind w:left="0"/>
        <w:jc w:val="both"/>
        <w:rPr>
          <w:szCs w:val="20"/>
        </w:rPr>
      </w:pPr>
    </w:p>
    <w:p w14:paraId="1AF06051" w14:textId="77777777" w:rsidR="000F18B4" w:rsidRDefault="002A6F53">
      <w:pPr>
        <w:rPr>
          <w:rFonts w:ascii="Tahoma" w:hAnsi="Tahoma"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 w14:paraId="12ABB0B0" w14:textId="77777777" w:rsidR="000F18B4" w:rsidRDefault="000F18B4">
      <w:pPr>
        <w:jc w:val="both"/>
        <w:rPr>
          <w:rFonts w:ascii="Tahoma" w:hAnsi="Tahoma"/>
          <w:sz w:val="20"/>
          <w:szCs w:val="20"/>
        </w:rPr>
      </w:pPr>
    </w:p>
    <w:p w14:paraId="5FA5F852" w14:textId="77777777" w:rsidR="000F18B4" w:rsidRDefault="002A6F53">
      <w:pPr>
        <w:jc w:val="both"/>
      </w:pPr>
      <w:r>
        <w:rPr>
          <w:rFonts w:ascii="Tahoma" w:hAnsi="Tahoma"/>
          <w:sz w:val="20"/>
          <w:szCs w:val="20"/>
        </w:rPr>
        <w:t>El siguiente documento busca realizar un análisis básico de cada caso de uso, desde un punto de vista de alto nivel, para interiorizar al lector a cerca de la funcionalidad asociada de cada caso de uso y a su vez clasificarlos según su obligatoriedad.</w:t>
      </w:r>
    </w:p>
    <w:p w14:paraId="7D345E51" w14:textId="77777777" w:rsidR="000F18B4" w:rsidRDefault="000F18B4">
      <w:pPr>
        <w:jc w:val="both"/>
        <w:rPr>
          <w:rFonts w:ascii="Tahoma" w:hAnsi="Tahoma"/>
          <w:sz w:val="20"/>
          <w:szCs w:val="20"/>
        </w:rPr>
      </w:pPr>
    </w:p>
    <w:p w14:paraId="5D134548" w14:textId="77777777" w:rsidR="000F18B4" w:rsidRDefault="002A6F53">
      <w:pPr>
        <w:rPr>
          <w:rFonts w:ascii="Tahoma" w:hAnsi="Tahoma"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Alcance:</w:t>
      </w:r>
    </w:p>
    <w:p w14:paraId="4755BEBC" w14:textId="77777777" w:rsidR="000F18B4" w:rsidRDefault="000F18B4">
      <w:pPr>
        <w:jc w:val="both"/>
        <w:rPr>
          <w:rFonts w:ascii="Tahoma" w:hAnsi="Tahoma"/>
          <w:b/>
          <w:sz w:val="20"/>
          <w:szCs w:val="20"/>
          <w:u w:val="single"/>
        </w:rPr>
      </w:pPr>
    </w:p>
    <w:p w14:paraId="3F831B7F" w14:textId="77777777" w:rsidR="000F18B4" w:rsidRDefault="002A6F53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Los principales aspectos a abordar son los siguientes:</w:t>
      </w:r>
    </w:p>
    <w:p w14:paraId="23C2B1E0" w14:textId="77777777" w:rsidR="000F18B4" w:rsidRDefault="000F18B4">
      <w:pPr>
        <w:jc w:val="both"/>
        <w:rPr>
          <w:rFonts w:ascii="Tahoma" w:hAnsi="Tahoma"/>
          <w:sz w:val="20"/>
          <w:szCs w:val="20"/>
        </w:rPr>
      </w:pPr>
    </w:p>
    <w:p w14:paraId="7F2EB6F0" w14:textId="77777777" w:rsidR="000F18B4" w:rsidRDefault="002A6F53">
      <w:pPr>
        <w:numPr>
          <w:ilvl w:val="0"/>
          <w:numId w:val="2"/>
        </w:numPr>
        <w:jc w:val="both"/>
      </w:pPr>
      <w:r>
        <w:rPr>
          <w:rFonts w:ascii="Tahoma" w:hAnsi="Tahoma"/>
          <w:sz w:val="20"/>
          <w:szCs w:val="20"/>
        </w:rPr>
        <w:t>Descripción de Casos de Uso de Alto Nivel.</w:t>
      </w:r>
    </w:p>
    <w:p w14:paraId="3E2D09DA" w14:textId="77777777" w:rsidR="000F18B4" w:rsidRDefault="000F18B4">
      <w:pPr>
        <w:jc w:val="both"/>
        <w:rPr>
          <w:rFonts w:ascii="Tahoma" w:hAnsi="Tahoma"/>
          <w:sz w:val="20"/>
          <w:szCs w:val="20"/>
        </w:rPr>
      </w:pPr>
    </w:p>
    <w:p w14:paraId="60DFC2FD" w14:textId="77777777" w:rsidR="000F18B4" w:rsidRDefault="002A6F53">
      <w:pPr>
        <w:rPr>
          <w:rFonts w:ascii="Tahoma" w:hAnsi="Tahoma"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Definiciones y Abreviaturas:</w:t>
      </w:r>
    </w:p>
    <w:p w14:paraId="0348591A" w14:textId="77777777" w:rsidR="000F18B4" w:rsidRDefault="000F18B4">
      <w:pPr>
        <w:rPr>
          <w:rFonts w:ascii="Tahoma" w:hAnsi="Tahoma"/>
          <w:b/>
          <w:sz w:val="20"/>
          <w:szCs w:val="20"/>
          <w:u w:val="single"/>
        </w:rPr>
      </w:pPr>
    </w:p>
    <w:p w14:paraId="098EF139" w14:textId="77777777" w:rsidR="000F18B4" w:rsidRDefault="002A6F53">
      <w:pPr>
        <w:rPr>
          <w:rFonts w:cs="Times New Roman"/>
          <w:szCs w:val="20"/>
        </w:rPr>
      </w:pPr>
      <w:r>
        <w:br w:type="page"/>
      </w:r>
    </w:p>
    <w:p w14:paraId="4BC8C2B8" w14:textId="77777777" w:rsidR="000F18B4" w:rsidRDefault="002A6F53">
      <w:r>
        <w:rPr>
          <w:rFonts w:ascii="Tahoma" w:hAnsi="Tahoma"/>
          <w:b/>
          <w:sz w:val="28"/>
          <w:szCs w:val="28"/>
        </w:rPr>
        <w:lastRenderedPageBreak/>
        <w:t>DESCRIPCIÓN DE CASOS DE USO DE ALTO NIVEL</w:t>
      </w:r>
    </w:p>
    <w:p w14:paraId="6FE2E15A" w14:textId="77777777" w:rsidR="000F18B4" w:rsidRDefault="000F18B4">
      <w:pPr>
        <w:rPr>
          <w:rFonts w:ascii="Tahoma" w:hAnsi="Tahoma"/>
          <w:b/>
          <w:sz w:val="28"/>
          <w:szCs w:val="28"/>
        </w:rPr>
      </w:pPr>
    </w:p>
    <w:p w14:paraId="6DEC266A" w14:textId="77777777" w:rsidR="000F18B4" w:rsidRDefault="002A6F53">
      <w:pPr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Registro:</w:t>
      </w:r>
    </w:p>
    <w:p w14:paraId="178A9FEE" w14:textId="77777777" w:rsidR="000F18B4" w:rsidRDefault="000F18B4">
      <w:pPr>
        <w:ind w:left="360"/>
        <w:rPr>
          <w:rFonts w:cs="Times New Roman"/>
          <w:szCs w:val="20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1E5FE223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3C2624D5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016181D4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F731BA0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DF7AAD4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Registrar Usuario</w:t>
            </w:r>
          </w:p>
        </w:tc>
      </w:tr>
      <w:tr w:rsidR="000F18B4" w14:paraId="346A1C99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4BE4A5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33647B7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Visitante</w:t>
            </w:r>
          </w:p>
        </w:tc>
      </w:tr>
      <w:tr w:rsidR="000F18B4" w14:paraId="519793C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5D7E4F5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67780DE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075B2F0D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F0CE593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CD01FA7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genera un nuevo usuario registrado a partir del nombre de usuario y contraseña ingresado.</w:t>
            </w:r>
          </w:p>
        </w:tc>
      </w:tr>
    </w:tbl>
    <w:p w14:paraId="5028B00E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75072641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43F6FAFA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4E04BA60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E5378D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3506377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Loguear Usuario</w:t>
            </w:r>
          </w:p>
        </w:tc>
      </w:tr>
      <w:tr w:rsidR="000F18B4" w14:paraId="34A170E7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66ECF2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40E536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7B8749D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0751E6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81BBF5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30F4702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029690C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FAFA909" w14:textId="77777777" w:rsidR="000F18B4" w:rsidRDefault="002A6F53">
            <w:pPr>
              <w:pStyle w:val="Header"/>
            </w:pPr>
            <w:r>
              <w:rPr>
                <w:lang w:val="es-MX"/>
              </w:rPr>
              <w:t>Interfaz y procedimientos necesarios para la carga de datos de ingreso de un usuario y su posterior ingreso al sistema.</w:t>
            </w:r>
          </w:p>
        </w:tc>
      </w:tr>
    </w:tbl>
    <w:p w14:paraId="2C8020C7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32FB1813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4A762F22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43A490A8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5D759E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1A009CC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Validar Usuario</w:t>
            </w:r>
          </w:p>
        </w:tc>
      </w:tr>
      <w:tr w:rsidR="000F18B4" w14:paraId="017080F5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B4E43B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4879BC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70FD48D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40FF20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2C5954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074E099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FE158B3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31492B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Lógica necesaria para validar que los datos ingresados por el usuario son correctos.</w:t>
            </w:r>
          </w:p>
        </w:tc>
      </w:tr>
    </w:tbl>
    <w:p w14:paraId="57D3CBA3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4938A2A5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733812DD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2FF7281E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CC45F3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486BC6B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Desloguear Usuario</w:t>
            </w:r>
          </w:p>
        </w:tc>
      </w:tr>
      <w:tr w:rsidR="000F18B4" w14:paraId="4845C350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7CAD92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BFA316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2E566A6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762A2D0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E0CDBB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1A4FE9B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43DBB1A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F3FB6AE" w14:textId="77777777" w:rsidR="000F18B4" w:rsidRDefault="002A6F53">
            <w:pPr>
              <w:pStyle w:val="Header"/>
            </w:pPr>
            <w:r>
              <w:rPr>
                <w:lang w:val="es-MX"/>
              </w:rPr>
              <w:t>Lógica e interfaz necesaria para la desconexión de un usuario previamente conectado al sistema.</w:t>
            </w:r>
          </w:p>
        </w:tc>
      </w:tr>
    </w:tbl>
    <w:p w14:paraId="06C59CF3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5E6F309F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6622C1BC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6D4DA7C7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AA9301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7A76EAC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Solicitar Activación de Cuenta</w:t>
            </w:r>
          </w:p>
        </w:tc>
      </w:tr>
      <w:tr w:rsidR="000F18B4" w14:paraId="6102E25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72A81B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4BE3BA5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0F18B4" w14:paraId="2C2CE1B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6B1DC5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05E4940" w14:textId="77777777" w:rsidR="000F18B4" w:rsidRDefault="002A6F53">
            <w:pPr>
              <w:pStyle w:val="Header"/>
            </w:pPr>
            <w:r>
              <w:rPr>
                <w:lang w:val="es-MX"/>
              </w:rPr>
              <w:t>No obligatorio</w:t>
            </w:r>
          </w:p>
        </w:tc>
      </w:tr>
      <w:tr w:rsidR="000F18B4" w14:paraId="3B2FCAE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0DBC534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A293DAD" w14:textId="77777777" w:rsidR="000F18B4" w:rsidRDefault="002A6F53">
            <w:pPr>
              <w:pStyle w:val="Header"/>
            </w:pPr>
            <w:r>
              <w:rPr>
                <w:lang w:val="es-MX"/>
              </w:rPr>
              <w:t>Interfaz y procedimientos necesarios para que un usuario sea capaz de solicitar que su cuenta inactiva, vuelva a ser activada.</w:t>
            </w:r>
          </w:p>
        </w:tc>
      </w:tr>
    </w:tbl>
    <w:p w14:paraId="3387A41C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C10967A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75AF95BE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0A2D2E5C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369BB4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A42A7D4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Confirmar Solicitud de Activación de Cuenta</w:t>
            </w:r>
          </w:p>
        </w:tc>
      </w:tr>
      <w:tr w:rsidR="000F18B4" w14:paraId="53DCCA77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25837B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D5D6AF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0F18B4" w14:paraId="24B9B262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8500E1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238B663" w14:textId="77777777" w:rsidR="000F18B4" w:rsidRDefault="002A6F53">
            <w:pPr>
              <w:pStyle w:val="Header"/>
            </w:pPr>
            <w:r>
              <w:rPr>
                <w:lang w:val="es-MX"/>
              </w:rPr>
              <w:t>No obligatorio</w:t>
            </w:r>
          </w:p>
        </w:tc>
      </w:tr>
      <w:tr w:rsidR="000F18B4" w14:paraId="4846866A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2FD18D8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2AED5A2" w14:textId="77777777" w:rsidR="000F18B4" w:rsidRDefault="002A6F53">
            <w:pPr>
              <w:pStyle w:val="Header"/>
            </w:pPr>
            <w:r>
              <w:rPr>
                <w:lang w:val="es-MX"/>
              </w:rPr>
              <w:t>Lógica necesaria para reactivar la cuenta de un usuario, el cual ha solicitado su reactivación.</w:t>
            </w:r>
          </w:p>
        </w:tc>
      </w:tr>
    </w:tbl>
    <w:p w14:paraId="549F63D4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01C59542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13FBC545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3CCB95B3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693AD642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113A80D7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0C6D69F0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5C85C7A5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F9CD90C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1348EC45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68EF658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F3F9439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5263A14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Registrar Administrador Secundario</w:t>
            </w:r>
          </w:p>
        </w:tc>
      </w:tr>
      <w:tr w:rsidR="000F18B4" w14:paraId="16E35370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58D692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D07FF8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4E63C7F5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A049E4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E397C57" w14:textId="77777777" w:rsidR="000F18B4" w:rsidRDefault="002A6F53">
            <w:pPr>
              <w:pStyle w:val="Header"/>
            </w:pPr>
            <w:r>
              <w:rPr>
                <w:lang w:val="es-MX"/>
              </w:rPr>
              <w:t>No obligatorio</w:t>
            </w:r>
          </w:p>
        </w:tc>
      </w:tr>
      <w:tr w:rsidR="000F18B4" w14:paraId="5A0EDDF8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4FADE3D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72CBB0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Consistirá en implementar la interfaz y lógica necesaria para que un administrador pueda registrar en el sistema un nuevo administrador secundario.</w:t>
            </w:r>
          </w:p>
        </w:tc>
      </w:tr>
    </w:tbl>
    <w:p w14:paraId="07664D50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4A478FA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7AB09DD9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178ED495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4C2056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2573B67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Dar de Baja Usuarios Inactivos</w:t>
            </w:r>
          </w:p>
        </w:tc>
      </w:tr>
      <w:tr w:rsidR="000F18B4" w14:paraId="0F453B6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D7E1CD6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A252D3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0F18B4" w14:paraId="45CCA40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E059C4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848A41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48C09E9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6BE9DC7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9B7BC5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implementará una tarea programada del sistema por la cual el mismo dará de baja usuarios inactivos.</w:t>
            </w:r>
          </w:p>
        </w:tc>
      </w:tr>
    </w:tbl>
    <w:p w14:paraId="20919413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3AC0A0E1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0BEA68BC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:rsidRPr="00391A19" w14:paraId="5FC85FD0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AE8B481" w14:textId="77777777" w:rsidR="000F18B4" w:rsidRPr="00391A19" w:rsidRDefault="002A6F53">
            <w:pPr>
              <w:pStyle w:val="Header"/>
              <w:rPr>
                <w:lang w:val="es-MX"/>
              </w:rPr>
            </w:pPr>
            <w:r w:rsidRPr="00391A19">
              <w:rPr>
                <w:smallCaps/>
                <w:lang w:val="es-MX"/>
              </w:rPr>
              <w:t>Caso de uso</w:t>
            </w:r>
            <w:r w:rsidRPr="00391A19"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C616765" w14:textId="77777777" w:rsidR="000F18B4" w:rsidRPr="00391A19" w:rsidRDefault="002A6F53">
            <w:pPr>
              <w:pStyle w:val="Casodeuso"/>
              <w:rPr>
                <w:i w:val="0"/>
                <w:color w:val="00000A"/>
              </w:rPr>
            </w:pPr>
            <w:r w:rsidRPr="00391A19">
              <w:rPr>
                <w:i w:val="0"/>
                <w:color w:val="00000A"/>
              </w:rPr>
              <w:t>Enviar E-mail de Confirmación a Solicitud de Activación de Cuenta</w:t>
            </w:r>
          </w:p>
        </w:tc>
      </w:tr>
      <w:tr w:rsidR="000F18B4" w14:paraId="275D3C60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5108B67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6C0A3E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0F18B4" w14:paraId="7ED2549D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EE1E5B9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B36C28B" w14:textId="77777777" w:rsidR="000F18B4" w:rsidRDefault="002A6F53">
            <w:pPr>
              <w:pStyle w:val="Header"/>
            </w:pPr>
            <w:r>
              <w:rPr>
                <w:lang w:val="es-MX"/>
              </w:rPr>
              <w:t>No obligatorio</w:t>
            </w:r>
          </w:p>
        </w:tc>
      </w:tr>
      <w:tr w:rsidR="000F18B4" w14:paraId="406A10C4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60510A1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B5BEB9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Desarrollo de tarea sincronizada por la cual el sistema envía un e-mail de confirmación al usuario registrado que desea reactivar su cuenta.</w:t>
            </w:r>
          </w:p>
        </w:tc>
      </w:tr>
    </w:tbl>
    <w:p w14:paraId="4012146E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10A6A903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64AEA4E4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1AF89FA3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4F10FDC4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59E421F7" w14:textId="77777777" w:rsidR="000F18B4" w:rsidRDefault="002A6F53">
      <w:pPr>
        <w:rPr>
          <w:rFonts w:cs="Times New Roman"/>
          <w:szCs w:val="20"/>
          <w:u w:val="single"/>
          <w:lang w:val="es-MX"/>
        </w:rPr>
      </w:pPr>
      <w:r>
        <w:rPr>
          <w:rFonts w:ascii="Tahoma" w:hAnsi="Tahoma"/>
          <w:sz w:val="20"/>
          <w:szCs w:val="20"/>
          <w:u w:val="single"/>
        </w:rPr>
        <w:t>Módulo de Gestión de Salas:</w:t>
      </w:r>
    </w:p>
    <w:p w14:paraId="1FF7F1CD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1FF2D9C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0603FCA0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47658B2A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585AF50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4A34A48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Mostrar Salas Activas</w:t>
            </w:r>
          </w:p>
        </w:tc>
      </w:tr>
      <w:tr w:rsidR="000F18B4" w14:paraId="5496AF92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D98B06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5B38F8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1FAF18C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3DA595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AA24E9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04B346F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B577805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5A421D9" w14:textId="77777777" w:rsidR="000F18B4" w:rsidRDefault="002A6F53">
            <w:pPr>
              <w:pStyle w:val="Header"/>
            </w:pPr>
            <w:r>
              <w:rPr>
                <w:lang w:val="es-MX"/>
              </w:rPr>
              <w:t>Implementación de interfaz y procedimientos de consulta necesarios para listar todas las salas activas al momento.</w:t>
            </w:r>
          </w:p>
        </w:tc>
      </w:tr>
    </w:tbl>
    <w:p w14:paraId="6CB74AD9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1DC9EE13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4EBF5919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D1BE19D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6BF0825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9A86AF4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Ingresar a Sala para Participar</w:t>
            </w:r>
          </w:p>
        </w:tc>
      </w:tr>
      <w:tr w:rsidR="000F18B4" w14:paraId="47A0849A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1AB2F1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F3B0E4D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0F18B4" w14:paraId="0B1DA3E8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40BDFA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691315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2132E71D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B25A698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E74C83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implementará el proceso por el cual un usuario registrado ingresa a una sala, quedando éste asociado a la misma y registrando su acceso a la base de datos.</w:t>
            </w:r>
          </w:p>
        </w:tc>
      </w:tr>
    </w:tbl>
    <w:p w14:paraId="38D90F4A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11E6B9CF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7A2C55DB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0A5BEE5D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B72E86E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24BA092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Mostrar Usuarios Activos de la Sala</w:t>
            </w:r>
          </w:p>
        </w:tc>
      </w:tr>
      <w:tr w:rsidR="000F18B4" w14:paraId="19ECBEB7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3D419C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AEE101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549A6060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A5D435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6ECC6F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5B947825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17030DF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80FA75E" w14:textId="77777777" w:rsidR="000F18B4" w:rsidRDefault="002A6F53">
            <w:pPr>
              <w:pStyle w:val="Header"/>
            </w:pPr>
            <w:r>
              <w:rPr>
                <w:lang w:val="es-MX"/>
              </w:rPr>
              <w:t>Se desarrollará la interfaz y procedimientos de consulta necesarios para el listado de los usuarios activos de la sala a la que se ha ingresado.</w:t>
            </w:r>
          </w:p>
        </w:tc>
      </w:tr>
    </w:tbl>
    <w:p w14:paraId="69D209B7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39CBAF5C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56133C41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3AFB6FAB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5AF7B5BB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6C03B321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2D7D4DA0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64FBDDEA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60878C97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B17B10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6EEC1A5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Salir de Sala</w:t>
            </w:r>
          </w:p>
        </w:tc>
      </w:tr>
      <w:tr w:rsidR="000F18B4" w14:paraId="16CC9D93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B2958C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C4038B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5877412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2C5C2C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7CD425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703B9CB5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20C23F3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6CC21DA" w14:textId="77777777" w:rsidR="000F18B4" w:rsidRDefault="002A6F53">
            <w:pPr>
              <w:pStyle w:val="Header"/>
            </w:pPr>
            <w:r>
              <w:rPr>
                <w:lang w:val="es-MX"/>
              </w:rPr>
              <w:t>Procedimiento necesario por el cual un usuario determinado deja de estar subscripto a una sala en particular. Esto no le permitirá acceder a los mensajes de dicha sala.</w:t>
            </w:r>
          </w:p>
        </w:tc>
      </w:tr>
    </w:tbl>
    <w:p w14:paraId="39F7B6E7" w14:textId="77777777" w:rsidR="000F18B4" w:rsidRDefault="000F18B4">
      <w:pPr>
        <w:pStyle w:val="BodyText"/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347E15B4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6F308C2A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48A0C4A1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4136A56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7E35E2D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Ingresar a una Sala para Administrar</w:t>
            </w:r>
          </w:p>
        </w:tc>
      </w:tr>
      <w:tr w:rsidR="000F18B4" w14:paraId="731963F9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AA43DF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9EAE32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45F8081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01D3D9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CD1C17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280F3A5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75B189F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CCC636D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deberá implementar la lógica necesaria para que un administrador pueda ingresar a una sala sin quedar listado en la lista de usuarios.</w:t>
            </w:r>
          </w:p>
        </w:tc>
      </w:tr>
    </w:tbl>
    <w:p w14:paraId="6B3F05F5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501BD1CC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6BD471BA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71DB2C5C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64C683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C479991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Expulsar Usuario de Sala Pública</w:t>
            </w:r>
          </w:p>
        </w:tc>
      </w:tr>
      <w:tr w:rsidR="000F18B4" w14:paraId="2D0412E3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041B9B7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47E515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176D4704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05555E0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4CC29D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55C6823B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64A233E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536E39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deberá implementar la funcionalidad necesaria para permitir a un administrador expulsar a un usuario registrado de una sala pública</w:t>
            </w:r>
          </w:p>
        </w:tc>
      </w:tr>
    </w:tbl>
    <w:p w14:paraId="3B7EF1DE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0F9C5B37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1011A2B9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395E2CA7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C6415C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6A59552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Crear Sala Pública</w:t>
            </w:r>
          </w:p>
        </w:tc>
      </w:tr>
      <w:tr w:rsidR="000F18B4" w14:paraId="17F119F0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CE3CF8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A9DEF45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691214A2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77CC70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8EB61C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0F18B4" w14:paraId="5F4BDA4B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5AE7DCA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21CA0A6" w14:textId="77777777" w:rsidR="000F18B4" w:rsidRDefault="002A6F53">
            <w:pPr>
              <w:pStyle w:val="Header"/>
            </w:pPr>
            <w:r>
              <w:rPr>
                <w:lang w:val="es-MX"/>
              </w:rPr>
              <w:t>Se deberá implementar la interfaz y lógica necesaria para permitir a un administrador crear una sala publica y agregar sus características</w:t>
            </w:r>
          </w:p>
        </w:tc>
      </w:tr>
    </w:tbl>
    <w:p w14:paraId="7C024EDA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042D06CF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7F97F8B4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46EA043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E6AD896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403E4D4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Modificar Sala Pública</w:t>
            </w:r>
          </w:p>
        </w:tc>
      </w:tr>
      <w:tr w:rsidR="000F18B4" w14:paraId="717DD6A4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306FEE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E6EF370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7B400FE1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3A0524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882569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0F18B4" w14:paraId="5AD6EE1D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3AE19B5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91D0F0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Permitir al administrador modificar las características de una sala pública</w:t>
            </w:r>
          </w:p>
        </w:tc>
      </w:tr>
    </w:tbl>
    <w:p w14:paraId="0279B591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8B16D01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123725CA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5A251FF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9AFC029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66BEE50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Eliminar Sala Pública</w:t>
            </w:r>
          </w:p>
        </w:tc>
      </w:tr>
      <w:tr w:rsidR="000F18B4" w14:paraId="651781E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F3082C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31699D0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20AE454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1DF3D6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C42907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0F18B4" w14:paraId="3ADCC3B0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8A5B433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7FEF3D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deberá implementar la funcionalidad necesaria para permitir a un administrador eliminar una sala publica</w:t>
            </w:r>
          </w:p>
        </w:tc>
      </w:tr>
    </w:tbl>
    <w:p w14:paraId="424C0F34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7A2F46A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7AF016AD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17F8245A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187733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45C6769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Refrescar Salas</w:t>
            </w:r>
          </w:p>
        </w:tc>
      </w:tr>
      <w:tr w:rsidR="000F18B4" w14:paraId="31786A1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597584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A217AF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0F18B4" w14:paraId="0D6C6CB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38BE6C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922218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3F8AA61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39479D0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211CA4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Implementación de la tarea automatizada que permitirá que el sistema actualice la lista de Salas que existen activas en el sistema</w:t>
            </w:r>
          </w:p>
        </w:tc>
      </w:tr>
    </w:tbl>
    <w:p w14:paraId="4513A4F0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1DAB7570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55C512E4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3C814925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0472A06E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2F08F7C2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6DFD839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476DD00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Refrescar Lista de Salas</w:t>
            </w:r>
          </w:p>
        </w:tc>
      </w:tr>
      <w:tr w:rsidR="000F18B4" w14:paraId="475FBD35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6158E25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3FACB8E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0F18B4" w14:paraId="2A1D866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EEA840E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5D8D2D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0710BA4D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9BAFB42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545EFE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Implementación de la tarea automatizada que permitirá que el sistema actualice la lista de salas existentes en del sistema</w:t>
            </w:r>
          </w:p>
        </w:tc>
      </w:tr>
    </w:tbl>
    <w:p w14:paraId="27C7BF7E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5B153A74" w14:textId="77777777"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3509FBFF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63C3CB65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87065A8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AF8BEFC" w14:textId="77777777" w:rsidR="000F18B4" w:rsidRDefault="002A6F53">
            <w:pPr>
              <w:pStyle w:val="Casodeuso"/>
            </w:pPr>
            <w:r>
              <w:rPr>
                <w:i w:val="0"/>
                <w:color w:val="00000A"/>
              </w:rPr>
              <w:t>Refrescar Usuarios</w:t>
            </w:r>
          </w:p>
        </w:tc>
      </w:tr>
      <w:tr w:rsidR="000F18B4" w14:paraId="3EB37AB4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95ED9A6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6D0AE16" w14:textId="77777777" w:rsidR="000F18B4" w:rsidRDefault="002A6F53">
            <w:pPr>
              <w:pStyle w:val="Header"/>
            </w:pPr>
            <w:r>
              <w:rPr>
                <w:lang w:val="es-MX"/>
              </w:rPr>
              <w:t>Sistema</w:t>
            </w:r>
          </w:p>
        </w:tc>
      </w:tr>
      <w:tr w:rsidR="000F18B4" w14:paraId="1912EC32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67716D9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1B432F0" w14:textId="77777777" w:rsidR="000F18B4" w:rsidRDefault="002A6F53">
            <w:pPr>
              <w:pStyle w:val="Header"/>
            </w:pPr>
            <w:r>
              <w:rPr>
                <w:lang w:val="es-MX"/>
              </w:rPr>
              <w:t>Obligatorio</w:t>
            </w:r>
          </w:p>
        </w:tc>
      </w:tr>
      <w:tr w:rsidR="000F18B4" w14:paraId="55689297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5FBE6D3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BD2EA05" w14:textId="77777777" w:rsidR="000F18B4" w:rsidRDefault="002A6F53">
            <w:pPr>
              <w:pStyle w:val="Header"/>
            </w:pPr>
            <w:r>
              <w:rPr>
                <w:lang w:val="es-MX"/>
              </w:rPr>
              <w:t>Tarea automatizada por la cual el sistema actualiza los usuarios activos de cada sala y sus invitaciones pendientes.</w:t>
            </w:r>
          </w:p>
        </w:tc>
      </w:tr>
    </w:tbl>
    <w:p w14:paraId="27CC7D5A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6AF1BF02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57399D58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58562F48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7D60AFB9" w14:textId="77777777" w:rsidR="000F18B4" w:rsidRDefault="002A6F53">
      <w:pPr>
        <w:rPr>
          <w:rFonts w:cs="Times New Roman"/>
          <w:szCs w:val="20"/>
          <w:u w:val="single"/>
          <w:lang w:val="es-MX"/>
        </w:rPr>
      </w:pPr>
      <w:r>
        <w:rPr>
          <w:rFonts w:ascii="Tahoma" w:hAnsi="Tahoma" w:cs="Times New Roman"/>
          <w:sz w:val="20"/>
          <w:szCs w:val="20"/>
          <w:u w:val="single"/>
          <w:lang w:val="es-MX"/>
        </w:rPr>
        <w:t>Módulo de Mensajería:</w:t>
      </w:r>
    </w:p>
    <w:p w14:paraId="014252DB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04D82C8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68715EC4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114868CF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89F287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CDF6592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Enviar Mensaje</w:t>
            </w:r>
          </w:p>
        </w:tc>
      </w:tr>
      <w:tr w:rsidR="000F18B4" w14:paraId="301946A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1E98DB7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7EE6805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0F18B4" w14:paraId="551E9AE2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4B96A4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82E592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04BFDA0D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228C405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0F4A738" w14:textId="77777777" w:rsidR="000F18B4" w:rsidRDefault="002A6F53">
            <w:pPr>
              <w:pStyle w:val="Header"/>
            </w:pPr>
            <w:r>
              <w:rPr>
                <w:lang w:val="es-MX"/>
              </w:rPr>
              <w:t>Lógica necesaria para que un usuario registrado pueda ingresar un mensaje y enviarlo a una sala de conversación</w:t>
            </w:r>
          </w:p>
        </w:tc>
      </w:tr>
    </w:tbl>
    <w:p w14:paraId="4F1CDBDF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279F3890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212BC7DD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0B125EA3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249A689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E868E69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Adjuntar Archivo</w:t>
            </w:r>
          </w:p>
        </w:tc>
      </w:tr>
      <w:tr w:rsidR="000F18B4" w14:paraId="74632A7B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AC55CDE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0889FB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0F18B4" w14:paraId="7973BF2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B61A11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B6D416E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0F18B4" w14:paraId="25B725C5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879ED3F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88F8A3E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Implementación de la funcionalidad necesaria para que un usuario pueda adjuntar un archivo a toda una sala a la que pertenece</w:t>
            </w:r>
          </w:p>
        </w:tc>
      </w:tr>
    </w:tbl>
    <w:p w14:paraId="7E30C7B6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01B4FB5E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306A8675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08BAB8C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71BF5D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6B38896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Eliminar Mensaje de Sala Publica</w:t>
            </w:r>
          </w:p>
        </w:tc>
      </w:tr>
      <w:tr w:rsidR="000F18B4" w14:paraId="675323D7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940F786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C64851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747E5A18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B92D06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A5330A7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64DE37D5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E534C59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CA4AF19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implementará la lógica necesaria para que un administrador tenga la posibilidad de eliminar un mensaje seleccionado de una sala pública</w:t>
            </w:r>
          </w:p>
        </w:tc>
      </w:tr>
    </w:tbl>
    <w:p w14:paraId="3C10D9D8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30BE4773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6D8209C9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4AFAD4BE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EC7E21E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53A5C7C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Refrescar Mensajes</w:t>
            </w:r>
          </w:p>
        </w:tc>
      </w:tr>
      <w:tr w:rsidR="000F18B4" w14:paraId="46BC2968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3C052B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433151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0F18B4" w14:paraId="7F744BBF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B8D5AC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8DFDED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0F18B4" w14:paraId="5D313E4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B8ACB56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6A759E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Tarea automatizada por la cual el sistema actualiza los mensajes enviados a las distintas salas activas.</w:t>
            </w:r>
          </w:p>
        </w:tc>
      </w:tr>
    </w:tbl>
    <w:p w14:paraId="452EDC38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31C3338D" w14:textId="77777777" w:rsidR="000F18B4" w:rsidRDefault="000F18B4">
      <w:pPr>
        <w:rPr>
          <w:rFonts w:cs="Times New Roman"/>
          <w:szCs w:val="20"/>
          <w:u w:val="single"/>
          <w:lang w:val="es-MX"/>
        </w:rPr>
      </w:pPr>
    </w:p>
    <w:p w14:paraId="289D6E95" w14:textId="77777777" w:rsidR="000F18B4" w:rsidRDefault="000F18B4">
      <w:pPr>
        <w:rPr>
          <w:rFonts w:cs="Times New Roman"/>
          <w:szCs w:val="20"/>
          <w:u w:val="single"/>
          <w:lang w:val="es-MX"/>
        </w:rPr>
      </w:pPr>
    </w:p>
    <w:p w14:paraId="3AA8131C" w14:textId="77777777" w:rsidR="000F18B4" w:rsidRDefault="000F18B4">
      <w:pPr>
        <w:rPr>
          <w:rFonts w:cs="Times New Roman"/>
          <w:szCs w:val="20"/>
          <w:u w:val="single"/>
          <w:lang w:val="es-MX"/>
        </w:rPr>
      </w:pPr>
    </w:p>
    <w:p w14:paraId="5CF1EFDD" w14:textId="77777777" w:rsidR="000F18B4" w:rsidRDefault="000F18B4">
      <w:pPr>
        <w:rPr>
          <w:rFonts w:cs="Times New Roman"/>
          <w:szCs w:val="20"/>
          <w:u w:val="single"/>
          <w:lang w:val="es-MX"/>
        </w:rPr>
      </w:pPr>
    </w:p>
    <w:p w14:paraId="488BD131" w14:textId="77777777" w:rsidR="000F18B4" w:rsidRDefault="000F18B4">
      <w:pPr>
        <w:rPr>
          <w:rFonts w:cs="Times New Roman"/>
          <w:szCs w:val="20"/>
          <w:u w:val="single"/>
          <w:lang w:val="es-MX"/>
        </w:rPr>
      </w:pPr>
    </w:p>
    <w:p w14:paraId="36E531D3" w14:textId="77777777" w:rsidR="000F18B4" w:rsidRDefault="000F18B4">
      <w:pPr>
        <w:rPr>
          <w:rFonts w:cs="Times New Roman"/>
          <w:szCs w:val="20"/>
          <w:u w:val="single"/>
          <w:lang w:val="es-MX"/>
        </w:rPr>
      </w:pPr>
    </w:p>
    <w:p w14:paraId="11B52A25" w14:textId="77777777" w:rsidR="000F18B4" w:rsidRDefault="002A6F53">
      <w:pPr>
        <w:rPr>
          <w:rFonts w:cs="Times New Roman"/>
          <w:szCs w:val="20"/>
          <w:u w:val="single"/>
          <w:lang w:val="es-MX"/>
        </w:rPr>
      </w:pPr>
      <w:r>
        <w:rPr>
          <w:rFonts w:ascii="Tahoma" w:hAnsi="Tahoma" w:cs="Times New Roman"/>
          <w:sz w:val="20"/>
          <w:szCs w:val="20"/>
          <w:u w:val="single"/>
          <w:lang w:val="es-MX"/>
        </w:rPr>
        <w:t>Módulo de Búsqueda:</w:t>
      </w:r>
    </w:p>
    <w:p w14:paraId="6E1E93A6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480DAD0D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261328B7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34DD392D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FB4AAE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10C6DCD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Buscar Salas Publicas Registradas</w:t>
            </w:r>
          </w:p>
        </w:tc>
      </w:tr>
      <w:tr w:rsidR="000F18B4" w14:paraId="7D6B89A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5E735D0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2082476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3B2C1FA2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18D7E47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C3227C2" w14:textId="77777777" w:rsidR="000F18B4" w:rsidRDefault="002A6F53">
            <w:pPr>
              <w:pStyle w:val="Header"/>
            </w:pPr>
            <w:bookmarkStart w:id="0" w:name="__DdeLink__1528_1350268356"/>
            <w:r>
              <w:rPr>
                <w:lang w:val="es-MX"/>
              </w:rPr>
              <w:t>No o</w:t>
            </w:r>
            <w:bookmarkEnd w:id="0"/>
            <w:r>
              <w:rPr>
                <w:lang w:val="es-MX"/>
              </w:rPr>
              <w:t>bligatorio</w:t>
            </w:r>
          </w:p>
        </w:tc>
      </w:tr>
      <w:tr w:rsidR="000F18B4" w14:paraId="621ABEB0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6C661BF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3A09256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Lógica e interfaz necesaria para permitir al administrador buscar y listar salas públicas registradas en el sistema</w:t>
            </w:r>
          </w:p>
        </w:tc>
      </w:tr>
    </w:tbl>
    <w:p w14:paraId="371250C9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4D27704D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54B2099B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3067825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D0C108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2E269ED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Buscar Mensajes</w:t>
            </w:r>
          </w:p>
        </w:tc>
      </w:tr>
      <w:tr w:rsidR="000F18B4" w14:paraId="5C7C2D1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A3C157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E10FB0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F18B4" w14:paraId="1CDCBB72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2DA9F8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825CAAA" w14:textId="77777777" w:rsidR="000F18B4" w:rsidRDefault="002A6F53">
            <w:pPr>
              <w:pStyle w:val="Header"/>
            </w:pPr>
            <w:r>
              <w:rPr>
                <w:lang w:val="es-MX"/>
              </w:rPr>
              <w:t>No obligatorio</w:t>
            </w:r>
          </w:p>
        </w:tc>
      </w:tr>
      <w:tr w:rsidR="000F18B4" w14:paraId="2EB7BF68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B0FB62A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4CC5A7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Funcionalidad necesaria para permitir al administrador la búsqueda de mensajes según un criterio dado</w:t>
            </w:r>
          </w:p>
        </w:tc>
      </w:tr>
    </w:tbl>
    <w:p w14:paraId="5A36BE63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15BCA03D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0132D25B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1BA619D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05BF9F7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3912161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Listar Salas en las que Participé</w:t>
            </w:r>
          </w:p>
        </w:tc>
      </w:tr>
      <w:tr w:rsidR="000F18B4" w14:paraId="2BA55E49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63FACA2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3CEB293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766F6A27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21EE8CB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6D57827" w14:textId="77777777" w:rsidR="000F18B4" w:rsidRDefault="002A6F53">
            <w:pPr>
              <w:pStyle w:val="Header"/>
            </w:pPr>
            <w:r>
              <w:rPr>
                <w:lang w:val="es-MX"/>
              </w:rPr>
              <w:t>No obligatorio</w:t>
            </w:r>
          </w:p>
        </w:tc>
      </w:tr>
      <w:tr w:rsidR="000F18B4" w14:paraId="636DEAD2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B483FFF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DCBEDC9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desarrollará la funcionalidad necesaria para consultar la lista de salas en la que el usuario ha participado anteriormente</w:t>
            </w:r>
          </w:p>
        </w:tc>
      </w:tr>
    </w:tbl>
    <w:p w14:paraId="0AD659FA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5C467D92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174C3B42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628A180F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66C9E36B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6A267641" w14:textId="77777777" w:rsidR="000F18B4" w:rsidRDefault="002A6F53">
      <w:pPr>
        <w:rPr>
          <w:rFonts w:cs="Times New Roman"/>
          <w:szCs w:val="20"/>
          <w:u w:val="single"/>
          <w:lang w:val="es-MX"/>
        </w:rPr>
      </w:pPr>
      <w:r>
        <w:rPr>
          <w:rFonts w:ascii="Tahoma" w:hAnsi="Tahoma" w:cs="Times New Roman"/>
          <w:sz w:val="20"/>
          <w:szCs w:val="20"/>
          <w:u w:val="single"/>
          <w:lang w:val="es-MX"/>
        </w:rPr>
        <w:t>Módulo de Gestión de Datos Personales:</w:t>
      </w:r>
    </w:p>
    <w:p w14:paraId="60939B84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40988969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19C1F31E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03E5A5DF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6DC4DDF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CA43DDA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Actualizar Datos Personales</w:t>
            </w:r>
          </w:p>
        </w:tc>
      </w:tr>
      <w:tr w:rsidR="000F18B4" w14:paraId="4F8D83A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C190F0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862C0DD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597F864A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3014FD4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460328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0F18B4" w14:paraId="709793A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C4FB188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85A706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Interfaz y lógica necesaria para permitir a un usuario actualizar sus datos personales y guardarlos en la base de datos.</w:t>
            </w:r>
          </w:p>
        </w:tc>
      </w:tr>
    </w:tbl>
    <w:p w14:paraId="0209801D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12A63BAB" w14:textId="77777777"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41847C6D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1781D1D5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E4BBFFA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B109DC9" w14:textId="77777777" w:rsidR="000F18B4" w:rsidRDefault="002A6F53">
            <w:pPr>
              <w:pStyle w:val="Casodeus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Actualizar Contraseña</w:t>
            </w:r>
          </w:p>
        </w:tc>
      </w:tr>
      <w:tr w:rsidR="000F18B4" w14:paraId="736A52E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A5B997D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71C4AB1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0F18B4" w14:paraId="31649377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0FC13C8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18FB6CC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0F18B4" w14:paraId="6F9B6307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A7A10AC" w14:textId="77777777" w:rsidR="000F18B4" w:rsidRDefault="002A6F53"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7DE8B86" w14:textId="77777777" w:rsidR="000F18B4" w:rsidRDefault="002A6F53"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deberá desarrollar la habilidad de cambiar la contraseña de un usuario registrado previamente ingresada, por una nueva.</w:t>
            </w:r>
          </w:p>
        </w:tc>
      </w:tr>
    </w:tbl>
    <w:p w14:paraId="3732EB18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3771D2C2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24AF2A8E" w14:textId="77777777" w:rsidR="000F18B4" w:rsidRDefault="000F18B4">
      <w:pPr>
        <w:ind w:left="360"/>
        <w:rPr>
          <w:rFonts w:cs="Times New Roman"/>
          <w:szCs w:val="20"/>
          <w:lang w:val="es-MX"/>
        </w:rPr>
      </w:pPr>
    </w:p>
    <w:p w14:paraId="6F004766" w14:textId="77777777" w:rsidR="000F18B4" w:rsidRDefault="000F18B4"/>
    <w:p w14:paraId="78C00EA2" w14:textId="77777777" w:rsidR="000F18B4" w:rsidRDefault="002A6F53">
      <w:pPr>
        <w:rPr>
          <w:rFonts w:ascii="Tahoma" w:hAnsi="Tahoma"/>
          <w:sz w:val="20"/>
          <w:szCs w:val="20"/>
          <w:u w:val="single"/>
        </w:rPr>
      </w:pPr>
      <w:r>
        <w:br w:type="page"/>
      </w:r>
    </w:p>
    <w:p w14:paraId="7AFE6358" w14:textId="77777777" w:rsidR="000F18B4" w:rsidRDefault="002A6F53">
      <w:r>
        <w:rPr>
          <w:rFonts w:ascii="Tahoma" w:hAnsi="Tahoma"/>
          <w:sz w:val="20"/>
          <w:szCs w:val="20"/>
          <w:u w:val="single"/>
        </w:rPr>
        <w:lastRenderedPageBreak/>
        <w:t>Módulo de Invitaciones:</w:t>
      </w:r>
      <w:r>
        <w:br/>
      </w:r>
    </w:p>
    <w:p w14:paraId="0C3628F9" w14:textId="77777777" w:rsidR="000F18B4" w:rsidRDefault="000F18B4"/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53B597AB" w14:textId="77777777"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14CE91A1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0C61A5DE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8884E37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02D7EAE" w14:textId="77777777" w:rsidR="000F18B4" w:rsidRDefault="002A6F53">
            <w:pPr>
              <w:pStyle w:val="Casodeuso"/>
            </w:pPr>
            <w:r>
              <w:rPr>
                <w:i w:val="0"/>
                <w:color w:val="00000A"/>
              </w:rPr>
              <w:t>Invitar Usuario a Sala Privada</w:t>
            </w:r>
          </w:p>
        </w:tc>
      </w:tr>
      <w:tr w:rsidR="000F18B4" w14:paraId="5337BF2B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924E229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704EE53" w14:textId="77777777" w:rsidR="000F18B4" w:rsidRDefault="002A6F53">
            <w:pPr>
              <w:pStyle w:val="Header"/>
            </w:pPr>
            <w:r>
              <w:rPr>
                <w:lang w:val="es-MX"/>
              </w:rPr>
              <w:t>Usuario Registrado</w:t>
            </w:r>
          </w:p>
        </w:tc>
      </w:tr>
      <w:tr w:rsidR="000F18B4" w14:paraId="0654F956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CADA65F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CD44481" w14:textId="77777777" w:rsidR="000F18B4" w:rsidRDefault="002A6F53">
            <w:pPr>
              <w:pStyle w:val="Header"/>
            </w:pPr>
            <w:r>
              <w:rPr>
                <w:lang w:val="es-MX"/>
              </w:rPr>
              <w:t>Obligatorio</w:t>
            </w:r>
          </w:p>
        </w:tc>
      </w:tr>
      <w:tr w:rsidR="000F18B4" w14:paraId="7554E659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4EDFE03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9365B2F" w14:textId="77777777" w:rsidR="000F18B4" w:rsidRDefault="002A6F53">
            <w:pPr>
              <w:pStyle w:val="Header"/>
            </w:pPr>
            <w:r>
              <w:rPr>
                <w:lang w:val="es-MX"/>
              </w:rPr>
              <w:t>Funcionalidad necesaria para que un usuario registrado sea capaz de invitar a otro a formar parte de una sala privada</w:t>
            </w:r>
          </w:p>
        </w:tc>
      </w:tr>
    </w:tbl>
    <w:p w14:paraId="5515E116" w14:textId="77777777" w:rsidR="000F18B4" w:rsidRDefault="000F18B4"/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2C50FA58" w14:textId="77777777"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4368F377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8D3F582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9A0BAD7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62C9EC6" w14:textId="77777777" w:rsidR="000F18B4" w:rsidRDefault="002A6F53">
            <w:pPr>
              <w:pStyle w:val="Casodeuso"/>
            </w:pPr>
            <w:r>
              <w:rPr>
                <w:i w:val="0"/>
                <w:color w:val="00000A"/>
              </w:rPr>
              <w:t>Responder Invitación</w:t>
            </w:r>
          </w:p>
        </w:tc>
      </w:tr>
      <w:tr w:rsidR="000F18B4" w14:paraId="5EA278C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67E656D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A05E156" w14:textId="77777777" w:rsidR="000F18B4" w:rsidRDefault="002A6F53">
            <w:pPr>
              <w:pStyle w:val="Header"/>
            </w:pPr>
            <w:r>
              <w:rPr>
                <w:lang w:val="es-MX"/>
              </w:rPr>
              <w:t>Usuario Registrado</w:t>
            </w:r>
          </w:p>
        </w:tc>
      </w:tr>
      <w:tr w:rsidR="000F18B4" w14:paraId="01F7B291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A016B80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385E039" w14:textId="77777777" w:rsidR="000F18B4" w:rsidRDefault="002A6F53">
            <w:pPr>
              <w:pStyle w:val="Header"/>
            </w:pPr>
            <w:r>
              <w:rPr>
                <w:lang w:val="es-MX"/>
              </w:rPr>
              <w:t>Obligatorio</w:t>
            </w:r>
          </w:p>
        </w:tc>
      </w:tr>
      <w:tr w:rsidR="000F18B4" w14:paraId="696A58AC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68A1F93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BE9F50A" w14:textId="77777777" w:rsidR="000F18B4" w:rsidRDefault="002A6F53">
            <w:pPr>
              <w:pStyle w:val="Header"/>
            </w:pPr>
            <w:r>
              <w:rPr>
                <w:lang w:val="es-MX"/>
              </w:rPr>
              <w:t>Funcionalidad por la cual un usuario puede aceptar o rechazar una invitación a una sala privada</w:t>
            </w:r>
          </w:p>
        </w:tc>
      </w:tr>
    </w:tbl>
    <w:p w14:paraId="2FD8A8BC" w14:textId="77777777" w:rsidR="000F18B4" w:rsidRDefault="000F18B4"/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A830318" w14:textId="77777777"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25CDFD81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43A32A5B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F1AA9A1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CEA4D44" w14:textId="77777777" w:rsidR="000F18B4" w:rsidRDefault="002A6F53">
            <w:pPr>
              <w:pStyle w:val="Casodeuso"/>
            </w:pPr>
            <w:r>
              <w:rPr>
                <w:i w:val="0"/>
                <w:color w:val="00000A"/>
              </w:rPr>
              <w:t>Aceptar Invitación</w:t>
            </w:r>
          </w:p>
        </w:tc>
      </w:tr>
      <w:tr w:rsidR="000F18B4" w14:paraId="0D62983E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59CBA40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8A2173F" w14:textId="77777777" w:rsidR="000F18B4" w:rsidRDefault="002A6F53">
            <w:pPr>
              <w:pStyle w:val="Header"/>
            </w:pPr>
            <w:r>
              <w:rPr>
                <w:lang w:val="es-MX"/>
              </w:rPr>
              <w:t>Usuario Registrado</w:t>
            </w:r>
          </w:p>
        </w:tc>
      </w:tr>
      <w:tr w:rsidR="000F18B4" w14:paraId="293963BD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A773986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AE68997" w14:textId="77777777" w:rsidR="000F18B4" w:rsidRDefault="002A6F53">
            <w:pPr>
              <w:pStyle w:val="Header"/>
            </w:pPr>
            <w:r>
              <w:rPr>
                <w:lang w:val="es-MX"/>
              </w:rPr>
              <w:t>Obligatorio</w:t>
            </w:r>
          </w:p>
        </w:tc>
      </w:tr>
      <w:tr w:rsidR="000F18B4" w14:paraId="68273B9B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9B40322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9E8EF0B" w14:textId="77777777" w:rsidR="000F18B4" w:rsidRDefault="002A6F53">
            <w:pPr>
              <w:pStyle w:val="Header"/>
            </w:pPr>
            <w:r>
              <w:rPr>
                <w:lang w:val="es-MX"/>
              </w:rPr>
              <w:t>Lógica necesaria para dar por aceptada una invitación a una sala privada</w:t>
            </w:r>
          </w:p>
        </w:tc>
      </w:tr>
    </w:tbl>
    <w:p w14:paraId="44269581" w14:textId="77777777" w:rsidR="000F18B4" w:rsidRDefault="000F18B4"/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67A1EAEC" w14:textId="77777777"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17425ACB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1054F43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9BE3D05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237C821" w14:textId="77777777" w:rsidR="000F18B4" w:rsidRDefault="002A6F53">
            <w:pPr>
              <w:pStyle w:val="Casodeuso"/>
            </w:pPr>
            <w:r>
              <w:rPr>
                <w:i w:val="0"/>
                <w:color w:val="00000A"/>
              </w:rPr>
              <w:t>Rechazar Invitación</w:t>
            </w:r>
          </w:p>
        </w:tc>
      </w:tr>
      <w:tr w:rsidR="000F18B4" w14:paraId="4C093BCA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3BE9CCC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29227AF" w14:textId="77777777" w:rsidR="000F18B4" w:rsidRDefault="002A6F53">
            <w:pPr>
              <w:pStyle w:val="Header"/>
            </w:pPr>
            <w:r>
              <w:rPr>
                <w:lang w:val="es-MX"/>
              </w:rPr>
              <w:t>Usuario Registrado</w:t>
            </w:r>
          </w:p>
        </w:tc>
      </w:tr>
      <w:tr w:rsidR="000F18B4" w14:paraId="010D4C94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9479EB5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BA055ED" w14:textId="77777777" w:rsidR="000F18B4" w:rsidRDefault="002A6F53">
            <w:pPr>
              <w:pStyle w:val="Header"/>
            </w:pPr>
            <w:r>
              <w:rPr>
                <w:lang w:val="es-MX"/>
              </w:rPr>
              <w:t>Obligatorio</w:t>
            </w:r>
          </w:p>
        </w:tc>
      </w:tr>
      <w:tr w:rsidR="000F18B4" w14:paraId="1AF270A0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63F7765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BD44F48" w14:textId="77777777" w:rsidR="000F18B4" w:rsidRDefault="002A6F53">
            <w:pPr>
              <w:pStyle w:val="Header"/>
            </w:pPr>
            <w:r>
              <w:rPr>
                <w:lang w:val="es-MX"/>
              </w:rPr>
              <w:t>Lógica necesaria para dar por rechazada una invitación a una sala privada</w:t>
            </w:r>
          </w:p>
        </w:tc>
      </w:tr>
    </w:tbl>
    <w:p w14:paraId="61D75A27" w14:textId="77777777" w:rsidR="000F18B4" w:rsidRDefault="000F18B4">
      <w:pPr>
        <w:pStyle w:val="BodyText"/>
      </w:pPr>
    </w:p>
    <w:tbl>
      <w:tblPr>
        <w:tblW w:w="97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281"/>
      </w:tblGrid>
      <w:tr w:rsidR="000F18B4" w14:paraId="2F46B5D2" w14:textId="77777777"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70" w:type="dxa"/>
            </w:tcMar>
            <w:vAlign w:val="center"/>
          </w:tcPr>
          <w:p w14:paraId="1DAA7492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0F18B4" w14:paraId="50C6AEE1" w14:textId="77777777">
        <w:trPr>
          <w:cantSplit/>
          <w:trHeight w:val="341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6B9F648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729FC73" w14:textId="77777777" w:rsidR="000F18B4" w:rsidRDefault="002A6F53">
            <w:pPr>
              <w:pStyle w:val="Casodeuso"/>
            </w:pPr>
            <w:r>
              <w:rPr>
                <w:i w:val="0"/>
                <w:color w:val="00000A"/>
              </w:rPr>
              <w:t>Mostrar Invitaciones Pendientes de Respuesta</w:t>
            </w:r>
          </w:p>
        </w:tc>
      </w:tr>
      <w:tr w:rsidR="000F18B4" w14:paraId="7D4F47B9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12FC52D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0AC4E93" w14:textId="77777777" w:rsidR="000F18B4" w:rsidRDefault="002A6F53">
            <w:pPr>
              <w:pStyle w:val="Header"/>
            </w:pPr>
            <w:r>
              <w:rPr>
                <w:lang w:val="es-MX"/>
              </w:rPr>
              <w:t>Sistema</w:t>
            </w:r>
          </w:p>
        </w:tc>
      </w:tr>
      <w:tr w:rsidR="000F18B4" w14:paraId="71966C29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57F7ABE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694B2A6" w14:textId="77777777" w:rsidR="000F18B4" w:rsidRDefault="002A6F53">
            <w:pPr>
              <w:pStyle w:val="Header"/>
            </w:pPr>
            <w:r>
              <w:rPr>
                <w:lang w:val="es-MX"/>
              </w:rPr>
              <w:t>Obligatorio</w:t>
            </w:r>
          </w:p>
        </w:tc>
      </w:tr>
      <w:tr w:rsidR="000F18B4" w14:paraId="33C17DE4" w14:textId="77777777">
        <w:trPr>
          <w:cantSplit/>
          <w:trHeight w:val="352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2C04347" w14:textId="77777777" w:rsidR="000F18B4" w:rsidRDefault="002A6F53">
            <w:pPr>
              <w:pStyle w:val="Header"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4E1C14E" w14:textId="77777777" w:rsidR="000F18B4" w:rsidRDefault="002A6F53">
            <w:pPr>
              <w:pStyle w:val="Header"/>
            </w:pPr>
            <w:r>
              <w:rPr>
                <w:lang w:val="es-MX"/>
              </w:rPr>
              <w:t>Lógica e interfaz necesaria para que el sistema automáticamente notifique a un usuario de una invitación pendiente de respuesta.</w:t>
            </w:r>
          </w:p>
        </w:tc>
      </w:tr>
    </w:tbl>
    <w:p w14:paraId="21076248" w14:textId="77777777" w:rsidR="000F18B4" w:rsidRDefault="000F18B4"/>
    <w:sectPr w:rsidR="000F1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66" w:right="851" w:bottom="998" w:left="1418" w:header="709" w:footer="851" w:gutter="0"/>
      <w:cols w:space="720"/>
      <w:formProt w:val="0"/>
      <w:docGrid w:linePitch="360" w:charSpace="1023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5688" w14:textId="77777777" w:rsidR="002B4865" w:rsidRDefault="002A6F53">
      <w:r>
        <w:separator/>
      </w:r>
    </w:p>
  </w:endnote>
  <w:endnote w:type="continuationSeparator" w:id="0">
    <w:p w14:paraId="01954520" w14:textId="77777777" w:rsidR="002B4865" w:rsidRDefault="002A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A54F2" w14:textId="77777777" w:rsidR="00483BB2" w:rsidRDefault="00483B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0F18B4" w14:paraId="468C2812" w14:textId="77777777">
      <w:tc>
        <w:tcPr>
          <w:tcW w:w="3490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69F7C932" w14:textId="77777777" w:rsidR="000F18B4" w:rsidRDefault="002A6F53">
          <w:pPr>
            <w:pStyle w:val="Footer"/>
            <w:rPr>
              <w:lang w:val="en-US"/>
            </w:rPr>
          </w:pPr>
          <w:r>
            <w:rPr>
              <w:lang w:val="es-AR"/>
            </w:rPr>
            <w:t>Confidencial</w: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19" behindDoc="0" locked="0" layoutInCell="1" allowOverlap="1" wp14:anchorId="2F2EB757" wp14:editId="2E3C40C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</wp:posOffset>
                    </wp:positionV>
                    <wp:extent cx="440055" cy="123825"/>
                    <wp:effectExtent l="0" t="0" r="0" b="0"/>
                    <wp:wrapSquare wrapText="largest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" cy="1238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 w14:paraId="588DC04C" w14:textId="77777777" w:rsidR="000F18B4" w:rsidRDefault="002A6F53">
                                <w:pPr>
                                  <w:pStyle w:val="Footer"/>
                                </w:pPr>
                                <w:r>
                                  <w:rPr>
                                    <w:rStyle w:val="PageNumber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483BB2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34.65pt;height:9.75pt;mso-wrap-distance-left:0pt;mso-wrap-distance-right:0pt;mso-wrap-distance-top:0pt;mso-wrap-distance-bottom:0pt;margin-top:0.05pt;mso-position-vertical-relative:text;margin-left:223.6pt;mso-position-horizontal:center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  <w:tc>
        <w:tcPr>
          <w:tcW w:w="2700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61EE64F2" w14:textId="77777777" w:rsidR="000F18B4" w:rsidRDefault="000F18B4">
          <w:pPr>
            <w:pStyle w:val="Footer"/>
            <w:jc w:val="center"/>
            <w:rPr>
              <w:lang w:val="en-US"/>
            </w:rPr>
          </w:pPr>
        </w:p>
      </w:tc>
      <w:tc>
        <w:tcPr>
          <w:tcW w:w="3600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11A37354" w14:textId="77777777" w:rsidR="000F18B4" w:rsidRDefault="002A6F53">
          <w:pPr>
            <w:pStyle w:val="Footer"/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2A555" w14:textId="77777777" w:rsidR="00483BB2" w:rsidRDefault="00483B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21E74" w14:textId="77777777" w:rsidR="002B4865" w:rsidRDefault="002A6F53">
      <w:r>
        <w:separator/>
      </w:r>
    </w:p>
  </w:footnote>
  <w:footnote w:type="continuationSeparator" w:id="0">
    <w:p w14:paraId="3BA1591F" w14:textId="77777777" w:rsidR="002B4865" w:rsidRDefault="002A6F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55DE8" w14:textId="77777777" w:rsidR="00483BB2" w:rsidRDefault="00483B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00000A"/>
        <w:left w:val="single" w:sz="4" w:space="0" w:color="00000A"/>
        <w:right w:val="single" w:sz="4" w:space="0" w:color="00000A"/>
        <w:insideV w:val="single" w:sz="4" w:space="0" w:color="00000A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1149"/>
      <w:gridCol w:w="6300"/>
      <w:gridCol w:w="2341"/>
    </w:tblGrid>
    <w:tr w:rsidR="000F18B4" w14:paraId="4620D4A6" w14:textId="77777777">
      <w:trPr>
        <w:cantSplit/>
        <w:trHeight w:val="400"/>
      </w:trPr>
      <w:tc>
        <w:tcPr>
          <w:tcW w:w="1149" w:type="dxa"/>
          <w:vMerge w:val="restart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14:paraId="76F400E8" w14:textId="77777777" w:rsidR="000F18B4" w:rsidRDefault="002A6F5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n-US" w:eastAsia="en-US"/>
            </w:rPr>
            <w:drawing>
              <wp:inline distT="0" distB="0" distL="19050" distR="9525" wp14:anchorId="055A7F04" wp14:editId="7BC77DB6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14:paraId="09D3C982" w14:textId="77777777" w:rsidR="000F18B4" w:rsidRDefault="002A6F53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1CE63235" w14:textId="77777777" w:rsidR="000F18B4" w:rsidRDefault="002A6F53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0F18B4" w14:paraId="7D8395CA" w14:textId="77777777">
      <w:trPr>
        <w:cantSplit/>
        <w:trHeight w:val="696"/>
      </w:trPr>
      <w:tc>
        <w:tcPr>
          <w:tcW w:w="1149" w:type="dxa"/>
          <w:vMerge/>
          <w:tcBorders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14:paraId="748AC363" w14:textId="77777777" w:rsidR="000F18B4" w:rsidRDefault="000F18B4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14:paraId="0A769A10" w14:textId="77777777" w:rsidR="000F18B4" w:rsidRDefault="000F18B4">
          <w:pPr>
            <w:rPr>
              <w:smallCaps/>
            </w:rPr>
          </w:pPr>
        </w:p>
        <w:p w14:paraId="03011D46" w14:textId="77777777" w:rsidR="000F18B4" w:rsidRDefault="002A6F53">
          <w:pPr>
            <w:rPr>
              <w:smallCaps/>
            </w:rPr>
          </w:pPr>
          <w:r>
            <w:rPr>
              <w:smallCaps/>
              <w:u w:val="single"/>
            </w:rPr>
            <w:t>Proyecto</w:t>
          </w:r>
          <w:r>
            <w:rPr>
              <w:smallCaps/>
            </w:rPr>
            <w:t>: Chat</w:t>
          </w:r>
        </w:p>
        <w:p w14:paraId="5CCCC884" w14:textId="77777777" w:rsidR="000F18B4" w:rsidRDefault="000F18B4">
          <w:pPr>
            <w:rPr>
              <w:smallCaps/>
            </w:rPr>
          </w:pPr>
        </w:p>
        <w:p w14:paraId="373551BD" w14:textId="77777777" w:rsidR="000F18B4" w:rsidRDefault="002A6F53">
          <w:pPr>
            <w:rPr>
              <w:smallCaps/>
            </w:rPr>
          </w:pPr>
          <w:r>
            <w:rPr>
              <w:smallCaps/>
            </w:rPr>
            <w:t>Definición de Casos de Uso de alto nivel</w:t>
          </w:r>
        </w:p>
        <w:p w14:paraId="138D8BB7" w14:textId="77777777" w:rsidR="000F18B4" w:rsidRDefault="000F18B4">
          <w:pPr>
            <w:rPr>
              <w:smallCaps/>
            </w:rPr>
          </w:pPr>
        </w:p>
      </w:tc>
      <w:tc>
        <w:tcPr>
          <w:tcW w:w="23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14:paraId="3835ACF8" w14:textId="665767D5" w:rsidR="000F18B4" w:rsidRDefault="00483BB2">
          <w:pPr>
            <w:rPr>
              <w:smallCaps/>
            </w:rPr>
          </w:pPr>
          <w:r>
            <w:rPr>
              <w:smallCaps/>
            </w:rPr>
            <w:t xml:space="preserve">Versión: </w:t>
          </w:r>
          <w:r>
            <w:rPr>
              <w:smallCaps/>
            </w:rPr>
            <w:t>1.1</w:t>
          </w:r>
          <w:bookmarkStart w:id="1" w:name="_GoBack"/>
          <w:bookmarkEnd w:id="1"/>
        </w:p>
        <w:p w14:paraId="7E39767D" w14:textId="6EEADEAF" w:rsidR="000F18B4" w:rsidRDefault="00483BB2">
          <w:pPr>
            <w:rPr>
              <w:smallCaps/>
            </w:rPr>
          </w:pPr>
          <w:r>
            <w:rPr>
              <w:smallCaps/>
            </w:rPr>
            <w:t>Vigencia: 06/02</w:t>
          </w:r>
          <w:r w:rsidR="002A6F53">
            <w:rPr>
              <w:smallCaps/>
            </w:rPr>
            <w:t>/201</w:t>
          </w:r>
          <w:r>
            <w:rPr>
              <w:smallCaps/>
            </w:rPr>
            <w:t>7</w:t>
          </w:r>
        </w:p>
      </w:tc>
    </w:tr>
  </w:tbl>
  <w:p w14:paraId="3C16544E" w14:textId="77777777" w:rsidR="000F18B4" w:rsidRDefault="000F18B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A6966" w14:textId="77777777" w:rsidR="00483BB2" w:rsidRDefault="00483B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17B"/>
    <w:multiLevelType w:val="multilevel"/>
    <w:tmpl w:val="2B62D4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2C45DE"/>
    <w:multiLevelType w:val="multilevel"/>
    <w:tmpl w:val="53287D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807E47"/>
    <w:multiLevelType w:val="multilevel"/>
    <w:tmpl w:val="74FC6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18B4"/>
    <w:rsid w:val="000F18B4"/>
    <w:rsid w:val="002A6F53"/>
    <w:rsid w:val="002B4865"/>
    <w:rsid w:val="00391A19"/>
    <w:rsid w:val="0048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79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771"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rsid w:val="00E22771"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rsid w:val="00E22771"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rsid w:val="00E22771"/>
    <w:pPr>
      <w:keepNext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rsid w:val="00E22771"/>
    <w:pPr>
      <w:keepNext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rsid w:val="00E22771"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22771"/>
  </w:style>
  <w:style w:type="character" w:customStyle="1" w:styleId="InternetLink">
    <w:name w:val="Internet Link"/>
    <w:rsid w:val="00E22771"/>
    <w:rPr>
      <w:color w:val="0000FF"/>
      <w:u w:val="single"/>
    </w:rPr>
  </w:style>
  <w:style w:type="character" w:styleId="FollowedHyperlink">
    <w:name w:val="FollowedHyperlink"/>
    <w:qFormat/>
    <w:rsid w:val="00E22771"/>
    <w:rPr>
      <w:color w:val="800080"/>
      <w:u w:val="single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 w:val="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rsid w:val="00E22771"/>
    <w:rPr>
      <w:rFonts w:ascii="Courier New" w:hAnsi="Courier New" w:cs="Courier New"/>
      <w:sz w:val="20"/>
      <w:szCs w:val="20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rsid w:val="00E22771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rsid w:val="00E2277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2277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qFormat/>
    <w:rsid w:val="00E22771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rsid w:val="00E22771"/>
    <w:rPr>
      <w:rFonts w:ascii="Tahoma" w:hAnsi="Tahoma"/>
    </w:rPr>
  </w:style>
  <w:style w:type="paragraph" w:styleId="HTMLPreformatted">
    <w:name w:val="HTML Preformatted"/>
    <w:basedOn w:val="Normal"/>
    <w:qFormat/>
    <w:rsid w:val="00E2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rsid w:val="00E22771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qFormat/>
    <w:rsid w:val="00E22771"/>
    <w:pPr>
      <w:jc w:val="center"/>
    </w:pPr>
    <w:rPr>
      <w:lang w:val="es-MX"/>
    </w:rPr>
  </w:style>
  <w:style w:type="paragraph" w:customStyle="1" w:styleId="Casodeuso">
    <w:name w:val="Caso de uso"/>
    <w:basedOn w:val="Header"/>
    <w:qFormat/>
    <w:rsid w:val="00A04F33"/>
    <w:rPr>
      <w:rFonts w:cs="TimesNewRoman"/>
      <w:bCs/>
      <w:i/>
      <w:iCs/>
      <w:color w:val="3366FF"/>
      <w:lang w:val="es-MX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1383</Words>
  <Characters>7886</Characters>
  <Application>Microsoft Macintosh Word</Application>
  <DocSecurity>0</DocSecurity>
  <Lines>65</Lines>
  <Paragraphs>18</Paragraphs>
  <ScaleCrop>false</ScaleCrop>
  <Company>Universidad Blas Pascal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Javier</dc:creator>
  <dc:description/>
  <cp:lastModifiedBy>Pablo</cp:lastModifiedBy>
  <cp:revision>8</cp:revision>
  <cp:lastPrinted>2007-09-24T02:51:00Z</cp:lastPrinted>
  <dcterms:created xsi:type="dcterms:W3CDTF">2013-11-15T03:11:00Z</dcterms:created>
  <dcterms:modified xsi:type="dcterms:W3CDTF">2017-02-06T13:55:00Z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