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Indent"/>
        <w:ind w:left="0" w:hanging="0"/>
        <w:jc w:val="both"/>
        <w:rPr>
          <w:rFonts w:ascii="Verdana" w:hAnsi="Verdana" w:cs="Verdana"/>
          <w:bCs w:val="false"/>
          <w:smallCaps/>
          <w:sz w:val="16"/>
        </w:rPr>
      </w:pPr>
      <w:r>
        <w:rPr>
          <w:rFonts w:cs="Verdana" w:ascii="Verdana" w:hAnsi="Verdana"/>
          <w:bCs w:val="false"/>
          <w:smallCaps/>
          <w:sz w:val="16"/>
        </w:rPr>
        <w:t>Control de Cambios</w:t>
      </w:r>
    </w:p>
    <w:p>
      <w:pPr>
        <w:pStyle w:val="TextBodyIndent"/>
        <w:ind w:left="0" w:hanging="0"/>
        <w:jc w:val="both"/>
        <w:rPr>
          <w:rFonts w:ascii="Verdana" w:hAnsi="Verdana" w:cs="Verdana"/>
          <w:bCs w:val="false"/>
          <w:smallCaps/>
          <w:sz w:val="16"/>
        </w:rPr>
      </w:pPr>
      <w:r>
        <w:rPr>
          <w:rFonts w:cs="Verdana" w:ascii="Verdana" w:hAnsi="Verdana"/>
          <w:bCs w:val="false"/>
          <w:smallCaps/>
          <w:sz w:val="16"/>
        </w:rPr>
      </w:r>
    </w:p>
    <w:tbl>
      <w:tblPr>
        <w:tblW w:w="9687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991"/>
        <w:gridCol w:w="766"/>
        <w:gridCol w:w="3960"/>
        <w:gridCol w:w="1980"/>
        <w:gridCol w:w="1990"/>
      </w:tblGrid>
      <w:tr>
        <w:trPr>
          <w:trHeight w:val="372" w:hRule="atLeast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>
                <w:smallCaps/>
              </w:rPr>
            </w:pPr>
            <w:r>
              <w:rPr>
                <w:smallCaps/>
              </w:rPr>
              <w:t>01/02/17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  <w:t>1.0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  <w:t>Digitalización de Diagrama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  <w:t>Javier Caffesse – Pablo Alday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TextBodyIndent"/>
        <w:ind w:left="0" w:hanging="0"/>
        <w:jc w:val="both"/>
        <w:rPr>
          <w:rFonts w:ascii="Verdana" w:hAnsi="Verdana" w:cs="Verdana"/>
          <w:bCs w:val="false"/>
          <w:smallCaps/>
          <w:sz w:val="16"/>
        </w:rPr>
      </w:pPr>
      <w:r>
        <w:rPr>
          <w:rFonts w:cs="Verdana" w:ascii="Verdana" w:hAnsi="Verdana"/>
          <w:bCs w:val="false"/>
          <w:smallCaps/>
          <w:sz w:val="16"/>
        </w:rPr>
      </w:r>
      <w:r>
        <w:br w:type="page"/>
      </w:r>
    </w:p>
    <w:p>
      <w:pPr>
        <w:pStyle w:val="TextBodyIndent"/>
        <w:ind w:left="0" w:hanging="0"/>
        <w:jc w:val="both"/>
        <w:rPr>
          <w:rFonts w:ascii="TimesNewRoman" w:hAnsi="TimesNewRoman" w:cs="Times New Roman"/>
          <w:szCs w:val="20"/>
        </w:rPr>
      </w:pPr>
      <w:r>
        <w:rPr>
          <w:rFonts w:cs="Verdana" w:ascii="Verdana" w:hAnsi="Verdana"/>
          <w:bCs w:val="false"/>
          <w:smallCaps/>
          <w:sz w:val="16"/>
        </w:rPr>
        <w:t>Tabla de Contenidos</w:t>
      </w:r>
    </w:p>
    <w:p>
      <w:pPr>
        <w:pStyle w:val="Normal"/>
        <w:autoSpaceDE w:val="false"/>
        <w:rPr>
          <w:rFonts w:ascii="TimesNewRoman" w:hAnsi="TimesNewRoman" w:cs="Times New Roman"/>
          <w:szCs w:val="20"/>
        </w:rPr>
      </w:pPr>
      <w:r>
        <w:rPr>
          <w:rFonts w:cs="Times New Roman" w:ascii="TimesNewRoman" w:hAnsi="TimesNewRoman"/>
          <w:szCs w:val="20"/>
        </w:rPr>
      </w:r>
    </w:p>
    <w:p>
      <w:pPr>
        <w:pStyle w:val="Normal"/>
        <w:numPr>
          <w:ilvl w:val="0"/>
          <w:numId w:val="2"/>
        </w:numPr>
        <w:autoSpaceDE w:val="false"/>
        <w:rPr>
          <w:rFonts w:cs="Times New Roman"/>
          <w:szCs w:val="20"/>
        </w:rPr>
      </w:pPr>
      <w:r>
        <w:rPr>
          <w:rFonts w:cs="Times New Roman"/>
          <w:szCs w:val="20"/>
        </w:rPr>
        <w:t>Introducción</w:t>
      </w:r>
    </w:p>
    <w:p>
      <w:pPr>
        <w:pStyle w:val="Normal"/>
        <w:autoSpaceDE w:val="false"/>
        <w:ind w:left="36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1"/>
          <w:numId w:val="2"/>
        </w:numPr>
        <w:autoSpaceDE w:val="false"/>
        <w:rPr>
          <w:rFonts w:cs="Times New Roman"/>
          <w:szCs w:val="20"/>
        </w:rPr>
      </w:pPr>
      <w:r>
        <w:rPr>
          <w:rFonts w:cs="Times New Roman"/>
          <w:szCs w:val="20"/>
        </w:rPr>
        <w:t>Objetivos del Documento</w:t>
      </w:r>
    </w:p>
    <w:p>
      <w:pPr>
        <w:pStyle w:val="Normal"/>
        <w:numPr>
          <w:ilvl w:val="1"/>
          <w:numId w:val="2"/>
        </w:numPr>
        <w:autoSpaceDE w:val="false"/>
        <w:rPr>
          <w:rFonts w:cs="Times New Roman"/>
          <w:szCs w:val="20"/>
        </w:rPr>
      </w:pPr>
      <w:r>
        <w:rPr>
          <w:rFonts w:cs="Times New Roman"/>
          <w:szCs w:val="20"/>
        </w:rPr>
        <w:t>Alcance del Documento</w:t>
      </w:r>
    </w:p>
    <w:p>
      <w:pPr>
        <w:pStyle w:val="Normal"/>
        <w:numPr>
          <w:ilvl w:val="1"/>
          <w:numId w:val="2"/>
        </w:numPr>
        <w:autoSpaceDE w:val="false"/>
        <w:rPr>
          <w:rFonts w:cs="Times New Roman"/>
          <w:szCs w:val="20"/>
        </w:rPr>
      </w:pPr>
      <w:r>
        <w:rPr>
          <w:rFonts w:cs="Times New Roman"/>
          <w:szCs w:val="20"/>
        </w:rPr>
        <w:t>Definiciones y Abreviaturas</w:t>
      </w:r>
    </w:p>
    <w:p>
      <w:pPr>
        <w:pStyle w:val="Normal"/>
        <w:autoSpaceDE w:val="false"/>
        <w:ind w:left="108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0"/>
          <w:numId w:val="2"/>
        </w:numPr>
        <w:autoSpaceDE w:val="false"/>
        <w:rPr/>
      </w:pPr>
      <w:r>
        <w:rPr>
          <w:rFonts w:cs="Times New Roman"/>
          <w:szCs w:val="20"/>
        </w:rPr>
        <w:t>Diagrama de Entidad-Relación</w:t>
      </w:r>
    </w:p>
    <w:p>
      <w:pPr>
        <w:pStyle w:val="Normal"/>
        <w:autoSpaceDE w:val="false"/>
        <w:rPr>
          <w:rFonts w:cs="Times New Roman"/>
          <w:szCs w:val="20"/>
        </w:rPr>
      </w:pPr>
      <w:r>
        <w:rPr/>
      </w:r>
      <w:r>
        <w:br w:type="page"/>
      </w:r>
    </w:p>
    <w:p>
      <w:pPr>
        <w:pStyle w:val="TextBodyIndent"/>
        <w:ind w:left="0" w:right="0" w:hanging="0"/>
        <w:jc w:val="both"/>
        <w:rPr/>
      </w:pPr>
      <w:r>
        <w:rPr>
          <w:sz w:val="28"/>
          <w:szCs w:val="28"/>
        </w:rPr>
        <w:t>INTRODUCCIÓN</w:t>
      </w:r>
    </w:p>
    <w:p>
      <w:pPr>
        <w:pStyle w:val="TextBodyIndent"/>
        <w:ind w:left="0" w:right="0" w:hanging="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rPr/>
      </w:pPr>
      <w:r>
        <w:rPr>
          <w:rFonts w:ascii="Tahoma" w:hAnsi="Tahoma"/>
          <w:b/>
          <w:sz w:val="20"/>
          <w:szCs w:val="20"/>
          <w:u w:val="single"/>
        </w:rPr>
        <w:t xml:space="preserve">Objetivos: </w:t>
      </w:r>
    </w:p>
    <w:p>
      <w:pPr>
        <w:pStyle w:val="Normal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jc w:val="both"/>
        <w:rPr/>
      </w:pPr>
      <w:r>
        <w:rPr>
          <w:rFonts w:ascii="Tahoma" w:hAnsi="Tahoma"/>
          <w:sz w:val="20"/>
          <w:szCs w:val="20"/>
        </w:rPr>
        <w:t xml:space="preserve">En el siguiente documento se busca </w:t>
      </w:r>
      <w:r>
        <w:rPr>
          <w:rFonts w:ascii="Tahoma" w:hAnsi="Tahoma"/>
          <w:sz w:val="20"/>
          <w:szCs w:val="20"/>
        </w:rPr>
        <w:t>representar las entidades del sistema de Base de Datos así como sus interrelaciones y propiedades de cada entidad.</w:t>
      </w:r>
    </w:p>
    <w:p>
      <w:pPr>
        <w:pStyle w:val="Normal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/>
      </w:pPr>
      <w:r>
        <w:rPr>
          <w:rFonts w:ascii="Tahoma" w:hAnsi="Tahoma"/>
          <w:b/>
          <w:sz w:val="20"/>
          <w:szCs w:val="20"/>
          <w:u w:val="single"/>
        </w:rPr>
        <w:t>Alcance:</w:t>
      </w:r>
    </w:p>
    <w:p>
      <w:pPr>
        <w:pStyle w:val="Normal"/>
        <w:jc w:val="both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Normal"/>
        <w:jc w:val="both"/>
        <w:rPr/>
      </w:pPr>
      <w:r>
        <w:rPr>
          <w:rFonts w:ascii="Tahoma" w:hAnsi="Tahoma"/>
          <w:sz w:val="20"/>
          <w:szCs w:val="20"/>
        </w:rPr>
        <w:t>Los principales aspectos a abordar son los siguientes:</w:t>
      </w:r>
    </w:p>
    <w:p>
      <w:pPr>
        <w:pStyle w:val="Normal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jc w:val="both"/>
        <w:rPr/>
      </w:pPr>
      <w:r>
        <w:rPr>
          <w:rFonts w:ascii="Tahoma" w:hAnsi="Tahoma"/>
          <w:sz w:val="20"/>
          <w:szCs w:val="20"/>
        </w:rPr>
        <w:tab/>
        <w:t xml:space="preserve">1) Se </w:t>
      </w:r>
      <w:r>
        <w:rPr>
          <w:rFonts w:ascii="Tahoma" w:hAnsi="Tahoma"/>
          <w:sz w:val="20"/>
          <w:szCs w:val="20"/>
        </w:rPr>
        <w:t>elabora el diagrama de entidad-relación</w:t>
      </w:r>
    </w:p>
    <w:p>
      <w:pPr>
        <w:pStyle w:val="Normal"/>
        <w:jc w:val="both"/>
        <w:rPr/>
      </w:pPr>
      <w:r>
        <w:rPr>
          <w:rFonts w:ascii="Tahoma" w:hAnsi="Tahoma"/>
          <w:sz w:val="20"/>
          <w:szCs w:val="20"/>
        </w:rPr>
        <w:tab/>
        <w:t xml:space="preserve">2) Se </w:t>
      </w:r>
      <w:r>
        <w:rPr>
          <w:rFonts w:ascii="Tahoma" w:hAnsi="Tahoma"/>
          <w:sz w:val="20"/>
          <w:szCs w:val="20"/>
        </w:rPr>
        <w:t>completa el modelo con las listas de atributos y pequeñas descripciones en cada entidad</w:t>
      </w:r>
    </w:p>
    <w:p>
      <w:pPr>
        <w:pStyle w:val="Normal"/>
        <w:jc w:val="both"/>
        <w:rPr/>
      </w:pPr>
      <w:r>
        <w:rPr>
          <w:rFonts w:ascii="Tahoma" w:hAnsi="Tahoma"/>
          <w:sz w:val="20"/>
          <w:szCs w:val="20"/>
        </w:rPr>
        <w:tab/>
      </w:r>
    </w:p>
    <w:p>
      <w:pPr>
        <w:pStyle w:val="Normal"/>
        <w:jc w:val="both"/>
        <w:rPr/>
      </w:pPr>
      <w:r>
        <w:rPr>
          <w:rFonts w:ascii="Tahoma" w:hAnsi="Tahoma"/>
          <w:sz w:val="20"/>
          <w:szCs w:val="20"/>
        </w:rPr>
        <w:tab/>
      </w:r>
    </w:p>
    <w:p>
      <w:pPr>
        <w:pStyle w:val="Normal"/>
        <w:rPr/>
      </w:pPr>
      <w:r>
        <w:rPr>
          <w:rFonts w:ascii="Tahoma" w:hAnsi="Tahoma"/>
          <w:b/>
          <w:sz w:val="20"/>
          <w:szCs w:val="20"/>
          <w:u w:val="single"/>
        </w:rPr>
        <w:t>Definiciones y Abreviaturas:</w:t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Normal"/>
        <w:rPr/>
      </w:pPr>
      <w:r>
        <w:rPr>
          <w:rFonts w:ascii="Tahoma" w:hAnsi="Tahoma"/>
          <w:b/>
          <w:sz w:val="20"/>
          <w:szCs w:val="20"/>
          <w:u w:val="single"/>
        </w:rPr>
        <w:t>Generalidades</w:t>
      </w:r>
    </w:p>
    <w:p>
      <w:pPr>
        <w:pStyle w:val="Normal"/>
        <w:jc w:val="both"/>
        <w:rPr>
          <w:rFonts w:ascii="Tahoma" w:hAnsi="Tahoma"/>
          <w:sz w:val="20"/>
          <w:szCs w:val="20"/>
        </w:rPr>
      </w:pPr>
      <w:r>
        <w:rPr/>
      </w:r>
    </w:p>
    <w:p>
      <w:pPr>
        <w:pStyle w:val="Normal"/>
        <w:autoSpaceDE w:val="false"/>
        <w:rPr>
          <w:rFonts w:cs="Times New Roman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autoSpaceDE w:val="false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autoSpaceDE w:val="false"/>
        <w:ind w:left="36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sectPr>
      <w:headerReference w:type="default" r:id="rId2"/>
      <w:footerReference w:type="default" r:id="rId3"/>
      <w:type w:val="nextPage"/>
      <w:pgSz w:w="11906" w:h="16838"/>
      <w:pgMar w:left="1418" w:right="851" w:header="709" w:top="765" w:footer="851" w:bottom="99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modern"/>
    <w:pitch w:val="default"/>
  </w:font>
  <w:font w:name="TimesNewRoman">
    <w:charset w:val="00"/>
    <w:family w:val="roman"/>
    <w:pitch w:val="default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2"/>
      </w:rPr>
    </w:pPr>
    <w:r>
      <w:rPr>
        <w:sz w:val="2"/>
      </w:rPr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440055" cy="123825"/>
              <wp:effectExtent l="0" t="0" r="0" b="0"/>
              <wp:wrapSquare wrapText="largest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0055" cy="1238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  <w:lang w:val="en-US"/>
                            </w:rPr>
                          </w:pPr>
                          <w:r>
                            <w:rPr>
                              <w:rStyle w:val="PageNumber"/>
                            </w:rPr>
                            <w:t xml:space="preserve">Página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34.65pt;height:9.75pt;margin-top:0.05pt;mso-position-vertical-relative:text;margin-left:223.6pt;mso-position-horizontal:center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  <w:lang w:val="en-US"/>
                      </w:rPr>
                    </w:pPr>
                    <w:r>
                      <w:rPr>
                        <w:rStyle w:val="PageNumber"/>
                      </w:rPr>
                      <w:t xml:space="preserve">Página </w:t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tbl>
    <w:tblPr>
      <w:tblW w:w="9790" w:type="dxa"/>
      <w:jc w:val="left"/>
      <w:tblInd w:w="0" w:type="dxa"/>
      <w:tblBorders>
        <w:top w:val="single" w:sz="4" w:space="0" w:color="000000"/>
      </w:tblBorders>
      <w:tblCellMar>
        <w:top w:w="0" w:type="dxa"/>
        <w:left w:w="70" w:type="dxa"/>
        <w:bottom w:w="0" w:type="dxa"/>
        <w:right w:w="70" w:type="dxa"/>
      </w:tblCellMar>
    </w:tblPr>
    <w:tblGrid>
      <w:gridCol w:w="3490"/>
      <w:gridCol w:w="2700"/>
      <w:gridCol w:w="3600"/>
    </w:tblGrid>
    <w:tr>
      <w:trPr/>
      <w:tc>
        <w:tcPr>
          <w:tcW w:w="3490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rPr>
              <w:lang w:val="en-US"/>
            </w:rPr>
          </w:pPr>
          <w:r>
            <w:rPr>
              <w:lang w:val="en-US"/>
            </w:rPr>
            <w:t>Confidencial</w:t>
          </w:r>
        </w:p>
      </w:tc>
      <w:tc>
        <w:tcPr>
          <w:tcW w:w="2700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snapToGrid w:val="false"/>
            <w:jc w:val="center"/>
            <w:rPr>
              <w:lang w:val="en-US"/>
            </w:rPr>
          </w:pPr>
          <w:r>
            <w:rPr>
              <w:lang w:val="en-US"/>
            </w:rPr>
          </w:r>
        </w:p>
      </w:tc>
      <w:tc>
        <w:tcPr>
          <w:tcW w:w="3600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  <w:p>
    <w:pPr>
      <w:pStyle w:val="Footer"/>
      <w:rPr>
        <w:smallCaps/>
        <w:lang w:val="en-US"/>
      </w:rPr>
    </w:pPr>
    <w:r>
      <w:rPr>
        <w:smallCaps/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0" w:type="dxa"/>
      <w:jc w:val="left"/>
      <w:tblInd w:w="-5" w:type="dxa"/>
      <w:tblBorders>
        <w:top w:val="single" w:sz="4" w:space="0" w:color="000000"/>
        <w:left w:val="single" w:sz="4" w:space="0" w:color="000000"/>
      </w:tblBorders>
      <w:tblCellMar>
        <w:top w:w="0" w:type="dxa"/>
        <w:left w:w="65" w:type="dxa"/>
        <w:bottom w:w="0" w:type="dxa"/>
        <w:right w:w="70" w:type="dxa"/>
      </w:tblCellMar>
    </w:tblPr>
    <w:tblGrid>
      <w:gridCol w:w="1150"/>
      <w:gridCol w:w="6300"/>
      <w:gridCol w:w="2350"/>
    </w:tblGrid>
    <w:tr>
      <w:trPr>
        <w:trHeight w:val="400" w:hRule="atLeast"/>
        <w:cantSplit w:val="true"/>
      </w:trPr>
      <w:tc>
        <w:tcPr>
          <w:tcW w:w="1150" w:type="dxa"/>
          <w:vMerge w:val="restart"/>
          <w:tcBorders>
            <w:top w:val="single" w:sz="4" w:space="0" w:color="000000"/>
            <w:left w:val="single" w:sz="4" w:space="0" w:color="000000"/>
          </w:tcBorders>
          <w:shd w:fill="auto" w:val="clear"/>
          <w:tcMar>
            <w:left w:w="65" w:type="dxa"/>
          </w:tcMar>
          <w:vAlign w:val="center"/>
        </w:tcPr>
        <w:p>
          <w:pPr>
            <w:pStyle w:val="Normal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jc w:val="center"/>
            <w:rPr>
              <w:rFonts w:ascii="Courier New" w:hAnsi="Courier New" w:cs="Courier New"/>
              <w:sz w:val="20"/>
              <w:szCs w:val="20"/>
              <w:lang w:val="es-AR" w:eastAsia="es-AR"/>
            </w:rPr>
          </w:pPr>
          <w:r>
            <w:rPr/>
            <w:drawing>
              <wp:inline distT="0" distB="0" distL="0" distR="0">
                <wp:extent cx="561975" cy="781685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5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65" w:type="dxa"/>
          </w:tcMar>
        </w:tcPr>
        <w:p>
          <w:pPr>
            <w:pStyle w:val="Normal"/>
            <w:snapToGrid w:val="false"/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>
      <w:trPr>
        <w:trHeight w:val="696" w:hRule="atLeast"/>
        <w:cantSplit w:val="true"/>
      </w:trPr>
      <w:tc>
        <w:tcPr>
          <w:tcW w:w="1150" w:type="dxa"/>
          <w:vMerge w:val="continue"/>
          <w:tcBorders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65" w:type="dxa"/>
          </w:tcMar>
        </w:tcPr>
        <w:p>
          <w:pPr>
            <w:pStyle w:val="Normal"/>
            <w:snapToGrid w:val="false"/>
            <w:jc w:val="center"/>
            <w:rPr>
              <w:smallCaps/>
            </w:rPr>
          </w:pPr>
          <w:r>
            <w:rPr>
              <w:smallCaps/>
            </w:rPr>
          </w:r>
        </w:p>
      </w:tc>
      <w:tc>
        <w:tcPr>
          <w:tcW w:w="63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65" w:type="dxa"/>
          </w:tcMar>
        </w:tcPr>
        <w:p>
          <w:pPr>
            <w:pStyle w:val="Normal"/>
            <w:snapToGrid w:val="false"/>
            <w:rPr>
              <w:smallCaps/>
            </w:rPr>
          </w:pPr>
          <w:r>
            <w:rPr>
              <w:smallCaps/>
            </w:rPr>
          </w:r>
        </w:p>
        <w:p>
          <w:pPr>
            <w:pStyle w:val="Normal"/>
            <w:rPr/>
          </w:pPr>
          <w:r>
            <w:rPr>
              <w:smallCaps/>
              <w:u w:val="single"/>
            </w:rPr>
            <w:t>Proyecto</w:t>
          </w:r>
          <w:r>
            <w:rPr>
              <w:smallCaps/>
            </w:rPr>
            <w:t xml:space="preserve">: </w:t>
          </w:r>
          <w:r>
            <w:rPr>
              <w:smallCaps/>
            </w:rPr>
            <w:t>Chat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Diagrama de Entidad-Relación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</w:tc>
      <w:tc>
        <w:tcPr>
          <w:tcW w:w="23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65" w:type="dxa"/>
          </w:tcMar>
        </w:tcPr>
        <w:p>
          <w:pPr>
            <w:pStyle w:val="Normal"/>
            <w:rPr>
              <w:smallCaps/>
            </w:rPr>
          </w:pPr>
          <w:r>
            <w:rPr>
              <w:smallCaps/>
            </w:rPr>
            <w:t xml:space="preserve">Versión: </w:t>
          </w:r>
          <w:r>
            <w:rPr>
              <w:smallCaps/>
            </w:rPr>
            <w:t>1.0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 xml:space="preserve">Vigencia: </w:t>
          </w:r>
          <w:r>
            <w:rPr>
              <w:smallCaps/>
            </w:rPr>
            <w:t>02/2017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szCs w:val="20"/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Verdana" w:hAnsi="Verdana" w:eastAsia="Times New Roman" w:cs="Tahoma"/>
      <w:color w:val="auto"/>
      <w:sz w:val="16"/>
      <w:szCs w:val="16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jc w:val="both"/>
      <w:outlineLvl w:val="0"/>
      <w:outlineLvl w:val="0"/>
    </w:pPr>
    <w:rPr>
      <w:rFonts w:cs="Courier New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  <w:outlineLvl w:val="1"/>
    </w:pPr>
    <w:rPr>
      <w:b/>
      <w:bCs/>
      <w:lang w:val="es-MX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autoSpaceDE w:val="false"/>
      <w:outlineLvl w:val="2"/>
      <w:outlineLvl w:val="2"/>
    </w:pPr>
    <w:rPr>
      <w:rFonts w:cs="Times New Roman"/>
      <w:b/>
      <w:bCs/>
      <w:szCs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autoSpaceDE w:val="false"/>
      <w:outlineLvl w:val="3"/>
      <w:outlineLvl w:val="3"/>
    </w:pPr>
    <w:rPr>
      <w:rFonts w:cs="Times New Roman"/>
      <w:szCs w:val="20"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  <w:outlineLvl w:val="4"/>
    </w:pPr>
    <w:rPr>
      <w:b/>
      <w:bCs/>
      <w:smallCaps/>
      <w:lang w:val="es-MX"/>
    </w:rPr>
  </w:style>
  <w:style w:type="character" w:styleId="WW8Num1z0">
    <w:name w:val="WW8Num1z0"/>
    <w:qFormat/>
    <w:rPr>
      <w:rFonts w:ascii="Tahoma" w:hAnsi="Tahoma" w:cs="Tahoma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cs="Times New Roman"/>
      <w:szCs w:val="20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/>
    <w:rPr>
      <w:rFonts w:ascii="Courier New" w:hAnsi="Courier New" w:cs="Courier New"/>
      <w:sz w:val="20"/>
      <w:szCs w:val="20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extBodyIndent">
    <w:name w:val="Body Text Indent"/>
    <w:basedOn w:val="Normal"/>
    <w:pPr>
      <w:ind w:left="360" w:hanging="0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cs="Times New Roman"/>
      <w:sz w:val="24"/>
      <w:szCs w:val="24"/>
    </w:rPr>
  </w:style>
  <w:style w:type="paragraph" w:styleId="Textodeglobo">
    <w:name w:val="Texto de globo"/>
    <w:basedOn w:val="Normal"/>
    <w:qFormat/>
    <w:pPr/>
    <w:rPr>
      <w:rFonts w:ascii="Tahoma" w:hAnsi="Tahoma" w:cs="Tahoma"/>
    </w:rPr>
  </w:style>
  <w:style w:type="paragraph" w:styleId="HTMLconformatoprevio">
    <w:name w:val="HTML con formato previo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extoindependiente2">
    <w:name w:val="Texto independiente 2"/>
    <w:basedOn w:val="Normal"/>
    <w:qFormat/>
    <w:pPr>
      <w:jc w:val="both"/>
    </w:pPr>
    <w:rPr>
      <w:rFonts w:cs="Courier New"/>
      <w:szCs w:val="20"/>
    </w:rPr>
  </w:style>
  <w:style w:type="paragraph" w:styleId="Textoindependiente3">
    <w:name w:val="Texto independiente 3"/>
    <w:basedOn w:val="Normal"/>
    <w:qFormat/>
    <w:pPr>
      <w:jc w:val="center"/>
    </w:pPr>
    <w:rPr>
      <w:lang w:val="es-MX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005-Diagrama de Entidad-Relación.dot</Template>
  <TotalTime>13</TotalTime>
  <Application>LibreOffice/5.1.4.2$Windows_x86 LibreOffice_project/f99d75f39f1c57ebdd7ffc5f42867c12031db97a</Application>
  <Pages>3</Pages>
  <Words>124</Words>
  <Characters>764</Characters>
  <CharactersWithSpaces>857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2017-02-06T12:34:10Z</dcterms:created>
  <dc:creator/>
  <dc:description/>
  <dc:language>es-AR</dc:language>
  <cp:lastModifiedBy/>
  <cp:lastPrinted>2007-09-23T23:51:00Z</cp:lastPrinted>
  <dcterms:modified xsi:type="dcterms:W3CDTF">2017-02-06T12:46:37Z</dcterms:modified>
  <cp:revision>5</cp:revision>
  <dc:subject/>
  <dc:title>UNIVERSIDAD BLAS PASCAL</dc:title>
</cp:coreProperties>
</file>