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4F4A8" w14:textId="77777777" w:rsidR="00403320" w:rsidRPr="005E503B" w:rsidRDefault="00000000">
      <w:pPr>
        <w:pStyle w:val="Ttulo"/>
        <w:rPr>
          <w:lang w:val="es-CL"/>
        </w:rPr>
      </w:pPr>
      <w:r w:rsidRPr="005E503B">
        <w:rPr>
          <w:lang w:val="es-CL"/>
        </w:rPr>
        <w:t xml:space="preserve">Propuesta de Migración a Amazon </w:t>
      </w:r>
      <w:proofErr w:type="spellStart"/>
      <w:r w:rsidRPr="005E503B">
        <w:rPr>
          <w:lang w:val="es-CL"/>
        </w:rPr>
        <w:t>DynamoDB</w:t>
      </w:r>
      <w:proofErr w:type="spellEnd"/>
    </w:p>
    <w:p w14:paraId="534A8375" w14:textId="77777777" w:rsidR="00403320" w:rsidRPr="005E503B" w:rsidRDefault="00000000">
      <w:pPr>
        <w:pStyle w:val="Ttulo1"/>
        <w:rPr>
          <w:lang w:val="es-CL"/>
        </w:rPr>
      </w:pPr>
      <w:r w:rsidRPr="005E503B">
        <w:rPr>
          <w:lang w:val="es-CL"/>
        </w:rPr>
        <w:t>1. Resumen Ejecutivo</w:t>
      </w:r>
    </w:p>
    <w:p w14:paraId="6CA202B5" w14:textId="77777777" w:rsidR="00403320" w:rsidRPr="005E503B" w:rsidRDefault="00000000">
      <w:pPr>
        <w:rPr>
          <w:lang w:val="es-CL"/>
        </w:rPr>
      </w:pPr>
      <w:r w:rsidRPr="005E503B">
        <w:rPr>
          <w:lang w:val="es-CL"/>
        </w:rPr>
        <w:t xml:space="preserve">La empresa enfrenta limitaciones de escalabilidad y rendimiento con su base de datos relacional actual. Se propone migrar a Amazon </w:t>
      </w:r>
      <w:proofErr w:type="spellStart"/>
      <w:r w:rsidRPr="005E503B">
        <w:rPr>
          <w:lang w:val="es-CL"/>
        </w:rPr>
        <w:t>DynamoDB</w:t>
      </w:r>
      <w:proofErr w:type="spellEnd"/>
      <w:r w:rsidRPr="005E503B">
        <w:rPr>
          <w:lang w:val="es-CL"/>
        </w:rPr>
        <w:t xml:space="preserve">, una base de datos NoSQL completamente administrada, que ofrece escalabilidad automática, baja latencia y alta disponibilidad. Esta propuesta detalla el análisis del problema, el diseño de la solución en </w:t>
      </w:r>
      <w:proofErr w:type="spellStart"/>
      <w:r w:rsidRPr="005E503B">
        <w:rPr>
          <w:lang w:val="es-CL"/>
        </w:rPr>
        <w:t>DynamoDB</w:t>
      </w:r>
      <w:proofErr w:type="spellEnd"/>
      <w:r w:rsidRPr="005E503B">
        <w:rPr>
          <w:lang w:val="es-CL"/>
        </w:rPr>
        <w:t>, una evaluación comparativa y recomendaciones finales.</w:t>
      </w:r>
    </w:p>
    <w:p w14:paraId="1E4ED1F1" w14:textId="77777777" w:rsidR="00403320" w:rsidRPr="005E503B" w:rsidRDefault="00000000">
      <w:pPr>
        <w:pStyle w:val="Ttulo1"/>
        <w:rPr>
          <w:lang w:val="es-CL"/>
        </w:rPr>
      </w:pPr>
      <w:r w:rsidRPr="005E503B">
        <w:rPr>
          <w:lang w:val="es-CL"/>
        </w:rPr>
        <w:t>2. Análisis del Problema</w:t>
      </w:r>
    </w:p>
    <w:p w14:paraId="50D8CB83" w14:textId="77777777" w:rsidR="00403320" w:rsidRPr="005E503B" w:rsidRDefault="00000000">
      <w:pPr>
        <w:rPr>
          <w:lang w:val="es-CL"/>
        </w:rPr>
      </w:pPr>
      <w:r w:rsidRPr="005E503B">
        <w:rPr>
          <w:lang w:val="es-CL"/>
        </w:rPr>
        <w:t>Actualmente, la base de datos relacional presenta problemas de rendimiento ante cargas variables y crecientes volúmenes de datos. Las operaciones de lectura y escritura simultáneas generan cuellos de botella, y la escalabilidad vertical implica altos costos y complejidad operativa. Además, el modelo relacional rígido limita la agilidad para adaptarse a cambios en los requerimientos del negocio.</w:t>
      </w:r>
    </w:p>
    <w:p w14:paraId="28044CF0" w14:textId="77777777" w:rsidR="00403320" w:rsidRPr="005E503B" w:rsidRDefault="00000000">
      <w:pPr>
        <w:pStyle w:val="Ttulo1"/>
        <w:rPr>
          <w:lang w:val="es-CL"/>
        </w:rPr>
      </w:pPr>
      <w:r w:rsidRPr="005E503B">
        <w:rPr>
          <w:lang w:val="es-CL"/>
        </w:rPr>
        <w:t xml:space="preserve">3. Diseño de la Solución en </w:t>
      </w:r>
      <w:proofErr w:type="spellStart"/>
      <w:r w:rsidRPr="005E503B">
        <w:rPr>
          <w:lang w:val="es-CL"/>
        </w:rPr>
        <w:t>DynamoDB</w:t>
      </w:r>
      <w:proofErr w:type="spellEnd"/>
    </w:p>
    <w:p w14:paraId="48085FB0" w14:textId="1FE20022" w:rsidR="00403320" w:rsidRPr="005E503B" w:rsidRDefault="00000000">
      <w:pPr>
        <w:rPr>
          <w:lang w:val="es-CL"/>
        </w:rPr>
      </w:pPr>
      <w:r w:rsidRPr="005E503B">
        <w:rPr>
          <w:lang w:val="es-CL"/>
        </w:rPr>
        <w:t>Se propone una estructura basada en una tabla principal con claves de partición bien definidas para distribuir la carga de manera eficiente. Se utilizarán índices secundarios globales (GSI)</w:t>
      </w:r>
      <w:r w:rsidR="005E503B" w:rsidRPr="005E503B">
        <w:rPr>
          <w:lang w:val="es-CL"/>
        </w:rPr>
        <w:t xml:space="preserve"> </w:t>
      </w:r>
      <w:r w:rsidR="005E503B" w:rsidRPr="005E503B">
        <w:rPr>
          <w:lang w:val="es-CL"/>
        </w:rPr>
        <w:t>fundamentales para permitir patrones de acceso diferentes a los definidos por la clave primaria de la tabla. Permiten consultar datos que no se pueden obtener eficientemente con solo PK/SK.</w:t>
      </w:r>
      <w:r w:rsidRPr="005E503B">
        <w:rPr>
          <w:lang w:val="es-CL"/>
        </w:rPr>
        <w:t xml:space="preserve"> para consultas alternativas y locales (LSI)</w:t>
      </w:r>
      <w:r w:rsidR="005E503B">
        <w:rPr>
          <w:lang w:val="es-CL"/>
        </w:rPr>
        <w:t xml:space="preserve"> </w:t>
      </w:r>
      <w:r w:rsidR="005E503B" w:rsidRPr="005E503B">
        <w:rPr>
          <w:lang w:val="es-CL"/>
        </w:rPr>
        <w:t xml:space="preserve">Los </w:t>
      </w:r>
      <w:r w:rsidR="005E503B" w:rsidRPr="005E503B">
        <w:rPr>
          <w:lang w:val="es-CL"/>
        </w:rPr>
        <w:t>LSI</w:t>
      </w:r>
      <w:r w:rsidR="005E503B">
        <w:rPr>
          <w:b/>
          <w:bCs/>
          <w:lang w:val="es-CL"/>
        </w:rPr>
        <w:t xml:space="preserve"> </w:t>
      </w:r>
      <w:r w:rsidR="005E503B" w:rsidRPr="005E503B">
        <w:rPr>
          <w:lang w:val="es-CL"/>
        </w:rPr>
        <w:t>comparten la misma clave de partición que la tabla base, pero tienen una clave de ordenación diferente. Son útiles para ofrecer órdenes de clasificación alternativas dentro de una misma partición.</w:t>
      </w:r>
      <w:r w:rsidRPr="005E503B">
        <w:rPr>
          <w:lang w:val="es-CL"/>
        </w:rPr>
        <w:t xml:space="preserve"> </w:t>
      </w:r>
      <w:proofErr w:type="gramStart"/>
      <w:r w:rsidRPr="005E503B">
        <w:rPr>
          <w:lang w:val="es-CL"/>
        </w:rPr>
        <w:t>para</w:t>
      </w:r>
      <w:proofErr w:type="gramEnd"/>
      <w:r w:rsidRPr="005E503B">
        <w:rPr>
          <w:lang w:val="es-CL"/>
        </w:rPr>
        <w:t xml:space="preserve"> ordenamientos dentro de una misma partición. La clave primaria estará compuesta por un identificador único (</w:t>
      </w:r>
      <w:proofErr w:type="spellStart"/>
      <w:r w:rsidRPr="005E503B">
        <w:rPr>
          <w:lang w:val="es-CL"/>
        </w:rPr>
        <w:t>partition</w:t>
      </w:r>
      <w:proofErr w:type="spellEnd"/>
      <w:r w:rsidRPr="005E503B">
        <w:rPr>
          <w:lang w:val="es-CL"/>
        </w:rPr>
        <w:t xml:space="preserve"> </w:t>
      </w:r>
      <w:proofErr w:type="spellStart"/>
      <w:r w:rsidRPr="005E503B">
        <w:rPr>
          <w:lang w:val="es-CL"/>
        </w:rPr>
        <w:t>key</w:t>
      </w:r>
      <w:proofErr w:type="spellEnd"/>
      <w:r w:rsidRPr="005E503B">
        <w:rPr>
          <w:lang w:val="es-CL"/>
        </w:rPr>
        <w:t>) y un atributo de orden (</w:t>
      </w:r>
      <w:proofErr w:type="spellStart"/>
      <w:r w:rsidRPr="005E503B">
        <w:rPr>
          <w:lang w:val="es-CL"/>
        </w:rPr>
        <w:t>sort</w:t>
      </w:r>
      <w:proofErr w:type="spellEnd"/>
      <w:r w:rsidRPr="005E503B">
        <w:rPr>
          <w:lang w:val="es-CL"/>
        </w:rPr>
        <w:t xml:space="preserve"> </w:t>
      </w:r>
      <w:proofErr w:type="spellStart"/>
      <w:r w:rsidRPr="005E503B">
        <w:rPr>
          <w:lang w:val="es-CL"/>
        </w:rPr>
        <w:t>key</w:t>
      </w:r>
      <w:proofErr w:type="spellEnd"/>
      <w:r w:rsidRPr="005E503B">
        <w:rPr>
          <w:lang w:val="es-CL"/>
        </w:rPr>
        <w:t>) cuando sea necesario.</w:t>
      </w:r>
    </w:p>
    <w:p w14:paraId="044BCE3D" w14:textId="77777777" w:rsidR="00403320" w:rsidRPr="005E503B" w:rsidRDefault="00000000">
      <w:pPr>
        <w:pStyle w:val="Ttulo1"/>
        <w:rPr>
          <w:lang w:val="es-CL"/>
        </w:rPr>
      </w:pPr>
      <w:r w:rsidRPr="005E503B">
        <w:rPr>
          <w:lang w:val="es-CL"/>
        </w:rPr>
        <w:t>4. Evaluación de la Solución</w:t>
      </w:r>
    </w:p>
    <w:p w14:paraId="7B4DA69C" w14:textId="77777777" w:rsidR="005E503B" w:rsidRDefault="00000000">
      <w:pPr>
        <w:rPr>
          <w:lang w:val="es-CL"/>
        </w:rPr>
      </w:pPr>
      <w:r w:rsidRPr="005E503B">
        <w:rPr>
          <w:lang w:val="es-CL"/>
        </w:rPr>
        <w:t xml:space="preserve">Ventajas de </w:t>
      </w:r>
      <w:proofErr w:type="spellStart"/>
      <w:r w:rsidRPr="005E503B">
        <w:rPr>
          <w:lang w:val="es-CL"/>
        </w:rPr>
        <w:t>DynamoDB</w:t>
      </w:r>
      <w:proofErr w:type="spellEnd"/>
      <w:r w:rsidRPr="005E503B">
        <w:rPr>
          <w:lang w:val="es-CL"/>
        </w:rPr>
        <w:t>:</w:t>
      </w:r>
      <w:r w:rsidRPr="005E503B">
        <w:rPr>
          <w:lang w:val="es-CL"/>
        </w:rPr>
        <w:br/>
        <w:t>- Escalabilidad automática y sin servidor.</w:t>
      </w:r>
      <w:r w:rsidRPr="005E503B">
        <w:rPr>
          <w:lang w:val="es-CL"/>
        </w:rPr>
        <w:br/>
        <w:t>- Baja latencia y alta disponibilidad.</w:t>
      </w:r>
      <w:r w:rsidRPr="005E503B">
        <w:rPr>
          <w:lang w:val="es-CL"/>
        </w:rPr>
        <w:br/>
        <w:t>- Modelo flexible sin esquema fijo.</w:t>
      </w:r>
      <w:r w:rsidRPr="005E503B">
        <w:rPr>
          <w:lang w:val="es-CL"/>
        </w:rPr>
        <w:br/>
        <w:t>- Integración nativa con servicios de AWS como Lambda y API Gateway.</w:t>
      </w:r>
      <w:r w:rsidRPr="005E503B">
        <w:rPr>
          <w:lang w:val="es-CL"/>
        </w:rPr>
        <w:br/>
      </w:r>
    </w:p>
    <w:p w14:paraId="6B33B1D4" w14:textId="3C2BE71A" w:rsidR="00403320" w:rsidRPr="005E503B" w:rsidRDefault="00000000">
      <w:pPr>
        <w:rPr>
          <w:lang w:val="es-CL"/>
        </w:rPr>
      </w:pPr>
      <w:r w:rsidRPr="005E503B">
        <w:rPr>
          <w:lang w:val="es-CL"/>
        </w:rPr>
        <w:lastRenderedPageBreak/>
        <w:br/>
        <w:t>Desafíos:</w:t>
      </w:r>
      <w:r w:rsidRPr="005E503B">
        <w:rPr>
          <w:lang w:val="es-CL"/>
        </w:rPr>
        <w:br/>
        <w:t>- Requiere rediseño del modelo de datos.</w:t>
      </w:r>
      <w:r w:rsidRPr="005E503B">
        <w:rPr>
          <w:lang w:val="es-CL"/>
        </w:rPr>
        <w:br/>
        <w:t>- La consistencia eventual puede no ser adecuada para todos los casos.</w:t>
      </w:r>
      <w:r w:rsidRPr="005E503B">
        <w:rPr>
          <w:lang w:val="es-CL"/>
        </w:rPr>
        <w:br/>
        <w:t>- Costos variables según el patrón de acceso y almacenamiento.</w:t>
      </w:r>
    </w:p>
    <w:p w14:paraId="393A10A5" w14:textId="77777777" w:rsidR="00403320" w:rsidRPr="005E503B" w:rsidRDefault="00000000">
      <w:pPr>
        <w:pStyle w:val="Ttulo1"/>
        <w:rPr>
          <w:lang w:val="es-CL"/>
        </w:rPr>
      </w:pPr>
      <w:r w:rsidRPr="005E503B">
        <w:rPr>
          <w:lang w:val="es-CL"/>
        </w:rPr>
        <w:t>5. Conclusiones y Recomendaciones Finales</w:t>
      </w:r>
    </w:p>
    <w:p w14:paraId="4B8D92AA" w14:textId="77777777" w:rsidR="005E503B" w:rsidRPr="005E503B" w:rsidRDefault="005E503B" w:rsidP="005E503B">
      <w:pPr>
        <w:rPr>
          <w:lang w:val="es-CL"/>
        </w:rPr>
      </w:pPr>
      <w:r w:rsidRPr="005E503B">
        <w:rPr>
          <w:lang w:val="es-CL"/>
        </w:rPr>
        <w:t xml:space="preserve">La adopción de </w:t>
      </w:r>
      <w:r w:rsidRPr="005E503B">
        <w:rPr>
          <w:b/>
          <w:bCs/>
          <w:lang w:val="es-CL"/>
        </w:rPr>
        <w:t xml:space="preserve">Amazon </w:t>
      </w:r>
      <w:proofErr w:type="spellStart"/>
      <w:r w:rsidRPr="005E503B">
        <w:rPr>
          <w:b/>
          <w:bCs/>
          <w:lang w:val="es-CL"/>
        </w:rPr>
        <w:t>DynamoDB</w:t>
      </w:r>
      <w:proofErr w:type="spellEnd"/>
      <w:r w:rsidRPr="005E503B">
        <w:rPr>
          <w:lang w:val="es-CL"/>
        </w:rPr>
        <w:t xml:space="preserve"> representa un avance significativo para la empresa, transformando su infraestructura de base de datos en una solución </w:t>
      </w:r>
      <w:r w:rsidRPr="005E503B">
        <w:rPr>
          <w:b/>
          <w:bCs/>
          <w:lang w:val="es-CL"/>
        </w:rPr>
        <w:t>altamente escalable, de alto rendimiento y gestionada</w:t>
      </w:r>
      <w:r w:rsidRPr="005E503B">
        <w:rPr>
          <w:lang w:val="es-CL"/>
        </w:rPr>
        <w:t xml:space="preserve">, capaz de soportar las demandas actuales y futuras del negocio. Aunque la migración presenta desafíos en el cambio de paradigma de modelado de datos y la gestión de la consistencia, los beneficios a largo plazo en </w:t>
      </w:r>
      <w:r w:rsidRPr="005E503B">
        <w:rPr>
          <w:b/>
          <w:bCs/>
          <w:lang w:val="es-CL"/>
        </w:rPr>
        <w:t>costo, agilidad operativa y capacidad de crecimiento</w:t>
      </w:r>
      <w:r w:rsidRPr="005E503B">
        <w:rPr>
          <w:lang w:val="es-CL"/>
        </w:rPr>
        <w:t xml:space="preserve"> superan ampliamente estas consideraciones.</w:t>
      </w:r>
    </w:p>
    <w:p w14:paraId="114060BF" w14:textId="77777777" w:rsidR="005E503B" w:rsidRPr="005E503B" w:rsidRDefault="005E503B" w:rsidP="005E503B">
      <w:pPr>
        <w:rPr>
          <w:lang w:val="es-CL"/>
        </w:rPr>
      </w:pPr>
      <w:r w:rsidRPr="005E503B">
        <w:rPr>
          <w:b/>
          <w:bCs/>
          <w:lang w:val="es-CL"/>
        </w:rPr>
        <w:t>Recomendaciones finales para una implementación exitosa:</w:t>
      </w:r>
    </w:p>
    <w:p w14:paraId="6DCC42D2" w14:textId="77777777" w:rsidR="005E503B" w:rsidRPr="005E503B" w:rsidRDefault="005E503B" w:rsidP="005E503B">
      <w:pPr>
        <w:numPr>
          <w:ilvl w:val="0"/>
          <w:numId w:val="10"/>
        </w:numPr>
        <w:rPr>
          <w:lang w:val="es-CL"/>
        </w:rPr>
      </w:pPr>
      <w:r w:rsidRPr="005E503B">
        <w:rPr>
          <w:b/>
          <w:bCs/>
          <w:lang w:val="es-CL"/>
        </w:rPr>
        <w:t>Inversión en Capacitación:</w:t>
      </w:r>
      <w:r w:rsidRPr="005E503B">
        <w:rPr>
          <w:lang w:val="es-CL"/>
        </w:rPr>
        <w:t xml:space="preserve"> Es crucial capacitar a los equipos de desarrollo y operaciones en el modelado de datos NoSQL, las mejores prácticas de </w:t>
      </w:r>
      <w:proofErr w:type="spellStart"/>
      <w:r w:rsidRPr="005E503B">
        <w:rPr>
          <w:lang w:val="es-CL"/>
        </w:rPr>
        <w:t>DynamoDB</w:t>
      </w:r>
      <w:proofErr w:type="spellEnd"/>
      <w:r w:rsidRPr="005E503B">
        <w:rPr>
          <w:lang w:val="es-CL"/>
        </w:rPr>
        <w:t xml:space="preserve"> y el uso de la consola y las </w:t>
      </w:r>
      <w:proofErr w:type="spellStart"/>
      <w:r w:rsidRPr="005E503B">
        <w:rPr>
          <w:lang w:val="es-CL"/>
        </w:rPr>
        <w:t>APIs</w:t>
      </w:r>
      <w:proofErr w:type="spellEnd"/>
      <w:r w:rsidRPr="005E503B">
        <w:rPr>
          <w:lang w:val="es-CL"/>
        </w:rPr>
        <w:t xml:space="preserve"> de AWS.</w:t>
      </w:r>
    </w:p>
    <w:p w14:paraId="502C5E69" w14:textId="77777777" w:rsidR="005E503B" w:rsidRPr="005E503B" w:rsidRDefault="005E503B" w:rsidP="005E503B">
      <w:pPr>
        <w:numPr>
          <w:ilvl w:val="0"/>
          <w:numId w:val="10"/>
        </w:numPr>
        <w:rPr>
          <w:lang w:val="es-CL"/>
        </w:rPr>
      </w:pPr>
      <w:r w:rsidRPr="005E503B">
        <w:rPr>
          <w:b/>
          <w:bCs/>
          <w:lang w:val="es-CL"/>
        </w:rPr>
        <w:t>Fase de Diseño Robusta:</w:t>
      </w:r>
      <w:r w:rsidRPr="005E503B">
        <w:rPr>
          <w:lang w:val="es-CL"/>
        </w:rPr>
        <w:t xml:space="preserve"> Realizar un análisis exhaustivo de todos los patrones de acceso de la aplicación existentes y futuros para diseñar el esquema de </w:t>
      </w:r>
      <w:proofErr w:type="spellStart"/>
      <w:r w:rsidRPr="005E503B">
        <w:rPr>
          <w:lang w:val="es-CL"/>
        </w:rPr>
        <w:t>DynamoDB</w:t>
      </w:r>
      <w:proofErr w:type="spellEnd"/>
      <w:r w:rsidRPr="005E503B">
        <w:rPr>
          <w:lang w:val="es-CL"/>
        </w:rPr>
        <w:t xml:space="preserve"> y los índices de manera óptima desde el principio. Una buena planificación inicial evitará retrabajos costosos.</w:t>
      </w:r>
    </w:p>
    <w:p w14:paraId="512EC02E" w14:textId="77777777" w:rsidR="005E503B" w:rsidRPr="005E503B" w:rsidRDefault="005E503B" w:rsidP="005E503B">
      <w:pPr>
        <w:numPr>
          <w:ilvl w:val="0"/>
          <w:numId w:val="10"/>
        </w:numPr>
        <w:rPr>
          <w:lang w:val="es-CL"/>
        </w:rPr>
      </w:pPr>
      <w:r w:rsidRPr="005E503B">
        <w:rPr>
          <w:b/>
          <w:bCs/>
          <w:lang w:val="es-CL"/>
        </w:rPr>
        <w:t>Migración Incremental:</w:t>
      </w:r>
      <w:r w:rsidRPr="005E503B">
        <w:rPr>
          <w:lang w:val="es-CL"/>
        </w:rPr>
        <w:t xml:space="preserve"> En lugar de una migración monolítica, se recomienda una estrategia incremental, moviendo componentes o microservicios específicos a </w:t>
      </w:r>
      <w:proofErr w:type="spellStart"/>
      <w:r w:rsidRPr="005E503B">
        <w:rPr>
          <w:lang w:val="es-CL"/>
        </w:rPr>
        <w:t>DynamoDB</w:t>
      </w:r>
      <w:proofErr w:type="spellEnd"/>
      <w:r w:rsidRPr="005E503B">
        <w:rPr>
          <w:lang w:val="es-CL"/>
        </w:rPr>
        <w:t xml:space="preserve"> en fases. Esto permite aprender y ajustar el proceso sobre la marcha.</w:t>
      </w:r>
    </w:p>
    <w:p w14:paraId="098F7CFB" w14:textId="77777777" w:rsidR="005E503B" w:rsidRPr="005E503B" w:rsidRDefault="005E503B" w:rsidP="005E503B">
      <w:pPr>
        <w:numPr>
          <w:ilvl w:val="0"/>
          <w:numId w:val="10"/>
        </w:numPr>
        <w:rPr>
          <w:lang w:val="es-CL"/>
        </w:rPr>
      </w:pPr>
      <w:r w:rsidRPr="005E503B">
        <w:rPr>
          <w:b/>
          <w:bCs/>
          <w:lang w:val="es-CL"/>
        </w:rPr>
        <w:t>Monitoreo y Optimización Constantes:</w:t>
      </w:r>
      <w:r w:rsidRPr="005E503B">
        <w:rPr>
          <w:lang w:val="es-CL"/>
        </w:rPr>
        <w:t xml:space="preserve"> Implementar un monitoreo proactivo con </w:t>
      </w:r>
      <w:proofErr w:type="spellStart"/>
      <w:r w:rsidRPr="005E503B">
        <w:rPr>
          <w:lang w:val="es-CL"/>
        </w:rPr>
        <w:t>CloudWatch</w:t>
      </w:r>
      <w:proofErr w:type="spellEnd"/>
      <w:r w:rsidRPr="005E503B">
        <w:rPr>
          <w:lang w:val="es-CL"/>
        </w:rPr>
        <w:t xml:space="preserve"> para identificar y resolver rápidamente posibles cuellos de botella de rendimiento o áreas de optimización de costos. Revisar periódicamente el uso de GSI y LSI para asegurar su eficiencia.</w:t>
      </w:r>
    </w:p>
    <w:p w14:paraId="60BA5B9C" w14:textId="77777777" w:rsidR="005E503B" w:rsidRPr="005E503B" w:rsidRDefault="005E503B" w:rsidP="005E503B">
      <w:pPr>
        <w:numPr>
          <w:ilvl w:val="0"/>
          <w:numId w:val="10"/>
        </w:numPr>
        <w:rPr>
          <w:lang w:val="es-CL"/>
        </w:rPr>
      </w:pPr>
      <w:r w:rsidRPr="005E503B">
        <w:rPr>
          <w:b/>
          <w:bCs/>
          <w:lang w:val="es-CL"/>
        </w:rPr>
        <w:t>Pruebas de Carga Exhaustivas:</w:t>
      </w:r>
      <w:r w:rsidRPr="005E503B">
        <w:rPr>
          <w:lang w:val="es-CL"/>
        </w:rPr>
        <w:t xml:space="preserve"> Realizar pruebas de carga rigurosas para validar el diseño de la base de datos y la configuración del </w:t>
      </w:r>
      <w:proofErr w:type="spellStart"/>
      <w:r w:rsidRPr="005E503B">
        <w:rPr>
          <w:lang w:val="es-CL"/>
        </w:rPr>
        <w:t>autoescalado</w:t>
      </w:r>
      <w:proofErr w:type="spellEnd"/>
      <w:r w:rsidRPr="005E503B">
        <w:rPr>
          <w:lang w:val="es-CL"/>
        </w:rPr>
        <w:t xml:space="preserve"> en condiciones de producción simuladas.</w:t>
      </w:r>
    </w:p>
    <w:p w14:paraId="685952E0" w14:textId="77777777" w:rsidR="005E503B" w:rsidRPr="005E503B" w:rsidRDefault="005E503B" w:rsidP="005E503B">
      <w:pPr>
        <w:rPr>
          <w:lang w:val="es-CL"/>
        </w:rPr>
      </w:pPr>
      <w:r w:rsidRPr="005E503B">
        <w:rPr>
          <w:lang w:val="es-CL"/>
        </w:rPr>
        <w:t xml:space="preserve">Al seguir estas recomendaciones, la empresa estará bien posicionada para aprovechar al máximo el poder de Amazon </w:t>
      </w:r>
      <w:proofErr w:type="spellStart"/>
      <w:r w:rsidRPr="005E503B">
        <w:rPr>
          <w:lang w:val="es-CL"/>
        </w:rPr>
        <w:t>DynamoDB</w:t>
      </w:r>
      <w:proofErr w:type="spellEnd"/>
      <w:r w:rsidRPr="005E503B">
        <w:rPr>
          <w:lang w:val="es-CL"/>
        </w:rPr>
        <w:t>, acelerando la innovación y entregando una experiencia de usuario superior.</w:t>
      </w:r>
    </w:p>
    <w:p w14:paraId="039D62E3" w14:textId="22EF25E5" w:rsidR="00403320" w:rsidRPr="005E503B" w:rsidRDefault="00403320" w:rsidP="005E503B">
      <w:pPr>
        <w:rPr>
          <w:lang w:val="es-CL"/>
        </w:rPr>
      </w:pPr>
    </w:p>
    <w:sectPr w:rsidR="00403320" w:rsidRPr="005E50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722B31"/>
    <w:multiLevelType w:val="multilevel"/>
    <w:tmpl w:val="5ADC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6909833">
    <w:abstractNumId w:val="8"/>
  </w:num>
  <w:num w:numId="2" w16cid:durableId="931084398">
    <w:abstractNumId w:val="6"/>
  </w:num>
  <w:num w:numId="3" w16cid:durableId="230241499">
    <w:abstractNumId w:val="5"/>
  </w:num>
  <w:num w:numId="4" w16cid:durableId="1100954573">
    <w:abstractNumId w:val="4"/>
  </w:num>
  <w:num w:numId="5" w16cid:durableId="469136720">
    <w:abstractNumId w:val="7"/>
  </w:num>
  <w:num w:numId="6" w16cid:durableId="602300264">
    <w:abstractNumId w:val="3"/>
  </w:num>
  <w:num w:numId="7" w16cid:durableId="1176385765">
    <w:abstractNumId w:val="2"/>
  </w:num>
  <w:num w:numId="8" w16cid:durableId="1216045739">
    <w:abstractNumId w:val="1"/>
  </w:num>
  <w:num w:numId="9" w16cid:durableId="727147965">
    <w:abstractNumId w:val="0"/>
  </w:num>
  <w:num w:numId="10" w16cid:durableId="2272302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3320"/>
    <w:rsid w:val="005E503B"/>
    <w:rsid w:val="00AA1D8D"/>
    <w:rsid w:val="00B47730"/>
    <w:rsid w:val="00CB0664"/>
    <w:rsid w:val="00FC693F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6E248D"/>
  <w14:defaultImageDpi w14:val="300"/>
  <w15:docId w15:val="{F3BDB688-02D7-475D-887A-7FC34EA3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Caifal, Juan</cp:lastModifiedBy>
  <cp:revision>2</cp:revision>
  <dcterms:created xsi:type="dcterms:W3CDTF">2025-07-28T02:19:00Z</dcterms:created>
  <dcterms:modified xsi:type="dcterms:W3CDTF">2025-07-28T02:19:00Z</dcterms:modified>
  <cp:category/>
</cp:coreProperties>
</file>