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D7ED" w14:textId="77777777" w:rsidR="005158D6" w:rsidRPr="005158D6" w:rsidRDefault="005158D6" w:rsidP="005158D6">
      <w:pPr>
        <w:rPr>
          <w:b/>
          <w:bCs/>
        </w:rPr>
      </w:pPr>
      <w:r w:rsidRPr="005158D6">
        <w:rPr>
          <w:b/>
          <w:bCs/>
        </w:rPr>
        <w:t>1. Importancia de resolver la integración</w:t>
      </w:r>
    </w:p>
    <w:p w14:paraId="14CFA286" w14:textId="77777777" w:rsidR="005158D6" w:rsidRPr="005158D6" w:rsidRDefault="005158D6" w:rsidP="005158D6">
      <w:r w:rsidRPr="005158D6">
        <w:t>La integración es clave para lograr una visión unificada de la operación, mejorar la toma de decisiones estratégicas, optimizar procesos y detectar oportunidades o riesgos. Sin ella, la empresa enfrentaría duplicidad de datos, inconsistencias y falta de visibilidad.</w:t>
      </w:r>
    </w:p>
    <w:p w14:paraId="7C9AB93B" w14:textId="77777777" w:rsidR="005158D6" w:rsidRPr="005158D6" w:rsidRDefault="005158D6" w:rsidP="005158D6">
      <w:pPr>
        <w:rPr>
          <w:b/>
          <w:bCs/>
        </w:rPr>
      </w:pPr>
      <w:r w:rsidRPr="005158D6">
        <w:rPr>
          <w:b/>
          <w:bCs/>
        </w:rPr>
        <w:t>2. Tipo de integración más adecuada</w:t>
      </w:r>
    </w:p>
    <w:p w14:paraId="56C1025F" w14:textId="77777777" w:rsidR="005158D6" w:rsidRPr="005158D6" w:rsidRDefault="005158D6" w:rsidP="005158D6">
      <w:r w:rsidRPr="005158D6">
        <w:rPr>
          <w:b/>
          <w:bCs/>
        </w:rPr>
        <w:t>Consolidación</w:t>
      </w:r>
      <w:r w:rsidRPr="005158D6">
        <w:t xml:space="preserve"> es la más adecuada, ya que se requiere centralizar datos de distintas fuentes en un repositorio común para análisis global. La virtualización no permite transformaciones profundas y la replicación no resuelve la heterogeneidad de formatos.</w:t>
      </w:r>
    </w:p>
    <w:p w14:paraId="4584CCC1" w14:textId="77777777" w:rsidR="005158D6" w:rsidRPr="005158D6" w:rsidRDefault="005158D6" w:rsidP="005158D6">
      <w:pPr>
        <w:rPr>
          <w:b/>
          <w:bCs/>
        </w:rPr>
      </w:pPr>
      <w:r w:rsidRPr="005158D6">
        <w:rPr>
          <w:b/>
          <w:bCs/>
        </w:rPr>
        <w:t>3. Tareas técnicas (ETL)</w:t>
      </w:r>
    </w:p>
    <w:p w14:paraId="12AFE494" w14:textId="77777777" w:rsidR="005158D6" w:rsidRPr="005158D6" w:rsidRDefault="005158D6" w:rsidP="005158D6">
      <w:pPr>
        <w:numPr>
          <w:ilvl w:val="0"/>
          <w:numId w:val="1"/>
        </w:numPr>
      </w:pPr>
      <w:r w:rsidRPr="005158D6">
        <w:rPr>
          <w:b/>
          <w:bCs/>
        </w:rPr>
        <w:t>Extracción</w:t>
      </w:r>
      <w:r w:rsidRPr="005158D6">
        <w:t xml:space="preserve"> desde bases de datos heterogéneas (SQL, NoSQL, CSV).</w:t>
      </w:r>
    </w:p>
    <w:p w14:paraId="00E0BACA" w14:textId="77777777" w:rsidR="005158D6" w:rsidRPr="005158D6" w:rsidRDefault="005158D6" w:rsidP="005158D6">
      <w:pPr>
        <w:numPr>
          <w:ilvl w:val="0"/>
          <w:numId w:val="1"/>
        </w:numPr>
      </w:pPr>
      <w:r w:rsidRPr="005158D6">
        <w:rPr>
          <w:b/>
          <w:bCs/>
        </w:rPr>
        <w:t>Transformación</w:t>
      </w:r>
      <w:r w:rsidRPr="005158D6">
        <w:t xml:space="preserve"> para estandarizar formatos, limpiar datos y enriquecer información.</w:t>
      </w:r>
    </w:p>
    <w:p w14:paraId="486A93A0" w14:textId="77777777" w:rsidR="005158D6" w:rsidRPr="005158D6" w:rsidRDefault="005158D6" w:rsidP="005158D6">
      <w:pPr>
        <w:numPr>
          <w:ilvl w:val="0"/>
          <w:numId w:val="1"/>
        </w:numPr>
      </w:pPr>
      <w:r w:rsidRPr="005158D6">
        <w:rPr>
          <w:b/>
          <w:bCs/>
        </w:rPr>
        <w:t>Carga</w:t>
      </w:r>
      <w:r w:rsidRPr="005158D6">
        <w:t xml:space="preserve"> en un Data </w:t>
      </w:r>
      <w:proofErr w:type="spellStart"/>
      <w:r w:rsidRPr="005158D6">
        <w:t>Warehouse</w:t>
      </w:r>
      <w:proofErr w:type="spellEnd"/>
      <w:r w:rsidRPr="005158D6">
        <w:t xml:space="preserve"> centralizado. Aspectos clave: validación de datos, manejo de duplicados, control de versiones y consistencia temporal.</w:t>
      </w:r>
    </w:p>
    <w:p w14:paraId="3BAE3C77" w14:textId="77777777" w:rsidR="005158D6" w:rsidRPr="005158D6" w:rsidRDefault="005158D6" w:rsidP="005158D6">
      <w:pPr>
        <w:rPr>
          <w:b/>
          <w:bCs/>
        </w:rPr>
      </w:pPr>
      <w:r w:rsidRPr="005158D6">
        <w:rPr>
          <w:b/>
          <w:bCs/>
        </w:rPr>
        <w:t>4. Herramientas recomendadas</w:t>
      </w:r>
    </w:p>
    <w:p w14:paraId="26527048" w14:textId="77777777" w:rsidR="005158D6" w:rsidRPr="005158D6" w:rsidRDefault="005158D6" w:rsidP="005158D6">
      <w:pPr>
        <w:numPr>
          <w:ilvl w:val="0"/>
          <w:numId w:val="2"/>
        </w:numPr>
      </w:pPr>
      <w:r w:rsidRPr="005158D6">
        <w:rPr>
          <w:b/>
          <w:bCs/>
        </w:rPr>
        <w:t xml:space="preserve">Apache </w:t>
      </w:r>
      <w:proofErr w:type="spellStart"/>
      <w:r w:rsidRPr="005158D6">
        <w:rPr>
          <w:b/>
          <w:bCs/>
        </w:rPr>
        <w:t>NiFi</w:t>
      </w:r>
      <w:proofErr w:type="spellEnd"/>
      <w:r w:rsidRPr="005158D6">
        <w:t>: ideal para flujos de datos visuales, integración en tiempo real y trazabilidad.</w:t>
      </w:r>
    </w:p>
    <w:p w14:paraId="43AA45D5" w14:textId="77777777" w:rsidR="005158D6" w:rsidRPr="005158D6" w:rsidRDefault="005158D6" w:rsidP="005158D6">
      <w:pPr>
        <w:numPr>
          <w:ilvl w:val="0"/>
          <w:numId w:val="2"/>
        </w:numPr>
      </w:pPr>
      <w:r w:rsidRPr="005158D6">
        <w:rPr>
          <w:b/>
          <w:bCs/>
        </w:rPr>
        <w:t xml:space="preserve">AWS </w:t>
      </w:r>
      <w:proofErr w:type="spellStart"/>
      <w:r w:rsidRPr="005158D6">
        <w:rPr>
          <w:b/>
          <w:bCs/>
        </w:rPr>
        <w:t>Glue</w:t>
      </w:r>
      <w:proofErr w:type="spellEnd"/>
      <w:r w:rsidRPr="005158D6">
        <w:t xml:space="preserve">: escalable, </w:t>
      </w:r>
      <w:proofErr w:type="spellStart"/>
      <w:r w:rsidRPr="005158D6">
        <w:t>serverless</w:t>
      </w:r>
      <w:proofErr w:type="spellEnd"/>
      <w:r w:rsidRPr="005158D6">
        <w:t>, con capacidad de catalogación automática y transformación.</w:t>
      </w:r>
    </w:p>
    <w:p w14:paraId="7645E7C0" w14:textId="77777777" w:rsidR="005158D6" w:rsidRPr="005158D6" w:rsidRDefault="005158D6" w:rsidP="005158D6">
      <w:pPr>
        <w:rPr>
          <w:b/>
          <w:bCs/>
        </w:rPr>
      </w:pPr>
      <w:r w:rsidRPr="005158D6">
        <w:rPr>
          <w:b/>
          <w:bCs/>
        </w:rPr>
        <w:t>5. Buenas prácticas</w:t>
      </w:r>
    </w:p>
    <w:p w14:paraId="72D895C0" w14:textId="77777777" w:rsidR="005158D6" w:rsidRPr="005158D6" w:rsidRDefault="005158D6" w:rsidP="005158D6">
      <w:pPr>
        <w:numPr>
          <w:ilvl w:val="0"/>
          <w:numId w:val="3"/>
        </w:numPr>
      </w:pPr>
      <w:r w:rsidRPr="005158D6">
        <w:t>Implementar trazabilidad de cada registro.</w:t>
      </w:r>
    </w:p>
    <w:p w14:paraId="79F5E141" w14:textId="77777777" w:rsidR="005158D6" w:rsidRPr="005158D6" w:rsidRDefault="005158D6" w:rsidP="005158D6">
      <w:pPr>
        <w:numPr>
          <w:ilvl w:val="0"/>
          <w:numId w:val="3"/>
        </w:numPr>
      </w:pPr>
      <w:r w:rsidRPr="005158D6">
        <w:t>Monitoreo continuo de procesos ETL.</w:t>
      </w:r>
    </w:p>
    <w:p w14:paraId="68CF7A37" w14:textId="77777777" w:rsidR="005158D6" w:rsidRPr="005158D6" w:rsidRDefault="005158D6" w:rsidP="005158D6">
      <w:pPr>
        <w:numPr>
          <w:ilvl w:val="0"/>
          <w:numId w:val="3"/>
        </w:numPr>
      </w:pPr>
      <w:r w:rsidRPr="005158D6">
        <w:t>Validación automática de calidad de datos.</w:t>
      </w:r>
    </w:p>
    <w:p w14:paraId="7A9076B4" w14:textId="77777777" w:rsidR="005158D6" w:rsidRPr="005158D6" w:rsidRDefault="005158D6" w:rsidP="005158D6">
      <w:pPr>
        <w:numPr>
          <w:ilvl w:val="0"/>
          <w:numId w:val="3"/>
        </w:numPr>
      </w:pPr>
      <w:r w:rsidRPr="005158D6">
        <w:t>Documentación técnica y funcional accesible.</w:t>
      </w:r>
    </w:p>
    <w:p w14:paraId="1326D8B8" w14:textId="77777777" w:rsidR="005158D6" w:rsidRPr="005158D6" w:rsidRDefault="005158D6" w:rsidP="005158D6">
      <w:pPr>
        <w:rPr>
          <w:b/>
          <w:bCs/>
        </w:rPr>
      </w:pPr>
      <w:r w:rsidRPr="005158D6">
        <w:rPr>
          <w:b/>
          <w:bCs/>
        </w:rPr>
        <w:t>6. Propuesta breve</w:t>
      </w:r>
    </w:p>
    <w:p w14:paraId="5454D21A" w14:textId="77777777" w:rsidR="005158D6" w:rsidRPr="005158D6" w:rsidRDefault="005158D6" w:rsidP="005158D6">
      <w:r w:rsidRPr="005158D6">
        <w:t xml:space="preserve">Ante la expansión organizacional, proponemos una integración por consolidación utilizando Apache </w:t>
      </w:r>
      <w:proofErr w:type="spellStart"/>
      <w:r w:rsidRPr="005158D6">
        <w:t>NiFi</w:t>
      </w:r>
      <w:proofErr w:type="spellEnd"/>
      <w:r w:rsidRPr="005158D6">
        <w:t xml:space="preserve"> y AWS </w:t>
      </w:r>
      <w:proofErr w:type="spellStart"/>
      <w:r w:rsidRPr="005158D6">
        <w:t>Glue</w:t>
      </w:r>
      <w:proofErr w:type="spellEnd"/>
      <w:r w:rsidRPr="005158D6">
        <w:t xml:space="preserve"> para centralizar datos de ventas, inventario y clientes. Se aplicará un proceso ETL robusto con validaciones, trazabilidad y </w:t>
      </w:r>
      <w:r w:rsidRPr="005158D6">
        <w:lastRenderedPageBreak/>
        <w:t>monitoreo. Esto permitirá a la dirección contar con información confiable y actualizada para decisiones estratégicas. Se documentará todo el flujo y se garantizará la calidad mediante controles automáticos.</w:t>
      </w:r>
    </w:p>
    <w:p w14:paraId="292F6207" w14:textId="77777777" w:rsidR="00370FB9" w:rsidRDefault="00370FB9"/>
    <w:sectPr w:rsidR="00370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10CA6"/>
    <w:multiLevelType w:val="multilevel"/>
    <w:tmpl w:val="BE0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B6F94"/>
    <w:multiLevelType w:val="multilevel"/>
    <w:tmpl w:val="A20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412D"/>
    <w:multiLevelType w:val="multilevel"/>
    <w:tmpl w:val="238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731202">
    <w:abstractNumId w:val="0"/>
  </w:num>
  <w:num w:numId="2" w16cid:durableId="1540168656">
    <w:abstractNumId w:val="1"/>
  </w:num>
  <w:num w:numId="3" w16cid:durableId="97518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9A"/>
    <w:rsid w:val="00370FB9"/>
    <w:rsid w:val="005158D6"/>
    <w:rsid w:val="0058419A"/>
    <w:rsid w:val="00C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90E4"/>
  <w15:chartTrackingRefBased/>
  <w15:docId w15:val="{BB4D0AC5-2AB7-4C80-B127-EBAB8BED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1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1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1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2</cp:revision>
  <dcterms:created xsi:type="dcterms:W3CDTF">2025-09-22T02:33:00Z</dcterms:created>
  <dcterms:modified xsi:type="dcterms:W3CDTF">2025-09-22T02:35:00Z</dcterms:modified>
</cp:coreProperties>
</file>