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65frlgli2yx" w:id="0"/>
      <w:bookmarkEnd w:id="0"/>
      <w:r w:rsidDel="00000000" w:rsidR="00000000" w:rsidRPr="00000000">
        <w:rPr>
          <w:rtl w:val="0"/>
        </w:rPr>
        <w:t xml:space="preserve">Trabajo Práctico N.º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bcjla2jbz30" w:id="1"/>
      <w:bookmarkEnd w:id="1"/>
      <w:r w:rsidDel="00000000" w:rsidR="00000000" w:rsidRPr="00000000">
        <w:rPr>
          <w:rtl w:val="0"/>
        </w:rPr>
        <w:t xml:space="preserve">Representación vectorial de texto: embeddings y búsqueda semántica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2 — Representación Vectorial de Texto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mismos grupos que tp1, mismo repo </w:t>
      </w:r>
      <w:r w:rsidDel="00000000" w:rsidR="00000000" w:rsidRPr="00000000">
        <w:rPr>
          <w:b w:val="1"/>
          <w:bCs w:val="1"/>
          <w:rtl w:val="0"/>
        </w:rPr>
        <w:t xml:space="preserve">Fecha de entrega: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diglnz4ekbb" w:id="2"/>
      <w:bookmarkEnd w:id="2"/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el TP1 construyeron un corpus propio scrapeando un catálogo de libros, y lo representaron con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: un vector del tamaño del vocabulario, casi todo ceros, donde cada dimensión corresponde a una palabra. Es el último de los cuatro métodos de codificación de la Unidad 2 —one-hot, Count Vectorizer, TF-IDF y Hash Vectorizer— y comparte con los otros tres la limitación con la que cierra esa sección: </w:t>
      </w:r>
      <w:r w:rsidDel="00000000" w:rsidR="00000000" w:rsidRPr="00000000">
        <w:rPr>
          <w:b w:val="1"/>
          <w:bCs w:val="1"/>
          <w:rtl w:val="0"/>
        </w:rPr>
        <w:t xml:space="preserve">ninguno captura la semántica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Esa representación tiene un techo que conviene ver con un ejemplo:</w:t>
      </w:r>
    </w:p>
    <w:p w:rsidR="00000000" w:rsidDel="00000000" w:rsidP="00000000" w:rsidRDefault="00000000" w:rsidRPr="00000000" w14:paraId="00000008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TF-IDF, </w:t>
      </w:r>
      <w:r w:rsidDel="00000000" w:rsidR="00000000" w:rsidRPr="00000000">
        <w:rPr>
          <w:i w:val="1"/>
          <w:iCs w:val="1"/>
          <w:rtl w:val="0"/>
        </w:rPr>
        <w:t xml:space="preserve">"una novela sobre piratas"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"un relato de bucaneros"</w:t>
      </w:r>
      <w:r w:rsidDel="00000000" w:rsidR="00000000" w:rsidRPr="00000000">
        <w:rPr>
          <w:rtl w:val="0"/>
        </w:rPr>
        <w:t xml:space="preserve"> tienen similitud </w:t>
      </w:r>
      <w:r w:rsidDel="00000000" w:rsidR="00000000" w:rsidRPr="00000000">
        <w:rPr>
          <w:b w:val="1"/>
          <w:bCs w:val="1"/>
          <w:rtl w:val="0"/>
        </w:rPr>
        <w:t xml:space="preserve">exactamente cero</w:t>
      </w:r>
      <w:r w:rsidDel="00000000" w:rsidR="00000000" w:rsidRPr="00000000">
        <w:rPr>
          <w:rtl w:val="0"/>
        </w:rPr>
        <w:t xml:space="preserve">. No comparten ningún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 buscador construido así falla ante cualquier usuario que no adivine las palabras exactas del texto. Este TP trabaja sobre esa limitación: representar el </w:t>
      </w:r>
      <w:r w:rsidDel="00000000" w:rsidR="00000000" w:rsidRPr="00000000">
        <w:rPr>
          <w:b w:val="1"/>
          <w:bCs w:val="1"/>
          <w:rtl w:val="0"/>
        </w:rPr>
        <w:t xml:space="preserve">significado</w:t>
      </w:r>
      <w:r w:rsidDel="00000000" w:rsidR="00000000" w:rsidRPr="00000000">
        <w:rPr>
          <w:rtl w:val="0"/>
        </w:rPr>
        <w:t xml:space="preserve"> en un espacio denso, donde la cercanía deja de depender de que las palabras coincidan.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Y, sobre todo, trabaja sobre la pregunta que sigue: </w:t>
      </w:r>
      <w:r w:rsidDel="00000000" w:rsidR="00000000" w:rsidRPr="00000000">
        <w:rPr>
          <w:b w:val="1"/>
          <w:bCs w:val="1"/>
          <w:rtl w:val="0"/>
        </w:rPr>
        <w:t xml:space="preserve">¿cómo saben que la solución nueva es mejor que la vieja?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j9ysadp37uu" w:id="3"/>
      <w:bookmarkEnd w:id="3"/>
      <w:r w:rsidDel="00000000" w:rsidR="00000000" w:rsidRPr="00000000">
        <w:rPr>
          <w:rtl w:val="0"/>
        </w:rPr>
        <w:t xml:space="preserve">2. Objetivos de aprendizaje</w:t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Al terminar el TP deberían poder: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Entrenar embeddings de palabra sobre un corpus propio y explicar qué optimiza el modelo.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Usar un modelo de oración pre-entrenado y justificar cuándo conviene sobre uno propio.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Construir vectores de documento y reconocer las pérdidas de información que eso implica.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Persistir vectores en una base relacional e indexarlos para búsqueda por similitud.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una evaluación con línea de base</w:t>
      </w:r>
      <w:r w:rsidDel="00000000" w:rsidR="00000000" w:rsidRPr="00000000">
        <w:rPr>
          <w:rtl w:val="0"/>
        </w:rPr>
        <w:t xml:space="preserve"> y discutir honestamente qué mide y qué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El punto 5 es el que más pesa. Todo lo demás es infraestructura para poder llegar ahí.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i4qnevew9sed" w:id="4"/>
      <w:bookmarkEnd w:id="4"/>
      <w:r w:rsidDel="00000000" w:rsidR="00000000" w:rsidRPr="00000000">
        <w:rPr>
          <w:rtl w:val="0"/>
        </w:rPr>
        <w:t xml:space="preserve">3. Punto de partida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Necesitan tener funcionando: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corpus del TP1 cargado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 de su csv (entre 100-200 libros).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La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habilitada y verificada.(por el momento solo utilizan el csv y el DataFrame en colab)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q190fa477urb" w:id="5"/>
      <w:bookmarkEnd w:id="5"/>
      <w:r w:rsidDel="00000000" w:rsidR="00000000" w:rsidRPr="00000000">
        <w:rPr>
          <w:rtl w:val="0"/>
        </w:rPr>
        <w:t xml:space="preserve">4. Consigna — parte obligatoria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c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Primer análisis del corpus</w:t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Ya tenemos texto. Primeras decisiones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 preprocesamiento — cada una es una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**pérdida de información deliberada**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¿Minúsculas? Perdemos entidades nombradas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`Madrid`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`madrid`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2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¿Sacar acentos? Perdemos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`si`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`sí`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`el`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`él`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¿Puntuación? Perdemos límites de oración.</w:t>
      </w:r>
    </w:p>
    <w:p w:rsidR="00000000" w:rsidDel="00000000" w:rsidP="00000000" w:rsidRDefault="00000000" w:rsidRPr="00000000" w14:paraId="0000002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¿Stopwords? Perdemos negaciones y relaciones sintácticas.</w:t>
      </w:r>
    </w:p>
    <w:p w:rsidR="00000000" w:rsidDel="00000000" w:rsidP="00000000" w:rsidRDefault="00000000" w:rsidRPr="00000000" w14:paraId="0000002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hay respuesta universal: depende de la tarea de aguas abajo.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TF-IDF: que distingue a cada sinopsis del resto del corpus?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 12 documentos, TF-IDF es casi ruido. ¿Cuántas sinopsis harían falta para que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los términos característicos sean estables? ¿Cómo lo medirían?</w:t>
      </w:r>
    </w:p>
    <w:p w:rsidR="00000000" w:rsidDel="00000000" w:rsidP="00000000" w:rsidRDefault="00000000" w:rsidRPr="00000000" w14:paraId="0000002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 sinopsis son texto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**promocional**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escrito para vender, no para describir.</w:t>
      </w:r>
    </w:p>
    <w:p w:rsidR="00000000" w:rsidDel="00000000" w:rsidP="00000000" w:rsidRDefault="00000000" w:rsidRPr="00000000" w14:paraId="0000002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¿Qué sesgo introduce eso si entrenamos un clasificador de género literario?</w:t>
      </w:r>
    </w:p>
    <w:p w:rsidR="00000000" w:rsidDel="00000000" w:rsidP="00000000" w:rsidRDefault="00000000" w:rsidRPr="00000000" w14:paraId="0000002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Un libro tiene varios géneros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`Aventuras`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`Histórico`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`Intriga`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...). Eso hace de la</w:t>
      </w:r>
    </w:p>
    <w:p w:rsidR="00000000" w:rsidDel="00000000" w:rsidP="00000000" w:rsidRDefault="00000000" w:rsidRPr="00000000" w14:paraId="0000002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clasificación un problema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**multi-etiqueta**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¿Cómo cambia la evaluación respecto de</w:t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multi-clase?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¿Qué pasa con los libros en gallego o catalán que aparecen en el catálogo?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¿Detección de idioma antes de tokenizar?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mzsqblvx41vp" w:id="6"/>
      <w:bookmarkEnd w:id="6"/>
      <w:r w:rsidDel="00000000" w:rsidR="00000000" w:rsidRPr="00000000">
        <w:rPr>
          <w:rtl w:val="0"/>
        </w:rPr>
        <w:t xml:space="preserve">A. Recuperar y preparar el corpus</w:t>
      </w:r>
    </w:p>
    <w:p w:rsidR="00000000" w:rsidDel="00000000" w:rsidP="00000000" w:rsidRDefault="00000000" w:rsidRPr="00000000" w14:paraId="0000003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Traigan los documentos desde Postgres (por ahora desde el CSV) y preparen </w:t>
      </w:r>
      <w:r w:rsidDel="00000000" w:rsidR="00000000" w:rsidRPr="00000000">
        <w:rPr>
          <w:b w:val="1"/>
          <w:bCs w:val="1"/>
          <w:rtl w:val="0"/>
        </w:rPr>
        <w:t xml:space="preserve">dos versiones</w:t>
      </w:r>
      <w:r w:rsidDel="00000000" w:rsidR="00000000" w:rsidRPr="00000000">
        <w:rPr>
          <w:rtl w:val="0"/>
        </w:rPr>
        <w:t xml:space="preserve"> del texto: una tokenizada y limpia, y otra cruda.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Atención.</w:t>
      </w:r>
      <w:r w:rsidDel="00000000" w:rsidR="00000000" w:rsidRPr="00000000">
        <w:rPr>
          <w:rtl w:val="0"/>
        </w:rPr>
        <w:t xml:space="preserve"> La limpieza que usaron para TF-IDF —minúsculas, sin stopwords, sin puntuación— es correcta para bag-of-words y </w:t>
      </w:r>
      <w:r w:rsidDel="00000000" w:rsidR="00000000" w:rsidRPr="00000000">
        <w:rPr>
          <w:b w:val="1"/>
          <w:bCs w:val="1"/>
          <w:rtl w:val="0"/>
        </w:rPr>
        <w:t xml:space="preserve">destructiva</w:t>
      </w:r>
      <w:r w:rsidDel="00000000" w:rsidR="00000000" w:rsidRPr="00000000">
        <w:rPr>
          <w:rtl w:val="0"/>
        </w:rPr>
        <w:t xml:space="preserve"> para un modelo de oración, que fue entrenado sobre texto natural y usa el orden y las palabras funcionales. El preprocesamiento pertenece al modelo, no al corpus. Documenten esta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q5nqm96dy857" w:id="7"/>
      <w:bookmarkEnd w:id="7"/>
      <w:r w:rsidDel="00000000" w:rsidR="00000000" w:rsidRPr="00000000">
        <w:rPr>
          <w:rtl w:val="0"/>
        </w:rPr>
        <w:t xml:space="preserve">B. Word2Vec / FastText: propio contra pre-entrenado</w:t>
      </w:r>
    </w:p>
    <w:p w:rsidR="00000000" w:rsidDel="00000000" w:rsidP="00000000" w:rsidRDefault="00000000" w:rsidRPr="00000000" w14:paraId="0000003A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En la Unidad 2 </w:t>
      </w:r>
      <w:r w:rsidDel="00000000" w:rsidR="00000000" w:rsidRPr="00000000">
        <w:rPr>
          <w:b w:val="1"/>
          <w:bCs w:val="1"/>
          <w:rtl w:val="0"/>
        </w:rPr>
        <w:t xml:space="preserve">cargaron</w:t>
      </w:r>
      <w:r w:rsidDel="00000000" w:rsidR="00000000" w:rsidRPr="00000000">
        <w:rPr>
          <w:rtl w:val="0"/>
        </w:rPr>
        <w:t xml:space="preserve"> el modelo pre-entrenado del Spanish Billion Word Corpus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SBW-vectors-300-min5</w:t>
      </w:r>
      <w:r w:rsidDel="00000000" w:rsidR="00000000" w:rsidRPr="00000000">
        <w:rPr>
          <w:rtl w:val="0"/>
        </w:rPr>
        <w:t xml:space="preserve">). Acá van a hacer las dos cosas y compararlas. Reporten: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Los parámetros elegidos para el modelo propio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con su justificación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Vecinos más cercanos de al menos 4 palabras del dominio, </w:t>
      </w:r>
      <w:r w:rsidDel="00000000" w:rsidR="00000000" w:rsidRPr="00000000">
        <w:rPr>
          <w:b w:val="1"/>
          <w:bCs w:val="1"/>
          <w:rtl w:val="0"/>
        </w:rPr>
        <w:t xml:space="preserve">en los dos modelos, lado a lado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Cómo construyeron el vector de documento a partir de los vectores de palabra.</w:t>
      </w:r>
    </w:p>
    <w:p w:rsidR="00000000" w:rsidDel="00000000" w:rsidP="00000000" w:rsidRDefault="00000000" w:rsidRPr="00000000" w14:paraId="0000003E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Sobre ese último punto: la Unidad 2 ya mostró, con spaCy, que promediar vectores de palabra hace que </w:t>
      </w:r>
      <w:r w:rsidDel="00000000" w:rsidR="00000000" w:rsidRPr="00000000">
        <w:rPr>
          <w:i w:val="1"/>
          <w:iCs w:val="1"/>
          <w:rtl w:val="0"/>
        </w:rPr>
        <w:t xml:space="preserve">"this is cool"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"is this cool"</w:t>
      </w:r>
      <w:r w:rsidDel="00000000" w:rsidR="00000000" w:rsidRPr="00000000">
        <w:rPr>
          <w:rtl w:val="0"/>
        </w:rPr>
        <w:t xml:space="preserve"> tengan similitud 1.0. El promedio descarta el orden. Digan qué más se pierde, y por qué lo usan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375wf852g4m1" w:id="8"/>
      <w:bookmarkEnd w:id="8"/>
      <w:r w:rsidDel="00000000" w:rsidR="00000000" w:rsidRPr="00000000">
        <w:rPr>
          <w:rtl w:val="0"/>
        </w:rPr>
        <w:t xml:space="preserve">C. Modelo de oración: SBERT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Generen embeddings con un modelo de oración multilingüe. Arranquen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distiluse-base-multilingual-cased-v1</w:t>
      </w:r>
      <w:r w:rsidDel="00000000" w:rsidR="00000000" w:rsidRPr="00000000">
        <w:rPr>
          <w:rtl w:val="0"/>
        </w:rPr>
        <w:t xml:space="preserve">, el de la Unidad 2; si prueban otro de los que aparecen en la sección de MTEB del apunte, justifiquen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Reporten la dimensión, el límite de tokens del modelo y </w:t>
      </w:r>
      <w:r w:rsidDel="00000000" w:rsidR="00000000" w:rsidRPr="00000000">
        <w:rPr>
          <w:b w:val="1"/>
          <w:bCs w:val="1"/>
          <w:rtl w:val="0"/>
        </w:rPr>
        <w:t xml:space="preserve">cuántos de sus documentos se truncan</w:t>
      </w:r>
      <w:r w:rsidDel="00000000" w:rsidR="00000000" w:rsidRPr="00000000">
        <w:rPr>
          <w:rtl w:val="0"/>
        </w:rPr>
        <w:t xml:space="preserve"> por superarlo. Ese último dato el modelo no lo avisa: hay que ir a buscarlo.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6xq1wbds2lq8" w:id="9"/>
      <w:bookmarkEnd w:id="9"/>
      <w:r w:rsidDel="00000000" w:rsidR="00000000" w:rsidRPr="00000000">
        <w:rPr>
          <w:rtl w:val="0"/>
        </w:rPr>
        <w:t xml:space="preserve">D. Comparación y visualización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Con las mismas consultas, comparen los espacios generados. Incluyan como mínimo: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 ranking lado a lado para al menos 3 consultas en lenguaje natural.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distribución de similitudes entre pares aleatorios</w:t>
      </w:r>
      <w:r w:rsidDel="00000000" w:rsidR="00000000" w:rsidRPr="00000000">
        <w:rPr>
          <w:rtl w:val="0"/>
        </w:rPr>
        <w:t xml:space="preserve"> de cada modelo (media, desvío, rango). Un espacio donde todo se parece a todo no discrimina, aunque el ranking devuelva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proyección 2D</w:t>
      </w:r>
      <w:r w:rsidDel="00000000" w:rsidR="00000000" w:rsidRPr="00000000">
        <w:rPr>
          <w:rtl w:val="0"/>
        </w:rPr>
        <w:t xml:space="preserve"> (PCA o t-SNE) de los documentos, coloreada por género. La Unidad 2 proyectó ocho palabras sueltas; acá son cientos de documentos y el color es una etiqueta que el modelo nunca 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usan t-SNE, digan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</w:t>
      </w:r>
      <w:r w:rsidDel="00000000" w:rsidR="00000000" w:rsidRPr="00000000">
        <w:rPr>
          <w:rtl w:val="0"/>
        </w:rPr>
        <w:t xml:space="preserve"> eligieron y por qué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pueden interpretar las distancias entre clusters. Si usan PCA, informen la varianza explicada por las dos componentes: proyectar 512 dimensiones sobre 2 descarta casi todo, y una nube que parece mezclada puede estar perfectamente separada en el espacio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highlight w:val="red"/>
        </w:rPr>
      </w:pPr>
      <w:bookmarkStart w:colFirst="0" w:colLast="0" w:name="_ytrm5sqmjxor" w:id="10"/>
      <w:bookmarkEnd w:id="10"/>
      <w:r w:rsidDel="00000000" w:rsidR="00000000" w:rsidRPr="00000000">
        <w:rPr>
          <w:highlight w:val="red"/>
          <w:rtl w:val="0"/>
        </w:rPr>
        <w:t xml:space="preserve">E. Persistencia e indexado</w:t>
      </w:r>
    </w:p>
    <w:p w:rsidR="00000000" w:rsidDel="00000000" w:rsidP="00000000" w:rsidRDefault="00000000" w:rsidRPr="00000000" w14:paraId="00000049">
      <w:pPr>
        <w:spacing w:after="200" w:lineRule="auto"/>
        <w:rPr>
          <w:b w:val="1"/>
          <w:bCs w:val="1"/>
          <w:highlight w:val="red"/>
        </w:rPr>
      </w:pPr>
      <w:r w:rsidDel="00000000" w:rsidR="00000000" w:rsidRPr="00000000">
        <w:rPr>
          <w:highlight w:val="red"/>
          <w:rtl w:val="0"/>
        </w:rPr>
        <w:t xml:space="preserve">Guarden los vectores de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al menos dos modelos</w:t>
      </w:r>
      <w:r w:rsidDel="00000000" w:rsidR="00000000" w:rsidRPr="00000000">
        <w:rPr>
          <w:highlight w:val="red"/>
          <w:rtl w:val="0"/>
        </w:rPr>
        <w:t xml:space="preserve"> en 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Una tabla por modelo, con la dimensión correspondiente. Expliquen por qué no pueden convivir dos dimensiones distintas en la misma columna indexada.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Índice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HNSW</w:t>
      </w:r>
      <w:r w:rsidDel="00000000" w:rsidR="00000000" w:rsidRPr="00000000">
        <w:rPr>
          <w:highlight w:val="red"/>
          <w:rtl w:val="0"/>
        </w:rPr>
        <w:t xml:space="preserve"> con la </w:t>
      </w:r>
      <w:r w:rsidDel="00000000" w:rsidR="00000000" w:rsidRPr="00000000">
        <w:rPr>
          <w:i w:val="1"/>
          <w:iCs w:val="1"/>
          <w:highlight w:val="red"/>
          <w:rtl w:val="0"/>
        </w:rPr>
        <w:t xml:space="preserve">opclass</w:t>
      </w:r>
      <w:r w:rsidDel="00000000" w:rsidR="00000000" w:rsidRPr="00000000">
        <w:rPr>
          <w:highlight w:val="red"/>
          <w:rtl w:val="0"/>
        </w:rPr>
        <w:t xml:space="preserve"> que corresponde al operador que van a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00" w:lineRule="auto"/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Manejo explícito de vectores nulos o no finitos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antes</w:t>
      </w:r>
      <w:r w:rsidDel="00000000" w:rsidR="00000000" w:rsidRPr="00000000">
        <w:rPr>
          <w:highlight w:val="red"/>
          <w:rtl w:val="0"/>
        </w:rPr>
        <w:t xml:space="preserve"> de insertar.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highlight w:val="red"/>
        </w:rPr>
      </w:pPr>
      <w:bookmarkStart w:colFirst="0" w:colLast="0" w:name="_wclj3lxfx2kd" w:id="11"/>
      <w:bookmarkEnd w:id="11"/>
      <w:r w:rsidDel="00000000" w:rsidR="00000000" w:rsidRPr="00000000">
        <w:rPr>
          <w:highlight w:val="red"/>
          <w:rtl w:val="0"/>
        </w:rPr>
        <w:t xml:space="preserve">F. Búsqueda semántica</w:t>
      </w:r>
    </w:p>
    <w:p w:rsidR="00000000" w:rsidDel="00000000" w:rsidP="00000000" w:rsidRDefault="00000000" w:rsidRPr="00000000" w14:paraId="0000004E">
      <w:pPr>
        <w:spacing w:after="200" w:lineRule="auto"/>
        <w:rPr>
          <w:b w:val="1"/>
          <w:bCs w:val="1"/>
          <w:highlight w:val="red"/>
        </w:rPr>
      </w:pPr>
      <w:r w:rsidDel="00000000" w:rsidR="00000000" w:rsidRPr="00000000">
        <w:rPr>
          <w:highlight w:val="red"/>
          <w:rtl w:val="0"/>
        </w:rPr>
        <w:t xml:space="preserve">Implementen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red"/>
          <w:rtl w:val="0"/>
        </w:rPr>
        <w:t xml:space="preserve">buscar(consulta, k)</w:t>
      </w:r>
      <w:r w:rsidDel="00000000" w:rsidR="00000000" w:rsidRPr="00000000">
        <w:rPr>
          <w:highlight w:val="red"/>
          <w:rtl w:val="0"/>
        </w:rPr>
        <w:t xml:space="preserve"> que resuelva la similitud 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en SQL</w:t>
      </w:r>
      <w:r w:rsidDel="00000000" w:rsidR="00000000" w:rsidRPr="00000000">
        <w:rPr>
          <w:highlight w:val="red"/>
          <w:rtl w:val="0"/>
        </w:rPr>
        <w:t xml:space="preserve">, no en Python, y que permita combinar similitud con un filtro por metadata (por ejemplo, género).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rPr>
          <w:i w:val="1"/>
          <w:iCs w:val="1"/>
          <w:highlight w:val="red"/>
        </w:rPr>
      </w:pPr>
      <w:r w:rsidDel="00000000" w:rsidR="00000000" w:rsidRPr="00000000">
        <w:rPr>
          <w:highlight w:val="red"/>
          <w:rtl w:val="0"/>
        </w:rPr>
        <w:t xml:space="preserve">Expliquen qué problema de </w:t>
      </w:r>
      <w:r w:rsidDel="00000000" w:rsidR="00000000" w:rsidRPr="00000000">
        <w:rPr>
          <w:i w:val="1"/>
          <w:iCs w:val="1"/>
          <w:highlight w:val="red"/>
          <w:rtl w:val="0"/>
        </w:rPr>
        <w:t xml:space="preserve">recall</w:t>
      </w:r>
      <w:r w:rsidDel="00000000" w:rsidR="00000000" w:rsidRPr="00000000">
        <w:rPr>
          <w:highlight w:val="red"/>
          <w:rtl w:val="0"/>
        </w:rPr>
        <w:t xml:space="preserve"> aparece al combinar un índice aproximado con un filtro selectivo, y qué harían al respecto.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17rs7ng1c2cd" w:id="12"/>
      <w:bookmarkEnd w:id="12"/>
      <w:r w:rsidDel="00000000" w:rsidR="00000000" w:rsidRPr="00000000">
        <w:rPr>
          <w:rtl w:val="0"/>
        </w:rPr>
        <w:t xml:space="preserve">5. Evaluación de los modelos (núcleo del TP)</w:t>
      </w:r>
    </w:p>
    <w:p w:rsidR="00000000" w:rsidDel="00000000" w:rsidP="00000000" w:rsidRDefault="00000000" w:rsidRPr="00000000" w14:paraId="00000052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Hasta acá tienen un buscador que devuelve resultados plausibles. Eso no alcanza: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argsort</w:t>
      </w:r>
      <w:r w:rsidDel="00000000" w:rsidR="00000000" w:rsidRPr="00000000">
        <w:rPr>
          <w:rtl w:val="0"/>
        </w:rPr>
        <w:t xml:space="preserve"> ordena ruido con la misma prolijidad con que ordena señal.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Construyan un conjunto de evaluación propio:</w:t>
      </w:r>
      <w:r w:rsidDel="00000000" w:rsidR="00000000" w:rsidRPr="00000000">
        <w:rPr>
          <w:rtl w:val="0"/>
        </w:rPr>
        <w:t xml:space="preserve"> mínimo </w:t>
      </w:r>
      <w:r w:rsidDel="00000000" w:rsidR="00000000" w:rsidRPr="00000000">
        <w:rPr>
          <w:b w:val="1"/>
          <w:bCs w:val="1"/>
          <w:rtl w:val="0"/>
        </w:rPr>
        <w:t xml:space="preserve">10 consultas</w:t>
      </w:r>
      <w:r w:rsidDel="00000000" w:rsidR="00000000" w:rsidRPr="00000000">
        <w:rPr>
          <w:rtl w:val="0"/>
        </w:rPr>
        <w:t xml:space="preserve"> en lenguaje natural, y para cada una, los libros de </w:t>
      </w:r>
      <w:r w:rsidDel="00000000" w:rsidR="00000000" w:rsidRPr="00000000">
        <w:rPr>
          <w:i w:val="1"/>
          <w:iCs w:val="1"/>
          <w:rtl w:val="0"/>
        </w:rPr>
        <w:t xml:space="preserve">su</w:t>
      </w:r>
      <w:r w:rsidDel="00000000" w:rsidR="00000000" w:rsidRPr="00000000">
        <w:rPr>
          <w:rtl w:val="0"/>
        </w:rPr>
        <w:t xml:space="preserve"> corpus que consideran relevantes. Se entrega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queries.json</w:t>
      </w:r>
      <w:r w:rsidDel="00000000" w:rsidR="00000000" w:rsidRPr="00000000">
        <w:rPr>
          <w:rtl w:val="0"/>
        </w:rPr>
        <w:t xml:space="preserve">. Es la parte más valiosa del TP y la única que no puede automatizarse.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 ese conjunto, calculen </w:t>
      </w:r>
      <w:r w:rsidDel="00000000" w:rsidR="00000000" w:rsidRPr="00000000">
        <w:rPr>
          <w:b w:val="1"/>
          <w:bCs w:val="1"/>
          <w:rtl w:val="0"/>
        </w:rPr>
        <w:t xml:space="preserve">precision@k</w:t>
      </w:r>
      <w:r w:rsidDel="00000000" w:rsidR="00000000" w:rsidRPr="00000000">
        <w:rPr>
          <w:rtl w:val="0"/>
        </w:rPr>
        <w:t xml:space="preserve"> para: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TF-IDF (línea de base léxica, la del TP1)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Cada modelo de embeddings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Elegir al azar</w:t>
      </w:r>
      <w:r w:rsidDel="00000000" w:rsidR="00000000" w:rsidRPr="00000000">
        <w:rPr>
          <w:rtl w:val="0"/>
        </w:rPr>
        <w:t xml:space="preserve"> (piso)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piso no es un trámite. Si el azar da 0.45 porque un género cubre media colección, entonces 0.55 apenas supera el azar aunque suene bien. </w:t>
      </w:r>
      <w:r w:rsidDel="00000000" w:rsidR="00000000" w:rsidRPr="00000000">
        <w:rPr>
          <w:b w:val="1"/>
          <w:bCs w:val="1"/>
          <w:rtl w:val="0"/>
        </w:rPr>
        <w:t xml:space="preserve">Toda métrica necesita su línea de base.</w:t>
      </w:r>
    </w:p>
    <w:p w:rsidR="00000000" w:rsidDel="00000000" w:rsidP="00000000" w:rsidRDefault="00000000" w:rsidRPr="00000000" w14:paraId="00000059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Incluyan además al menos una consulta diseñada para que </w:t>
      </w:r>
      <w:r w:rsidDel="00000000" w:rsidR="00000000" w:rsidRPr="00000000">
        <w:rPr>
          <w:b w:val="1"/>
          <w:bCs w:val="1"/>
          <w:rtl w:val="0"/>
        </w:rPr>
        <w:t xml:space="preserve">no comparta ninguna palabra</w:t>
      </w:r>
      <w:r w:rsidDel="00000000" w:rsidR="00000000" w:rsidRPr="00000000">
        <w:rPr>
          <w:rtl w:val="0"/>
        </w:rPr>
        <w:t xml:space="preserve"> con los documentos relevantes. Es el caso donde TF-IDF no puede ganar por construcción, y donde la diferencia entre las dos familias de representación se vuelve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 un resultado perfectamente aceptable —y frecuente— que TF-IDF empate o gane en varias consultas. Si eso pasa, la consigna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es cambiar la métrica hasta que dé lo esperado: es explicar por qué pasa.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</w:rPr>
      </w:pPr>
      <w:bookmarkStart w:colFirst="0" w:colLast="0" w:name="_dkc3m5jnrxy" w:id="13"/>
      <w:bookmarkEnd w:id="13"/>
      <w:r w:rsidDel="00000000" w:rsidR="00000000" w:rsidRPr="00000000">
        <w:rPr>
          <w:rtl w:val="0"/>
        </w:rPr>
        <w:t xml:space="preserve">6. Parte avanzada (elegir </w:t>
      </w:r>
      <w:r w:rsidDel="00000000" w:rsidR="00000000" w:rsidRPr="00000000">
        <w:rPr>
          <w:b w:val="1"/>
          <w:bCs w:val="1"/>
          <w:rtl w:val="0"/>
        </w:rPr>
        <w:t xml:space="preserve">una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  <w:t xml:space="preserve">Una hecha con profundidad vale más que tres esbozadas.</w:t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Clustering.</w:t>
      </w:r>
      <w:r w:rsidDel="00000000" w:rsidR="00000000" w:rsidRPr="00000000">
        <w:rPr>
          <w:highlight w:val="red"/>
          <w:rtl w:val="0"/>
        </w:rPr>
        <w:t xml:space="preserve"> K-Means sobre los embeddings, comparado contra los géneros reales con ARI o V-measure. ¿El espacio reconstruye la taxonomía sin haberla visto? Discutan por qué un problema multi-etiqueta penaliza a un clustering duro.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Recomendación.</w:t>
      </w:r>
      <w:r w:rsidDel="00000000" w:rsidR="00000000" w:rsidRPr="00000000">
        <w:rPr>
          <w:rtl w:val="0"/>
        </w:rPr>
        <w:t xml:space="preserve"> "Más libros como este", usando un libro como consulta. La decisión interesante es </w:t>
      </w:r>
      <w:r w:rsidDel="00000000" w:rsidR="00000000" w:rsidRPr="00000000">
        <w:rPr>
          <w:b w:val="1"/>
          <w:bCs w:val="1"/>
          <w:rtl w:val="0"/>
        </w:rPr>
        <w:t xml:space="preserve">qué excluir</w:t>
      </w:r>
      <w:r w:rsidDel="00000000" w:rsidR="00000000" w:rsidRPr="00000000">
        <w:rPr>
          <w:rtl w:val="0"/>
        </w:rPr>
        <w:t xml:space="preserve">: un recomendador que ante el tomo 1 devuelve los tomos 2 a 7 es correcto e inútil.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i w:val="1"/>
          <w:i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Búsqueda híbrida.</w:t>
      </w:r>
      <w:r w:rsidDel="00000000" w:rsidR="00000000" w:rsidRPr="00000000">
        <w:rPr>
          <w:highlight w:val="red"/>
          <w:rtl w:val="0"/>
        </w:rPr>
        <w:t xml:space="preserve"> Combinar el ranking vectorial con la búsqueda full-text nativa de Postgres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red"/>
          <w:rtl w:val="0"/>
        </w:rPr>
        <w:t xml:space="preserve">ts_rank</w:t>
      </w:r>
      <w:r w:rsidDel="00000000" w:rsidR="00000000" w:rsidRPr="00000000">
        <w:rPr>
          <w:highlight w:val="red"/>
          <w:rtl w:val="0"/>
        </w:rPr>
        <w:t xml:space="preserve">) mediante </w:t>
      </w:r>
      <w:r w:rsidDel="00000000" w:rsidR="00000000" w:rsidRPr="00000000">
        <w:rPr>
          <w:i w:val="1"/>
          <w:iCs w:val="1"/>
          <w:highlight w:val="red"/>
          <w:rtl w:val="0"/>
        </w:rPr>
        <w:t xml:space="preserve">Reciprocal Rank Fusion</w:t>
      </w:r>
      <w:r w:rsidDel="00000000" w:rsidR="00000000" w:rsidRPr="00000000">
        <w:rPr>
          <w:highlight w:val="red"/>
          <w:rtl w:val="0"/>
        </w:rPr>
        <w:t xml:space="preserve">. Midan si le gana a cada una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RAG.</w:t>
      </w:r>
      <w:r w:rsidDel="00000000" w:rsidR="00000000" w:rsidRPr="00000000">
        <w:rPr>
          <w:highlight w:val="red"/>
          <w:rtl w:val="0"/>
        </w:rPr>
        <w:t xml:space="preserve"> Recuperar los k documentos más relevantes y armar el prompt para un modelo generativo. El foco está en el diseño del prompt —prohibir explícitamente inventar, exigir citas— y en detectar alucinaciones, no en la generación en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Chunking.</w:t>
      </w:r>
      <w:r w:rsidDel="00000000" w:rsidR="00000000" w:rsidRPr="00000000">
        <w:rPr>
          <w:highlight w:val="red"/>
          <w:rtl w:val="0"/>
        </w:rPr>
        <w:t xml:space="preserve"> Partir las sinopsis largas y guardar varios vectores por libro. ¿Mejora el recall en los documentos que hoy se truncan?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Doc2Vec.</w:t>
      </w:r>
      <w:r w:rsidDel="00000000" w:rsidR="00000000" w:rsidRPr="00000000">
        <w:rPr>
          <w:rtl w:val="0"/>
        </w:rPr>
        <w:t xml:space="preserve"> Es el único modelo de la Unidad 2 que entrena vectores </w:t>
      </w:r>
      <w:r w:rsidDel="00000000" w:rsidR="00000000" w:rsidRPr="00000000">
        <w:rPr>
          <w:i w:val="1"/>
          <w:iCs w:val="1"/>
          <w:rtl w:val="0"/>
        </w:rPr>
        <w:t xml:space="preserve">de documento</w:t>
      </w:r>
      <w:r w:rsidDel="00000000" w:rsidR="00000000" w:rsidRPr="00000000">
        <w:rPr>
          <w:rtl w:val="0"/>
        </w:rPr>
        <w:t xml:space="preserve"> en vez de promediar palabras. ¿Le gana al promedio sobre el mismo corpus? Ojo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infer_vector()</w:t>
      </w:r>
      <w:r w:rsidDel="00000000" w:rsidR="00000000" w:rsidRPr="00000000">
        <w:rPr>
          <w:rtl w:val="0"/>
        </w:rPr>
        <w:t xml:space="preserve">, que es estocástico: dos llamadas con el mismo texto no devuelven el mismo 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bbx97bbvjio" w:id="14"/>
      <w:bookmarkEnd w:id="14"/>
      <w:r w:rsidDel="00000000" w:rsidR="00000000" w:rsidRPr="00000000">
        <w:rPr>
          <w:rtl w:val="0"/>
        </w:rPr>
        <w:t xml:space="preserve">7. Entregables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TP2_apellido1_apellido2.ipynb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Notebook ejecutado, con salidas visibles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queries.json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Conjunto de evaluación propio (mín. 10 consultas)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informe.pdf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 3 páginas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poblada y accesible en Supabase</w:t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Las dos tablas de embeddings tienen que ser de </w:t>
      </w:r>
      <w:r w:rsidDel="00000000" w:rsidR="00000000" w:rsidRPr="00000000">
        <w:rPr>
          <w:b w:val="1"/>
          <w:bCs w:val="1"/>
          <w:rtl w:val="0"/>
        </w:rPr>
        <w:t xml:space="preserve">familias distintas</w:t>
      </w:r>
      <w:r w:rsidDel="00000000" w:rsidR="00000000" w:rsidRPr="00000000">
        <w:rPr>
          <w:rtl w:val="0"/>
        </w:rPr>
        <w:t xml:space="preserve">: un promedio de word vectors y un modelo de oración. Dos variantes de lo mismo no cuentan.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oa5xkv2riomi" w:id="15"/>
      <w:bookmarkEnd w:id="15"/>
      <w:r w:rsidDel="00000000" w:rsidR="00000000" w:rsidRPr="00000000">
        <w:rPr>
          <w:rtl w:val="0"/>
        </w:rPr>
        <w:t xml:space="preserve">Contenido obligatorio del informe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modelo elegirían para producción y por qué? El criterio no puede ser sólo la métrica: consideren costo, privacidad, reproducibilidad y dependencia de terceros.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¿Cuánto mejor es que la línea de base TF-IDF? ¿En qué tipo de consulta gana y en cuál no?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¿Qué mide y qué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mide la métrica que usaron?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caso concreto donde la búsqueda falló</w:t>
      </w:r>
      <w:r w:rsidDel="00000000" w:rsidR="00000000" w:rsidRPr="00000000">
        <w:rPr>
          <w:rtl w:val="0"/>
        </w:rPr>
        <w:t xml:space="preserve">, con su hipótesis del porqué. Sin este punto el informe está incompleto.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by8n1ruab1g" w:id="16"/>
      <w:bookmarkEnd w:id="16"/>
      <w:r w:rsidDel="00000000" w:rsidR="00000000" w:rsidRPr="00000000">
        <w:rPr>
          <w:rtl w:val="0"/>
        </w:rPr>
        <w:t xml:space="preserve">Requisitos técnicos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Word2Vec propio comparado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SBW-vectors-300-min5</w:t>
      </w:r>
      <w:r w:rsidDel="00000000" w:rsidR="00000000" w:rsidRPr="00000000">
        <w:rPr>
          <w:rtl w:val="0"/>
        </w:rPr>
        <w:t xml:space="preserve">, con vecinos lado a 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Vectores normalizados, con manejo explícito de vectores nulos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i w:val="1"/>
          <w:iCs w:val="1"/>
          <w:rtl w:val="0"/>
        </w:rPr>
        <w:t xml:space="preserve">opclass</w:t>
      </w:r>
      <w:r w:rsidDel="00000000" w:rsidR="00000000" w:rsidRPr="00000000">
        <w:rPr>
          <w:rtl w:val="0"/>
        </w:rPr>
        <w:t xml:space="preserve"> del índice corresponde al operador de distancia usado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proyección 2D del corpus, con su advertencia metodológica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Búsqueda que combine similitud y filtro por metadata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precision@k</w:t>
      </w:r>
      <w:r w:rsidDel="00000000" w:rsidR="00000000" w:rsidRPr="00000000">
        <w:rPr>
          <w:rtl w:val="0"/>
        </w:rPr>
        <w:t xml:space="preserve"> sobre su set manual, con TF-IDF y el piso de azar al 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Credenciales fuera del notebook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b32f823juhlp" w:id="17"/>
      <w:bookmarkEnd w:id="17"/>
      <w:r w:rsidDel="00000000" w:rsidR="00000000" w:rsidRPr="00000000">
        <w:rPr>
          <w:rtl w:val="0"/>
        </w:rPr>
        <w:t xml:space="preserve">8. Criterios de evaluación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Rigor de la evaluación: líneas de base, límites de la métrica, interpretación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del pipeline de embeddings y su persistencia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Uso de pgvector: esquema, índices, 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20 %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Parte avanzada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15 %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Claridad del informe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</w:tr>
    </w:tbl>
    <w:p w:rsidR="00000000" w:rsidDel="00000000" w:rsidP="00000000" w:rsidRDefault="00000000" w:rsidRPr="00000000" w14:paraId="0000009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la nota.</w:t>
      </w:r>
      <w:r w:rsidDel="00000000" w:rsidR="00000000" w:rsidRPr="00000000">
        <w:rPr>
          <w:rtl w:val="0"/>
        </w:rPr>
        <w:t xml:space="preserve"> Un notebook que corre perfecto con un informe que dice "SBERT anduvo mejor", sin piso y sin discutir la métrica, saca </w:t>
      </w:r>
      <w:r w:rsidDel="00000000" w:rsidR="00000000" w:rsidRPr="00000000">
        <w:rPr>
          <w:b w:val="1"/>
          <w:bCs w:val="1"/>
          <w:rtl w:val="0"/>
        </w:rPr>
        <w:t xml:space="preserve">menos</w:t>
      </w:r>
      <w:r w:rsidDel="00000000" w:rsidR="00000000" w:rsidRPr="00000000">
        <w:rPr>
          <w:rtl w:val="0"/>
        </w:rPr>
        <w:t xml:space="preserve"> que uno con resultados peores pero bien interrogados. Detectar que el propio modelo no está funcionando es una habilidad más difícil —y más útil— que hacerlo andar de casualidad.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yk664skte1bv" w:id="18"/>
      <w:bookmarkEnd w:id="18"/>
      <w:r w:rsidDel="00000000" w:rsidR="00000000" w:rsidRPr="00000000">
        <w:rPr>
          <w:rtl w:val="0"/>
        </w:rPr>
        <w:t xml:space="preserve">Descuentan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conexión visibles en el notebook o en sus salidas.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Métricas sin línea de base.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Vectores nulos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insertados en la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Índice construido con una </w:t>
      </w:r>
      <w:r w:rsidDel="00000000" w:rsidR="00000000" w:rsidRPr="00000000">
        <w:rPr>
          <w:i w:val="1"/>
          <w:iCs w:val="1"/>
          <w:rtl w:val="0"/>
        </w:rPr>
        <w:t xml:space="preserve">opclass</w:t>
      </w:r>
      <w:r w:rsidDel="00000000" w:rsidR="00000000" w:rsidRPr="00000000">
        <w:rPr>
          <w:rtl w:val="0"/>
        </w:rPr>
        <w:t xml:space="preserve"> que no corresponde al operador usado.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Conclusiones que el experimento no sostiene.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oajaojf1c1q9" w:id="19"/>
      <w:bookmarkEnd w:id="19"/>
      <w:r w:rsidDel="00000000" w:rsidR="00000000" w:rsidRPr="00000000">
        <w:rPr>
          <w:rtl w:val="0"/>
        </w:rPr>
        <w:t xml:space="preserve">9. Uso de asistentes de IA</w:t>
      </w:r>
    </w:p>
    <w:p w:rsidR="00000000" w:rsidDel="00000000" w:rsidP="00000000" w:rsidRDefault="00000000" w:rsidRPr="00000000" w14:paraId="0000009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Está permitido y no hace falta esconderlo. Se pide que </w:t>
      </w:r>
      <w:r w:rsidDel="00000000" w:rsidR="00000000" w:rsidRPr="00000000">
        <w:rPr>
          <w:b w:val="1"/>
          <w:bCs w:val="1"/>
          <w:rtl w:val="0"/>
        </w:rPr>
        <w:t xml:space="preserve">declaren</w:t>
      </w:r>
      <w:r w:rsidDel="00000000" w:rsidR="00000000" w:rsidRPr="00000000">
        <w:rPr>
          <w:rtl w:val="0"/>
        </w:rPr>
        <w:t xml:space="preserve"> en el informe, en un párrafo, para qué los usaron.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  <w:t xml:space="preserve">Dos advertencias prácticas. Primero: van a defender el TP oralmente, así que conviene entender lo que entregan. Segundo, más específico de este TP: los asistentes son muy buenos generando pipelines que corren y muy malos advirtiendo que una métrica no significa lo que parece. La parte que más pesa en la nota es justamente esa.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pqv143cxj443" w:id="20"/>
      <w:bookmarkEnd w:id="20"/>
      <w:r w:rsidDel="00000000" w:rsidR="00000000" w:rsidRPr="00000000">
        <w:rPr>
          <w:rtl w:val="0"/>
        </w:rPr>
        <w:t xml:space="preserve">10. Recomendaciones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Empiecen por la infraestructura.</w:t>
      </w:r>
      <w:r w:rsidDel="00000000" w:rsidR="00000000" w:rsidRPr="00000000">
        <w:rPr>
          <w:highlight w:val="red"/>
          <w:rtl w:val="0"/>
        </w:rPr>
        <w:t xml:space="preserve"> El Anexo A lleva 20 minutos la primera vez. Dejarlo para el final es la forma más común de entregar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Rule="auto"/>
        <w:ind w:left="720" w:hanging="360"/>
        <w:rPr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Los proyectos gratuitos de Supabase se pausan a los 7 días sin actividad.</w:t>
      </w:r>
      <w:r w:rsidDel="00000000" w:rsidR="00000000" w:rsidRPr="00000000">
        <w:rPr>
          <w:highlight w:val="red"/>
          <w:rtl w:val="0"/>
        </w:rPr>
        <w:t xml:space="preserve"> Si no tocan la base durante una semana, la van a encontrar apagada. Se reactiva desde el panel en aproximadamente medio minuto, pero enterarse la noche de la entrega es evitable.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Escriban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queries.json</w:t>
      </w:r>
      <w:r w:rsidDel="00000000" w:rsidR="00000000" w:rsidRPr="00000000">
        <w:rPr>
          <w:b w:val="1"/>
          <w:bCs w:val="1"/>
          <w:rtl w:val="0"/>
        </w:rPr>
        <w:t xml:space="preserve"> temprano</w:t>
      </w:r>
      <w:r w:rsidDel="00000000" w:rsidR="00000000" w:rsidRPr="00000000">
        <w:rPr>
          <w:rtl w:val="0"/>
        </w:rPr>
        <w:t xml:space="preserve">, antes de ver los resultados. Definir qué es relevante después de ver qué devolvió el modelo es hacer trampa contra ustedes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Guarden los embeddings en disco</w:t>
      </w:r>
      <w:r w:rsidDel="00000000" w:rsidR="00000000" w:rsidRPr="00000000">
        <w:rPr>
          <w:rtl w:val="0"/>
        </w:rPr>
        <w:t xml:space="preserve"> además de en la base. Recalcularlos cuesta minutos cada vez que se reinicia el entorno de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usen el pin de versiones del apunte.</w:t>
      </w:r>
      <w:r w:rsidDel="00000000" w:rsidR="00000000" w:rsidRPr="00000000">
        <w:rPr>
          <w:rtl w:val="0"/>
        </w:rPr>
        <w:t xml:space="preserve"> La Unidad 2 fija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numpy==1.23.5</w:t>
      </w:r>
      <w:r w:rsidDel="00000000" w:rsidR="00000000" w:rsidRPr="00000000">
        <w:rPr>
          <w:rtl w:val="0"/>
        </w:rPr>
        <w:t xml:space="preserve"> para los ejemplos de gensim; ese numpy no convive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, y este TP usa las dos librerías en el mismo notebook. 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gensim&gt;=4.3.3</w:t>
      </w:r>
      <w:r w:rsidDel="00000000" w:rsidR="00000000" w:rsidRPr="00000000">
        <w:rPr>
          <w:rtl w:val="0"/>
        </w:rPr>
        <w:t xml:space="preserve"> con el numpy que trae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igowydulbhq8" w:id="21"/>
      <w:bookmarkEnd w:id="21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 A —</w:t>
      </w:r>
      <w:r w:rsidDel="00000000" w:rsidR="00000000" w:rsidRPr="00000000">
        <w:rPr>
          <w:rtl w:val="0"/>
        </w:rPr>
        <w:t xml:space="preserve"> Creación de la cuenta y el proyecto en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 guía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TP2_embeddings_busqueda_semantica.ipynb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Teoría —</w:t>
      </w:r>
      <w:r w:rsidDel="00000000" w:rsidR="00000000" w:rsidRPr="00000000">
        <w:rPr>
          <w:rtl w:val="0"/>
        </w:rPr>
        <w:t xml:space="preserve"> Unidad 2, </w:t>
      </w:r>
      <w:r w:rsidDel="00000000" w:rsidR="00000000" w:rsidRPr="00000000">
        <w:rPr>
          <w:i w:val="1"/>
          <w:iCs w:val="1"/>
          <w:rtl w:val="0"/>
        </w:rPr>
        <w:t xml:space="preserve">Representación Vectorial de Texto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m700y1q96ro4" w:id="22"/>
      <w:bookmarkEnd w:id="22"/>
      <w:r w:rsidDel="00000000" w:rsidR="00000000" w:rsidRPr="00000000">
        <w:rPr>
          <w:rtl w:val="0"/>
        </w:rPr>
        <w:t xml:space="preserve">Qué agrega este TP a la Unidad 2</w:t>
      </w:r>
    </w:p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  <w:t xml:space="preserve">El apunte cubre los modelos y la similitud de coseno. Lo nuevo acá: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sampling: por qué el softmax sobre todo el vocabulario es inviable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Persistencia de vectores en Postgres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Parte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Índices aproximados (HNSW), recall, opclass según el operador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Parte 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Filtrar por metadata y buscar por similitud en la misma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highlight w:val="red"/>
              </w:rPr>
            </w:pPr>
            <w:r w:rsidDel="00000000" w:rsidR="00000000" w:rsidRPr="00000000">
              <w:rPr>
                <w:highlight w:val="red"/>
                <w:rtl w:val="0"/>
              </w:rPr>
              <w:t xml:space="preserve">Parte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Evaluación con línea de base y piso de azar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 5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