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Pérdida crediticia esperada · enfoque simplificado (NIIF 9)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propuesto: 18377.39</w:t>
      </w:r>
    </w:p>
    <w:p>
      <w:r>
        <w:t>Problemas encontrados: 5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Pérdida crediticia esperada · enfoque simplificado (NIIF 9)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Cuentas por cobrar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pce-simplificada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CXCPCE-01</w:t>
            </w:r>
          </w:p>
        </w:tc>
        <w:tc>
          <w:tcPr>
            <w:tcW w:type="dxa" w:w="1749"/>
          </w:tcPr>
          <w:p>
            <w:r>
              <w:t>Integridad de la cartera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Conciliar la cartera por factura con el mayor al corte</w:t>
            </w:r>
          </w:p>
        </w:tc>
        <w:tc>
          <w:tcPr>
            <w:tcW w:type="dxa" w:w="1749"/>
          </w:tcPr>
          <w:p>
            <w:r>
              <w:t>Cartera por factura y mayor</w:t>
            </w:r>
          </w:p>
        </w:tc>
        <w:tc>
          <w:tcPr>
            <w:tcW w:type="dxa" w:w="1749"/>
          </w:tcPr>
          <w:p>
            <w:r>
              <w:t>Diferencia dentro de tolerancia o explicada</w:t>
            </w:r>
          </w:p>
        </w:tc>
        <w:tc>
          <w:tcPr>
            <w:tcW w:type="dxa" w:w="1749"/>
          </w:tcPr>
          <w:p>
            <w:r>
              <w:t>NIA 500 párr. 9</w:t>
            </w:r>
          </w:p>
        </w:tc>
      </w:tr>
      <w:tr>
        <w:tc>
          <w:tcPr>
            <w:tcW w:type="dxa" w:w="1749"/>
          </w:tcPr>
          <w:p>
            <w:r>
              <w:t>CXCPCE-02</w:t>
            </w:r>
          </w:p>
        </w:tc>
        <w:tc>
          <w:tcPr>
            <w:tcW w:type="dxa" w:w="1749"/>
          </w:tcPr>
          <w:p>
            <w:r>
              <w:t>Tasas históricas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Medir por tramo la pérdida observada un año después (impago o castigo) sobre la cartera del corte anterior</w:t>
            </w:r>
          </w:p>
        </w:tc>
        <w:tc>
          <w:tcPr>
            <w:tcW w:type="dxa" w:w="1749"/>
          </w:tcPr>
          <w:p>
            <w:r>
              <w:t>Cartera del corte anterior y castigos del año</w:t>
            </w:r>
          </w:p>
        </w:tc>
        <w:tc>
          <w:tcPr>
            <w:tcW w:type="dxa" w:w="1749"/>
          </w:tcPr>
          <w:p>
            <w:r>
              <w:t>Tasa por tramo medida o fijada con sustento</w:t>
            </w:r>
          </w:p>
        </w:tc>
        <w:tc>
          <w:tcPr>
            <w:tcW w:type="dxa" w:w="1749"/>
          </w:tcPr>
          <w:p>
            <w:r>
              <w:t>NIIF 9 B5.5.35, B5.5.37 · NIA 540</w:t>
            </w:r>
          </w:p>
        </w:tc>
      </w:tr>
      <w:tr>
        <w:tc>
          <w:tcPr>
            <w:tcW w:type="dxa" w:w="1749"/>
          </w:tcPr>
          <w:p>
            <w:r>
              <w:t>CXCPCE-03</w:t>
            </w:r>
          </w:p>
        </w:tc>
        <w:tc>
          <w:tcPr>
            <w:tcW w:type="dxa" w:w="1749"/>
          </w:tcPr>
          <w:p>
            <w:r>
              <w:t>Información prospectiva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Evaluar los escenarios, sus pesos y ajustes, y su sustento</w:t>
            </w:r>
          </w:p>
        </w:tc>
        <w:tc>
          <w:tcPr>
            <w:tcW w:type="dxa" w:w="1749"/>
          </w:tcPr>
          <w:p>
            <w:r>
              <w:t>Proyecciones, indicadores del sector y de la economía</w:t>
            </w:r>
          </w:p>
        </w:tc>
        <w:tc>
          <w:tcPr>
            <w:tcW w:type="dxa" w:w="1749"/>
          </w:tcPr>
          <w:p>
            <w:r>
              <w:t>Factor prospectivo documentado</w:t>
            </w:r>
          </w:p>
        </w:tc>
        <w:tc>
          <w:tcPr>
            <w:tcW w:type="dxa" w:w="1749"/>
          </w:tcPr>
          <w:p>
            <w:r>
              <w:t>NIIF 9 5.5.17, B5.5.52</w:t>
            </w:r>
          </w:p>
        </w:tc>
      </w:tr>
      <w:tr>
        <w:tc>
          <w:tcPr>
            <w:tcW w:type="dxa" w:w="1749"/>
          </w:tcPr>
          <w:p>
            <w:r>
              <w:t>CXCPCE-04</w:t>
            </w:r>
          </w:p>
        </w:tc>
        <w:tc>
          <w:tcPr>
            <w:tcW w:type="dxa" w:w="1749"/>
          </w:tcPr>
          <w:p>
            <w:r>
              <w:t>Medición de la pérdida esperada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Recalcular la pérdida esperada por factura con la matriz y compararla con la provisión registrada</w:t>
            </w:r>
          </w:p>
        </w:tc>
        <w:tc>
          <w:tcPr>
            <w:tcW w:type="dxa" w:w="1749"/>
          </w:tcPr>
          <w:p>
            <w:r>
              <w:t>Detalle por factura</w:t>
            </w:r>
          </w:p>
        </w:tc>
        <w:tc>
          <w:tcPr>
            <w:tcW w:type="dxa" w:w="1749"/>
          </w:tcPr>
          <w:p>
            <w:r>
              <w:t>Ajuste cuantificado</w:t>
            </w:r>
          </w:p>
        </w:tc>
        <w:tc>
          <w:tcPr>
            <w:tcW w:type="dxa" w:w="1749"/>
          </w:tcPr>
          <w:p>
            <w:r>
              <w:t>NIIF 9 5.5.15, B5.5.35</w:t>
            </w:r>
          </w:p>
        </w:tc>
      </w:tr>
      <w:tr>
        <w:tc>
          <w:tcPr>
            <w:tcW w:type="dxa" w:w="1749"/>
          </w:tcPr>
          <w:p>
            <w:r>
              <w:t>CXCPCE-05</w:t>
            </w:r>
          </w:p>
        </w:tc>
        <w:tc>
          <w:tcPr>
            <w:tcW w:type="dxa" w:w="1749"/>
          </w:tcPr>
          <w:p>
            <w:r>
              <w:t>Movimiento, castigos y revelación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Conciliar el movimiento de la provisión y preparar la matriz de revelación</w:t>
            </w:r>
          </w:p>
        </w:tc>
        <w:tc>
          <w:tcPr>
            <w:tcW w:type="dxa" w:w="1749"/>
          </w:tcPr>
          <w:p>
            <w:r>
              <w:t>Castigos, mayor, notas</w:t>
            </w:r>
          </w:p>
        </w:tc>
        <w:tc>
          <w:tcPr>
            <w:tcW w:type="dxa" w:w="1749"/>
          </w:tcPr>
          <w:p>
            <w:r>
              <w:t>Movimiento conciliado; nota NIIF 7 completa</w:t>
            </w:r>
          </w:p>
        </w:tc>
        <w:tc>
          <w:tcPr>
            <w:tcW w:type="dxa" w:w="1749"/>
          </w:tcPr>
          <w:p>
            <w:r>
              <w:t>NIIF 9 5.4.4 · NIIF 7 35H, 35M, 35N</w:t>
            </w:r>
          </w:p>
        </w:tc>
      </w:tr>
      <w:tr>
        <w:tc>
          <w:tcPr>
            <w:tcW w:type="dxa" w:w="1749"/>
          </w:tcPr>
          <w:p>
            <w:r>
              <w:t>CXCPCE-06</w:t>
            </w:r>
          </w:p>
        </w:tc>
        <w:tc>
          <w:tcPr>
            <w:tcW w:type="dxa" w:w="1749"/>
          </w:tcPr>
          <w:p>
            <w:r>
              <w:t>Tratamiento fiscal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Aplicar los límites de deducibilidad y medir el impuesto diferido</w:t>
            </w:r>
          </w:p>
        </w:tc>
        <w:tc>
          <w:tcPr>
            <w:tcW w:type="dxa" w:w="1749"/>
          </w:tcPr>
          <w:p>
            <w:r>
              <w:t>Parámetros fiscales</w:t>
            </w:r>
          </w:p>
        </w:tc>
        <w:tc>
          <w:tcPr>
            <w:tcW w:type="dxa" w:w="1749"/>
          </w:tcPr>
          <w:p>
            <w:r>
              <w:t>Deducible y diferido recalculados</w:t>
            </w:r>
          </w:p>
        </w:tc>
        <w:tc>
          <w:tcPr>
            <w:tcW w:type="dxa" w:w="1749"/>
          </w:tcPr>
          <w:p>
            <w:r>
              <w:t>LRTI Art. 10 num. 11 · NIC 12</w:t>
            </w:r>
          </w:p>
        </w:tc>
      </w:tr>
      <w:tr>
        <w:tc>
          <w:tcPr>
            <w:tcW w:type="dxa" w:w="1749"/>
          </w:tcPr>
          <w:p>
            <w:r>
              <w:t>CXCPCE-07</w:t>
            </w:r>
          </w:p>
        </w:tc>
        <w:tc>
          <w:tcPr>
            <w:tcW w:type="dxa" w:w="1749"/>
          </w:tcPr>
          <w:p>
            <w:r>
              <w:t>Cobros posteriores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Cotejar cobros posteriores al cierre con la cartera en impago y con tasa alta</w:t>
            </w:r>
          </w:p>
        </w:tc>
        <w:tc>
          <w:tcPr>
            <w:tcW w:type="dxa" w:w="1749"/>
          </w:tcPr>
          <w:p>
            <w:r>
              <w:t>Estados de cuenta, depósitos posteriores</w:t>
            </w:r>
          </w:p>
        </w:tc>
        <w:tc>
          <w:tcPr>
            <w:tcW w:type="dxa" w:w="1749"/>
          </w:tcPr>
          <w:p>
            <w:r>
              <w:t>Diferencias evaluadas</w:t>
            </w:r>
          </w:p>
        </w:tc>
        <w:tc>
          <w:tcPr>
            <w:tcW w:type="dxa" w:w="1749"/>
          </w:tcPr>
          <w:p>
            <w:r>
              <w:t>NIA 560 párr. 6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Estimación contable: evaluar el método (matriz), los datos (cartera y castigos) y los supuestos (escenarios, tasas fijadas) y el posible sesgo.</w:t>
            </w:r>
          </w:p>
        </w:tc>
        <w:tc>
          <w:tcPr>
            <w:tcW w:type="dxa" w:w="2448"/>
          </w:tcPr>
          <w:p>
            <w:r>
              <w:t>párr. 13 y 17–30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Evaluar exactitud e integridad de los anexos de cartera contra el mayor.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505</w:t>
            </w:r>
          </w:p>
        </w:tc>
        <w:tc>
          <w:tcPr>
            <w:tcW w:type="dxa" w:w="2448"/>
          </w:tcPr>
          <w:p>
            <w:r>
              <w:t>Considerar confirmaciones de saldos significativos.</w:t>
            </w:r>
          </w:p>
        </w:tc>
        <w:tc>
          <w:tcPr>
            <w:tcW w:type="dxa" w:w="2448"/>
          </w:tcPr>
          <w:p>
            <w:r>
              <w:t>párr. 7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560</w:t>
            </w:r>
          </w:p>
        </w:tc>
        <w:tc>
          <w:tcPr>
            <w:tcW w:type="dxa" w:w="2448"/>
          </w:tcPr>
          <w:p>
            <w:r>
              <w:t>Cobros posteriores al cierre como evidencia sobre la estimación.</w:t>
            </w:r>
          </w:p>
        </w:tc>
        <w:tc>
          <w:tcPr>
            <w:tcW w:type="dxa" w:w="2448"/>
          </w:tcPr>
          <w:p>
            <w:r>
              <w:t>párr. 6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Cartera al corte</w:t>
            </w:r>
          </w:p>
        </w:tc>
        <w:tc>
          <w:tcPr>
            <w:tcW w:type="dxa" w:w="6120"/>
          </w:tcPr>
          <w:p>
            <w:r>
              <w:t>167.059,86</w:t>
            </w:r>
          </w:p>
        </w:tc>
      </w:tr>
      <w:tr>
        <w:tc>
          <w:tcPr>
            <w:tcW w:type="dxa" w:w="6120"/>
          </w:tcPr>
          <w:p>
            <w:r>
              <w:t>Pérdida crediticia esperada</w:t>
            </w:r>
          </w:p>
        </w:tc>
        <w:tc>
          <w:tcPr>
            <w:tcW w:type="dxa" w:w="6120"/>
          </w:tcPr>
          <w:p>
            <w:r>
              <w:t>24.193,43</w:t>
            </w:r>
          </w:p>
        </w:tc>
      </w:tr>
      <w:tr>
        <w:tc>
          <w:tcPr>
            <w:tcW w:type="dxa" w:w="6120"/>
          </w:tcPr>
          <w:p>
            <w:r>
              <w:t>Provisión registrada (mayor)</w:t>
            </w:r>
          </w:p>
        </w:tc>
        <w:tc>
          <w:tcPr>
            <w:tcW w:type="dxa" w:w="6120"/>
          </w:tcPr>
          <w:p>
            <w:r>
              <w:t>5.816,04</w:t>
            </w:r>
          </w:p>
        </w:tc>
      </w:tr>
      <w:tr>
        <w:tc>
          <w:tcPr>
            <w:tcW w:type="dxa" w:w="6120"/>
          </w:tcPr>
          <w:p>
            <w:r>
              <w:t>Ajuste propuesto</w:t>
            </w:r>
          </w:p>
        </w:tc>
        <w:tc>
          <w:tcPr>
            <w:tcW w:type="dxa" w:w="6120"/>
          </w:tcPr>
          <w:p>
            <w:r>
              <w:t>18.377,39</w:t>
            </w:r>
          </w:p>
        </w:tc>
      </w:tr>
      <w:tr>
        <w:tc>
          <w:tcPr>
            <w:tcW w:type="dxa" w:w="6120"/>
          </w:tcPr>
          <w:p>
            <w:r>
              <w:t>Dotación neta del ejercicio</w:t>
            </w:r>
          </w:p>
        </w:tc>
        <w:tc>
          <w:tcPr>
            <w:tcW w:type="dxa" w:w="6120"/>
          </w:tcPr>
          <w:p>
            <w:r>
              <w:t>30.225,13</w:t>
            </w:r>
          </w:p>
        </w:tc>
      </w:tr>
      <w:tr>
        <w:tc>
          <w:tcPr>
            <w:tcW w:type="dxa" w:w="6120"/>
          </w:tcPr>
          <w:p>
            <w:r>
              <w:t>Castigos del ejercicio</w:t>
            </w:r>
          </w:p>
        </w:tc>
        <w:tc>
          <w:tcPr>
            <w:tcW w:type="dxa" w:w="6120"/>
          </w:tcPr>
          <w:p>
            <w:r>
              <w:t>6.031,70</w:t>
            </w:r>
          </w:p>
        </w:tc>
      </w:tr>
      <w:tr>
        <w:tc>
          <w:tcPr>
            <w:tcW w:type="dxa" w:w="6120"/>
          </w:tcPr>
          <w:p>
            <w:r>
              <w:t>Gasto deducible</w:t>
            </w:r>
          </w:p>
        </w:tc>
        <w:tc>
          <w:tcPr>
            <w:tcW w:type="dxa" w:w="6120"/>
          </w:tcPr>
          <w:p>
            <w:r>
              <w:t>903,77</w:t>
            </w:r>
          </w:p>
        </w:tc>
      </w:tr>
      <w:tr>
        <w:tc>
          <w:tcPr>
            <w:tcW w:type="dxa" w:w="6120"/>
          </w:tcPr>
          <w:p>
            <w:r>
              <w:t>Gasto no deducible</w:t>
            </w:r>
          </w:p>
        </w:tc>
        <w:tc>
          <w:tcPr>
            <w:tcW w:type="dxa" w:w="6120"/>
          </w:tcPr>
          <w:p>
            <w:r>
              <w:t>29.321,36</w:t>
            </w:r>
          </w:p>
        </w:tc>
      </w:tr>
      <w:tr>
        <w:tc>
          <w:tcPr>
            <w:tcW w:type="dxa" w:w="6120"/>
          </w:tcPr>
          <w:p>
            <w:r>
              <w:t>Activo por impuesto diferido</w:t>
            </w:r>
          </w:p>
        </w:tc>
        <w:tc>
          <w:tcPr>
            <w:tcW w:type="dxa" w:w="6120"/>
          </w:tcPr>
          <w:p>
            <w:r>
              <w:t>5.822,42</w:t>
            </w:r>
          </w:p>
        </w:tc>
      </w:tr>
      <w:tr>
        <w:tc>
          <w:tcPr>
            <w:tcW w:type="dxa" w:w="6120"/>
          </w:tcPr>
          <w:p>
            <w:r>
              <w:t>Movimiento del diferido</w:t>
            </w:r>
          </w:p>
        </w:tc>
        <w:tc>
          <w:tcPr>
            <w:tcW w:type="dxa" w:w="6120"/>
          </w:tcPr>
          <w:p>
            <w:r>
              <w:t>5.822,42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Corte anterior (un año antes)</w:t>
            </w:r>
          </w:p>
        </w:tc>
        <w:tc>
          <w:tcPr>
            <w:tcW w:type="dxa" w:w="4080"/>
          </w:tcPr>
          <w:p>
            <w:r>
              <w:t>2024-12-31</w:t>
            </w:r>
          </w:p>
        </w:tc>
        <w:tc>
          <w:tcPr>
            <w:tcW w:type="dxa" w:w="4080"/>
          </w:tcPr>
          <w:p>
            <w:r>
              <w:t>Base de la tasa histórica</w:t>
            </w:r>
          </w:p>
        </w:tc>
      </w:tr>
      <w:tr>
        <w:tc>
          <w:tcPr>
            <w:tcW w:type="dxa" w:w="4080"/>
          </w:tcPr>
          <w:p>
            <w:r>
              <w:t>Tasa efectiva para descontar (%)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5.5.17 b; 0 % en cartera de corto plazo sin componente financiero</w:t>
            </w:r>
          </w:p>
        </w:tc>
      </w:tr>
      <w:tr>
        <w:tc>
          <w:tcPr>
            <w:tcW w:type="dxa" w:w="4080"/>
          </w:tcPr>
          <w:p>
            <w:r>
              <w:t>Plazo esperado de cobro (meses)</w:t>
            </w:r>
          </w:p>
        </w:tc>
        <w:tc>
          <w:tcPr>
            <w:tcW w:type="dxa" w:w="4080"/>
          </w:tcPr>
          <w:p>
            <w:r>
              <w:t>12,00</w:t>
            </w:r>
          </w:p>
        </w:tc>
        <w:tc>
          <w:tcPr>
            <w:tcW w:type="dxa" w:w="4080"/>
          </w:tcPr>
          <w:p>
            <w:r>
              <w:t>Juicio del auditor</w:t>
            </w:r>
          </w:p>
        </w:tc>
      </w:tr>
      <w:tr>
        <w:tc>
          <w:tcPr>
            <w:tcW w:type="dxa" w:w="4080"/>
          </w:tcPr>
          <w:p>
            <w:r>
              <w:t>Escenario base: peso (%)</w:t>
            </w:r>
          </w:p>
        </w:tc>
        <w:tc>
          <w:tcPr>
            <w:tcW w:type="dxa" w:w="4080"/>
          </w:tcPr>
          <w:p>
            <w:r>
              <w:t>60,00</w:t>
            </w:r>
          </w:p>
        </w:tc>
        <w:tc>
          <w:tcPr>
            <w:tcW w:type="dxa" w:w="4080"/>
          </w:tcPr>
          <w:p>
            <w:r>
              <w:t>5.5.17 a — importe ponderado por probabilidad</w:t>
            </w:r>
          </w:p>
        </w:tc>
      </w:tr>
      <w:tr>
        <w:tc>
          <w:tcPr>
            <w:tcW w:type="dxa" w:w="4080"/>
          </w:tcPr>
          <w:p>
            <w:r>
              <w:t>Escenario base: ajuste a la historia (%)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5.5.17 c, B5.5.52</w:t>
            </w:r>
          </w:p>
        </w:tc>
      </w:tr>
      <w:tr>
        <w:tc>
          <w:tcPr>
            <w:tcW w:type="dxa" w:w="4080"/>
          </w:tcPr>
          <w:p>
            <w:r>
              <w:t>Escenario optimista: peso (%)</w:t>
            </w:r>
          </w:p>
        </w:tc>
        <w:tc>
          <w:tcPr>
            <w:tcW w:type="dxa" w:w="4080"/>
          </w:tcPr>
          <w:p>
            <w:r>
              <w:t>20,00</w:t>
            </w:r>
          </w:p>
        </w:tc>
        <w:tc>
          <w:tcPr>
            <w:tcW w:type="dxa" w:w="4080"/>
          </w:tcPr>
          <w:p>
            <w:r>
              <w:t>5.5.17 a</w:t>
            </w:r>
          </w:p>
        </w:tc>
      </w:tr>
      <w:tr>
        <w:tc>
          <w:tcPr>
            <w:tcW w:type="dxa" w:w="4080"/>
          </w:tcPr>
          <w:p>
            <w:r>
              <w:t>Escenario optimista: ajuste (%)</w:t>
            </w:r>
          </w:p>
        </w:tc>
        <w:tc>
          <w:tcPr>
            <w:tcW w:type="dxa" w:w="4080"/>
          </w:tcPr>
          <w:p>
            <w:r>
              <w:t>-10,00</w:t>
            </w:r>
          </w:p>
        </w:tc>
        <w:tc>
          <w:tcPr>
            <w:tcW w:type="dxa" w:w="4080"/>
          </w:tcPr>
          <w:p>
            <w:r>
              <w:t>B5.5.52</w:t>
            </w:r>
          </w:p>
        </w:tc>
      </w:tr>
      <w:tr>
        <w:tc>
          <w:tcPr>
            <w:tcW w:type="dxa" w:w="4080"/>
          </w:tcPr>
          <w:p>
            <w:r>
              <w:t>Escenario pesimista: peso (%)</w:t>
            </w:r>
          </w:p>
        </w:tc>
        <w:tc>
          <w:tcPr>
            <w:tcW w:type="dxa" w:w="4080"/>
          </w:tcPr>
          <w:p>
            <w:r>
              <w:t>20,00</w:t>
            </w:r>
          </w:p>
        </w:tc>
        <w:tc>
          <w:tcPr>
            <w:tcW w:type="dxa" w:w="4080"/>
          </w:tcPr>
          <w:p>
            <w:r>
              <w:t>5.5.17 a</w:t>
            </w:r>
          </w:p>
        </w:tc>
      </w:tr>
      <w:tr>
        <w:tc>
          <w:tcPr>
            <w:tcW w:type="dxa" w:w="4080"/>
          </w:tcPr>
          <w:p>
            <w:r>
              <w:t>Escenario pesimista: ajuste (%)</w:t>
            </w:r>
          </w:p>
        </w:tc>
        <w:tc>
          <w:tcPr>
            <w:tcW w:type="dxa" w:w="4080"/>
          </w:tcPr>
          <w:p>
            <w:r>
              <w:t>25,00</w:t>
            </w:r>
          </w:p>
        </w:tc>
        <w:tc>
          <w:tcPr>
            <w:tcW w:type="dxa" w:w="4080"/>
          </w:tcPr>
          <w:p>
            <w:r>
              <w:t>B5.5.52</w:t>
            </w:r>
          </w:p>
        </w:tc>
      </w:tr>
      <w:tr>
        <w:tc>
          <w:tcPr>
            <w:tcW w:type="dxa" w:w="4080"/>
          </w:tcPr>
          <w:p>
            <w:r>
              <w:t>Factor prospectivo ponderado</w:t>
            </w:r>
          </w:p>
        </w:tc>
        <w:tc>
          <w:tcPr>
            <w:tcW w:type="dxa" w:w="4080"/>
          </w:tcPr>
          <w:p>
            <w:r>
              <w:t>1,03</w:t>
            </w:r>
          </w:p>
        </w:tc>
        <w:tc>
          <w:tcPr>
            <w:tcW w:type="dxa" w:w="4080"/>
          </w:tcPr>
          <w:p>
            <w:r>
              <w:t>Σ peso × (1 + ajuste) ÷ Σ peso</w:t>
            </w:r>
          </w:p>
        </w:tc>
      </w:tr>
      <w:tr>
        <w:tc>
          <w:tcPr>
            <w:tcW w:type="dxa" w:w="4080"/>
          </w:tcPr>
          <w:p>
            <w:r>
              <w:t>Provisión registrada al cierre (mayor)</w:t>
            </w:r>
          </w:p>
        </w:tc>
        <w:tc>
          <w:tcPr>
            <w:tcW w:type="dxa" w:w="4080"/>
          </w:tcPr>
          <w:p>
            <w:r>
              <w:t>5.816,04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Provisión al inicio del ejercicio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Límite anual deducible (%)</w:t>
            </w:r>
          </w:p>
        </w:tc>
        <w:tc>
          <w:tcPr>
            <w:tcW w:type="dxa" w:w="4080"/>
          </w:tcPr>
          <w:p>
            <w:r>
              <w:t>1,00</w:t>
            </w:r>
          </w:p>
        </w:tc>
        <w:tc>
          <w:tcPr>
            <w:tcW w:type="dxa" w:w="4080"/>
          </w:tcPr>
          <w:p>
            <w:r>
              <w:t>LRTI Art. 10 num. 11</w:t>
            </w:r>
          </w:p>
        </w:tc>
      </w:tr>
      <w:tr>
        <w:tc>
          <w:tcPr>
            <w:tcW w:type="dxa" w:w="4080"/>
          </w:tcPr>
          <w:p>
            <w:r>
              <w:t>Límite acumulado (%)</w:t>
            </w:r>
          </w:p>
        </w:tc>
        <w:tc>
          <w:tcPr>
            <w:tcW w:type="dxa" w:w="4080"/>
          </w:tcPr>
          <w:p>
            <w:r>
              <w:t>10,00</w:t>
            </w:r>
          </w:p>
        </w:tc>
        <w:tc>
          <w:tcPr>
            <w:tcW w:type="dxa" w:w="4080"/>
          </w:tcPr>
          <w:p>
            <w:r>
              <w:t>LRTI Art. 10 num. 11</w:t>
            </w:r>
          </w:p>
        </w:tc>
      </w:tr>
      <w:tr>
        <w:tc>
          <w:tcPr>
            <w:tcW w:type="dxa" w:w="4080"/>
          </w:tcPr>
          <w:p>
            <w:r>
              <w:t>Tasa del impuesto (%)</w:t>
            </w:r>
          </w:p>
        </w:tc>
        <w:tc>
          <w:tcPr>
            <w:tcW w:type="dxa" w:w="4080"/>
          </w:tcPr>
          <w:p>
            <w:r>
              <w:t>25,00</w:t>
            </w:r>
          </w:p>
        </w:tc>
        <w:tc>
          <w:tcPr>
            <w:tcW w:type="dxa" w:w="4080"/>
          </w:tcPr>
          <w:p>
            <w:r>
              <w:t>Tarifa del contribuyente</w:t>
            </w:r>
          </w:p>
        </w:tc>
      </w:tr>
      <w:tr>
        <w:tc>
          <w:tcPr>
            <w:tcW w:type="dxa" w:w="4080"/>
          </w:tcPr>
          <w:p>
            <w:r>
              <w:t>Provisión fiscal acumulada anterior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En blanco: mínimo entre la provisión inicial y el límite acumulado</w:t>
            </w:r>
          </w:p>
        </w:tc>
      </w:tr>
    </w:tbl>
    <w:p>
      <w:pPr>
        <w:pStyle w:val="Heading1"/>
      </w:pPr>
      <w:r>
        <w:t>Tasas históricas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Tramo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1749"/>
          </w:tcPr>
          <w:p>
            <w:r>
              <w:rPr>
                <w:b/>
              </w:rPr>
              <w:t>Facturas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Saldo al corte anterior</w:t>
            </w:r>
          </w:p>
        </w:tc>
        <w:tc>
          <w:tcPr>
            <w:tcW w:type="dxa" w:w="1749"/>
          </w:tcPr>
          <w:p>
            <w:r>
              <w:rPr>
                <w:b/>
              </w:rPr>
              <w:t>Impago o castigado un año después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Tasa histórica</w:t>
            </w:r>
          </w:p>
        </w:tc>
      </w:tr>
      <w:tr>
        <w:tc>
          <w:tcPr>
            <w:tcW w:type="dxa" w:w="1749"/>
          </w:tcPr>
          <w:p>
            <w:r>
              <w:t>General</w:t>
            </w:r>
          </w:p>
        </w:tc>
        <w:tc>
          <w:tcPr>
            <w:tcW w:type="dxa" w:w="1749"/>
          </w:tcPr>
          <w:p>
            <w:r>
              <w:t>Corriente / por vencer</w:t>
            </w:r>
          </w:p>
        </w:tc>
        <w:tc>
          <w:tcPr>
            <w:tcW w:type="dxa" w:w="1749"/>
          </w:tcPr>
          <w:p>
            <w:r>
              <w:t>General|Corriente / por vencer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46.175,33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0,00 %</w:t>
            </w:r>
          </w:p>
        </w:tc>
      </w:tr>
      <w:tr>
        <w:tc>
          <w:tcPr>
            <w:tcW w:type="dxa" w:w="1749"/>
          </w:tcPr>
          <w:p>
            <w:r>
              <w:t>General</w:t>
            </w:r>
          </w:p>
        </w:tc>
        <w:tc>
          <w:tcPr>
            <w:tcW w:type="dxa" w:w="1749"/>
          </w:tcPr>
          <w:p>
            <w:r>
              <w:t>1 a 30 días</w:t>
            </w:r>
          </w:p>
        </w:tc>
        <w:tc>
          <w:tcPr>
            <w:tcW w:type="dxa" w:w="1749"/>
          </w:tcPr>
          <w:p>
            <w:r>
              <w:t>General|1 a 30 días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10.702,09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0,00 %</w:t>
            </w:r>
          </w:p>
        </w:tc>
      </w:tr>
      <w:tr>
        <w:tc>
          <w:tcPr>
            <w:tcW w:type="dxa" w:w="1749"/>
          </w:tcPr>
          <w:p>
            <w:r>
              <w:t>General</w:t>
            </w:r>
          </w:p>
        </w:tc>
        <w:tc>
          <w:tcPr>
            <w:tcW w:type="dxa" w:w="1749"/>
          </w:tcPr>
          <w:p>
            <w:r>
              <w:t>31 a 60 días</w:t>
            </w:r>
          </w:p>
        </w:tc>
        <w:tc>
          <w:tcPr>
            <w:tcW w:type="dxa" w:w="1749"/>
          </w:tcPr>
          <w:p>
            <w:r>
              <w:t>General|31 a 60 días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34.052,04</w:t>
            </w:r>
          </w:p>
        </w:tc>
        <w:tc>
          <w:tcPr>
            <w:tcW w:type="dxa" w:w="1749"/>
          </w:tcPr>
          <w:p>
            <w:r>
              <w:t>5.956,67</w:t>
            </w:r>
          </w:p>
        </w:tc>
        <w:tc>
          <w:tcPr>
            <w:tcW w:type="dxa" w:w="1749"/>
          </w:tcPr>
          <w:p>
            <w:r>
              <w:t>17,49 %</w:t>
            </w:r>
          </w:p>
        </w:tc>
      </w:tr>
      <w:tr>
        <w:tc>
          <w:tcPr>
            <w:tcW w:type="dxa" w:w="1749"/>
          </w:tcPr>
          <w:p>
            <w:r>
              <w:t>General</w:t>
            </w:r>
          </w:p>
        </w:tc>
        <w:tc>
          <w:tcPr>
            <w:tcW w:type="dxa" w:w="1749"/>
          </w:tcPr>
          <w:p>
            <w:r>
              <w:t>61 a 90 días</w:t>
            </w:r>
          </w:p>
        </w:tc>
        <w:tc>
          <w:tcPr>
            <w:tcW w:type="dxa" w:w="1749"/>
          </w:tcPr>
          <w:p>
            <w:r>
              <w:t>General|61 a 90 días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8.935,07</w:t>
            </w:r>
          </w:p>
        </w:tc>
        <w:tc>
          <w:tcPr>
            <w:tcW w:type="dxa" w:w="1749"/>
          </w:tcPr>
          <w:p>
            <w:r>
              <w:t>1.787,01</w:t>
            </w:r>
          </w:p>
        </w:tc>
        <w:tc>
          <w:tcPr>
            <w:tcW w:type="dxa" w:w="1749"/>
          </w:tcPr>
          <w:p>
            <w:r>
              <w:t>20,00 %</w:t>
            </w:r>
          </w:p>
        </w:tc>
      </w:tr>
      <w:tr>
        <w:tc>
          <w:tcPr>
            <w:tcW w:type="dxa" w:w="1749"/>
          </w:tcPr>
          <w:p>
            <w:r>
              <w:t>General</w:t>
            </w:r>
          </w:p>
        </w:tc>
        <w:tc>
          <w:tcPr>
            <w:tcW w:type="dxa" w:w="1749"/>
          </w:tcPr>
          <w:p>
            <w:r>
              <w:t>91 a 180 días</w:t>
            </w:r>
          </w:p>
        </w:tc>
        <w:tc>
          <w:tcPr>
            <w:tcW w:type="dxa" w:w="1749"/>
          </w:tcPr>
          <w:p>
            <w:r>
              <w:t>General|91 a 180 días</w:t>
            </w:r>
          </w:p>
        </w:tc>
        <w:tc>
          <w:tcPr>
            <w:tcW w:type="dxa" w:w="1749"/>
          </w:tcPr>
          <w:p>
            <w:r>
              <w:t>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General</w:t>
            </w:r>
          </w:p>
        </w:tc>
        <w:tc>
          <w:tcPr>
            <w:tcW w:type="dxa" w:w="1749"/>
          </w:tcPr>
          <w:p>
            <w:r>
              <w:t>181 a 360 días</w:t>
            </w:r>
          </w:p>
        </w:tc>
        <w:tc>
          <w:tcPr>
            <w:tcW w:type="dxa" w:w="1749"/>
          </w:tcPr>
          <w:p>
            <w:r>
              <w:t>General|181 a 360 días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39.258,89</w:t>
            </w:r>
          </w:p>
        </w:tc>
        <w:tc>
          <w:tcPr>
            <w:tcW w:type="dxa" w:w="1749"/>
          </w:tcPr>
          <w:p>
            <w:r>
              <w:t>17.207,00</w:t>
            </w:r>
          </w:p>
        </w:tc>
        <w:tc>
          <w:tcPr>
            <w:tcW w:type="dxa" w:w="1749"/>
          </w:tcPr>
          <w:p>
            <w:r>
              <w:t>43,83 %</w:t>
            </w:r>
          </w:p>
        </w:tc>
      </w:tr>
      <w:tr>
        <w:tc>
          <w:tcPr>
            <w:tcW w:type="dxa" w:w="1749"/>
          </w:tcPr>
          <w:p>
            <w:r>
              <w:t>General</w:t>
            </w:r>
          </w:p>
        </w:tc>
        <w:tc>
          <w:tcPr>
            <w:tcW w:type="dxa" w:w="1749"/>
          </w:tcPr>
          <w:p>
            <w:r>
              <w:t>Más de 360 días</w:t>
            </w:r>
          </w:p>
        </w:tc>
        <w:tc>
          <w:tcPr>
            <w:tcW w:type="dxa" w:w="1749"/>
          </w:tcPr>
          <w:p>
            <w:r>
              <w:t>General|Más de 360 días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20.571,80</w:t>
            </w:r>
          </w:p>
        </w:tc>
        <w:tc>
          <w:tcPr>
            <w:tcW w:type="dxa" w:w="1749"/>
          </w:tcPr>
          <w:p>
            <w:r>
              <w:t>12.640,84</w:t>
            </w:r>
          </w:p>
        </w:tc>
        <w:tc>
          <w:tcPr>
            <w:tcW w:type="dxa" w:w="1749"/>
          </w:tcPr>
          <w:p>
            <w:r>
              <w:t>61,45 %</w:t>
            </w:r>
          </w:p>
        </w:tc>
      </w:tr>
    </w:tbl>
    <w:p>
      <w:pPr>
        <w:pStyle w:val="Heading1"/>
      </w:pPr>
      <w:r>
        <w:t>Matriz de provisiones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Tramo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Tasa histórica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Tasa fijada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Tasa base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Factor prospectivo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Tasa aplicada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Saldo al corte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Pérdida esperada</w:t>
            </w:r>
          </w:p>
        </w:tc>
      </w:tr>
      <w:tr>
        <w:tc>
          <w:tcPr>
            <w:tcW w:type="dxa" w:w="1224"/>
          </w:tcPr>
          <w:p>
            <w:r>
              <w:t>General</w:t>
            </w:r>
          </w:p>
        </w:tc>
        <w:tc>
          <w:tcPr>
            <w:tcW w:type="dxa" w:w="1224"/>
          </w:tcPr>
          <w:p>
            <w:r>
              <w:t>Corriente / por vencer</w:t>
            </w:r>
          </w:p>
        </w:tc>
        <w:tc>
          <w:tcPr>
            <w:tcW w:type="dxa" w:w="1224"/>
          </w:tcPr>
          <w:p>
            <w:r>
              <w:t>General|Corriente / por vencer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1,03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90.377,19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General</w:t>
            </w:r>
          </w:p>
        </w:tc>
        <w:tc>
          <w:tcPr>
            <w:tcW w:type="dxa" w:w="1224"/>
          </w:tcPr>
          <w:p>
            <w:r>
              <w:t>1 a 30 días</w:t>
            </w:r>
          </w:p>
        </w:tc>
        <w:tc>
          <w:tcPr>
            <w:tcW w:type="dxa" w:w="1224"/>
          </w:tcPr>
          <w:p>
            <w:r>
              <w:t>General|1 a 30 días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1,03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27.938,78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General</w:t>
            </w:r>
          </w:p>
        </w:tc>
        <w:tc>
          <w:tcPr>
            <w:tcW w:type="dxa" w:w="1224"/>
          </w:tcPr>
          <w:p>
            <w:r>
              <w:t>31 a 60 días</w:t>
            </w:r>
          </w:p>
        </w:tc>
        <w:tc>
          <w:tcPr>
            <w:tcW w:type="dxa" w:w="1224"/>
          </w:tcPr>
          <w:p>
            <w:r>
              <w:t>General|31 a 60 días</w:t>
            </w:r>
          </w:p>
        </w:tc>
        <w:tc>
          <w:tcPr>
            <w:tcW w:type="dxa" w:w="1224"/>
          </w:tcPr>
          <w:p>
            <w:r>
              <w:t>17,49 %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17,49 %</w:t>
            </w:r>
          </w:p>
        </w:tc>
        <w:tc>
          <w:tcPr>
            <w:tcW w:type="dxa" w:w="1224"/>
          </w:tcPr>
          <w:p>
            <w:r>
              <w:t>1,03</w:t>
            </w:r>
          </w:p>
        </w:tc>
        <w:tc>
          <w:tcPr>
            <w:tcW w:type="dxa" w:w="1224"/>
          </w:tcPr>
          <w:p>
            <w:r>
              <w:t>18,02 %</w:t>
            </w:r>
          </w:p>
        </w:tc>
        <w:tc>
          <w:tcPr>
            <w:tcW w:type="dxa" w:w="1224"/>
          </w:tcPr>
          <w:p>
            <w:r>
              <w:t>691,42</w:t>
            </w:r>
          </w:p>
        </w:tc>
        <w:tc>
          <w:tcPr>
            <w:tcW w:type="dxa" w:w="1224"/>
          </w:tcPr>
          <w:p>
            <w:r>
              <w:t>124,58</w:t>
            </w:r>
          </w:p>
        </w:tc>
      </w:tr>
      <w:tr>
        <w:tc>
          <w:tcPr>
            <w:tcW w:type="dxa" w:w="1224"/>
          </w:tcPr>
          <w:p>
            <w:r>
              <w:t>General</w:t>
            </w:r>
          </w:p>
        </w:tc>
        <w:tc>
          <w:tcPr>
            <w:tcW w:type="dxa" w:w="1224"/>
          </w:tcPr>
          <w:p>
            <w:r>
              <w:t>61 a 90 días</w:t>
            </w:r>
          </w:p>
        </w:tc>
        <w:tc>
          <w:tcPr>
            <w:tcW w:type="dxa" w:w="1224"/>
          </w:tcPr>
          <w:p>
            <w:r>
              <w:t>General|61 a 90 días</w:t>
            </w:r>
          </w:p>
        </w:tc>
        <w:tc>
          <w:tcPr>
            <w:tcW w:type="dxa" w:w="1224"/>
          </w:tcPr>
          <w:p>
            <w:r>
              <w:t>20,00 %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20,00 %</w:t>
            </w:r>
          </w:p>
        </w:tc>
        <w:tc>
          <w:tcPr>
            <w:tcW w:type="dxa" w:w="1224"/>
          </w:tcPr>
          <w:p>
            <w:r>
              <w:t>1,03</w:t>
            </w:r>
          </w:p>
        </w:tc>
        <w:tc>
          <w:tcPr>
            <w:tcW w:type="dxa" w:w="1224"/>
          </w:tcPr>
          <w:p>
            <w:r>
              <w:t>20,60 %</w:t>
            </w:r>
          </w:p>
        </w:tc>
        <w:tc>
          <w:tcPr>
            <w:tcW w:type="dxa" w:w="1224"/>
          </w:tcPr>
          <w:p>
            <w:r>
              <w:t>13.653,31</w:t>
            </w:r>
          </w:p>
        </w:tc>
        <w:tc>
          <w:tcPr>
            <w:tcW w:type="dxa" w:w="1224"/>
          </w:tcPr>
          <w:p>
            <w:r>
              <w:t>2.812,58</w:t>
            </w:r>
          </w:p>
        </w:tc>
      </w:tr>
      <w:tr>
        <w:tc>
          <w:tcPr>
            <w:tcW w:type="dxa" w:w="1224"/>
          </w:tcPr>
          <w:p>
            <w:r>
              <w:t>General</w:t>
            </w:r>
          </w:p>
        </w:tc>
        <w:tc>
          <w:tcPr>
            <w:tcW w:type="dxa" w:w="1224"/>
          </w:tcPr>
          <w:p>
            <w:r>
              <w:t>91 a 180 días</w:t>
            </w:r>
          </w:p>
        </w:tc>
        <w:tc>
          <w:tcPr>
            <w:tcW w:type="dxa" w:w="1224"/>
          </w:tcPr>
          <w:p>
            <w:r>
              <w:t>General|91 a 180 días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1,03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General</w:t>
            </w:r>
          </w:p>
        </w:tc>
        <w:tc>
          <w:tcPr>
            <w:tcW w:type="dxa" w:w="1224"/>
          </w:tcPr>
          <w:p>
            <w:r>
              <w:t>181 a 360 días</w:t>
            </w:r>
          </w:p>
        </w:tc>
        <w:tc>
          <w:tcPr>
            <w:tcW w:type="dxa" w:w="1224"/>
          </w:tcPr>
          <w:p>
            <w:r>
              <w:t>General|181 a 360 días</w:t>
            </w:r>
          </w:p>
        </w:tc>
        <w:tc>
          <w:tcPr>
            <w:tcW w:type="dxa" w:w="1224"/>
          </w:tcPr>
          <w:p>
            <w:r>
              <w:t>43,83 %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43,83 %</w:t>
            </w:r>
          </w:p>
        </w:tc>
        <w:tc>
          <w:tcPr>
            <w:tcW w:type="dxa" w:w="1224"/>
          </w:tcPr>
          <w:p>
            <w:r>
              <w:t>1,03</w:t>
            </w:r>
          </w:p>
        </w:tc>
        <w:tc>
          <w:tcPr>
            <w:tcW w:type="dxa" w:w="1224"/>
          </w:tcPr>
          <w:p>
            <w:r>
              <w:t>45,14 %</w:t>
            </w:r>
          </w:p>
        </w:tc>
        <w:tc>
          <w:tcPr>
            <w:tcW w:type="dxa" w:w="1224"/>
          </w:tcPr>
          <w:p>
            <w:r>
              <w:t>2.839,34</w:t>
            </w:r>
          </w:p>
        </w:tc>
        <w:tc>
          <w:tcPr>
            <w:tcW w:type="dxa" w:w="1224"/>
          </w:tcPr>
          <w:p>
            <w:r>
              <w:t>1.281,80</w:t>
            </w:r>
          </w:p>
        </w:tc>
      </w:tr>
      <w:tr>
        <w:tc>
          <w:tcPr>
            <w:tcW w:type="dxa" w:w="1224"/>
          </w:tcPr>
          <w:p>
            <w:r>
              <w:t>General</w:t>
            </w:r>
          </w:p>
        </w:tc>
        <w:tc>
          <w:tcPr>
            <w:tcW w:type="dxa" w:w="1224"/>
          </w:tcPr>
          <w:p>
            <w:r>
              <w:t>Más de 360 días</w:t>
            </w:r>
          </w:p>
        </w:tc>
        <w:tc>
          <w:tcPr>
            <w:tcW w:type="dxa" w:w="1224"/>
          </w:tcPr>
          <w:p>
            <w:r>
              <w:t>General|Más de 360 días</w:t>
            </w:r>
          </w:p>
        </w:tc>
        <w:tc>
          <w:tcPr>
            <w:tcW w:type="dxa" w:w="1224"/>
          </w:tcPr>
          <w:p>
            <w:r>
              <w:t>61,45 %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61,45 %</w:t>
            </w:r>
          </w:p>
        </w:tc>
        <w:tc>
          <w:tcPr>
            <w:tcW w:type="dxa" w:w="1224"/>
          </w:tcPr>
          <w:p>
            <w:r>
              <w:t>1,03</w:t>
            </w:r>
          </w:p>
        </w:tc>
        <w:tc>
          <w:tcPr>
            <w:tcW w:type="dxa" w:w="1224"/>
          </w:tcPr>
          <w:p>
            <w:r>
              <w:t>63,29 %</w:t>
            </w:r>
          </w:p>
        </w:tc>
        <w:tc>
          <w:tcPr>
            <w:tcW w:type="dxa" w:w="1224"/>
          </w:tcPr>
          <w:p>
            <w:r>
              <w:t>31.559,82</w:t>
            </w:r>
          </w:p>
        </w:tc>
        <w:tc>
          <w:tcPr>
            <w:tcW w:type="dxa" w:w="1224"/>
          </w:tcPr>
          <w:p>
            <w:r>
              <w:t>19.974,48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167.059,86</w:t>
            </w:r>
          </w:p>
        </w:tc>
        <w:tc>
          <w:tcPr>
            <w:tcW w:type="dxa" w:w="1224"/>
          </w:tcPr>
          <w:p>
            <w:r>
              <w:rPr>
                <w:b/>
              </w:rPr>
              <w:t>24.193,43</w:t>
            </w:r>
          </w:p>
        </w:tc>
      </w:tr>
    </w:tbl>
    <w:p>
      <w:pPr>
        <w:pStyle w:val="Heading1"/>
      </w:pPr>
      <w:r>
        <w:t>Revelación NIIF 7 (35M/35N)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Tramo de mora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Importe en libros bruto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Tasa esperada promedio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Pérdida esperada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En impago (B5.5.37)</w:t>
            </w:r>
          </w:p>
        </w:tc>
      </w:tr>
      <w:tr>
        <w:tc>
          <w:tcPr>
            <w:tcW w:type="dxa" w:w="2448"/>
          </w:tcPr>
          <w:p>
            <w:r>
              <w:t>Corriente / por vencer</w:t>
            </w:r>
          </w:p>
        </w:tc>
        <w:tc>
          <w:tcPr>
            <w:tcW w:type="dxa" w:w="2448"/>
          </w:tcPr>
          <w:p>
            <w:r>
              <w:t>90.377,19</w:t>
            </w:r>
          </w:p>
        </w:tc>
        <w:tc>
          <w:tcPr>
            <w:tcW w:type="dxa" w:w="2448"/>
          </w:tcPr>
          <w:p>
            <w:r>
              <w:t>0,00 %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No</w:t>
            </w:r>
          </w:p>
        </w:tc>
      </w:tr>
      <w:tr>
        <w:tc>
          <w:tcPr>
            <w:tcW w:type="dxa" w:w="2448"/>
          </w:tcPr>
          <w:p>
            <w:r>
              <w:t>1 a 30 días</w:t>
            </w:r>
          </w:p>
        </w:tc>
        <w:tc>
          <w:tcPr>
            <w:tcW w:type="dxa" w:w="2448"/>
          </w:tcPr>
          <w:p>
            <w:r>
              <w:t>27.938,78</w:t>
            </w:r>
          </w:p>
        </w:tc>
        <w:tc>
          <w:tcPr>
            <w:tcW w:type="dxa" w:w="2448"/>
          </w:tcPr>
          <w:p>
            <w:r>
              <w:t>0,00 %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No</w:t>
            </w:r>
          </w:p>
        </w:tc>
      </w:tr>
      <w:tr>
        <w:tc>
          <w:tcPr>
            <w:tcW w:type="dxa" w:w="2448"/>
          </w:tcPr>
          <w:p>
            <w:r>
              <w:t>31 a 60 días</w:t>
            </w:r>
          </w:p>
        </w:tc>
        <w:tc>
          <w:tcPr>
            <w:tcW w:type="dxa" w:w="2448"/>
          </w:tcPr>
          <w:p>
            <w:r>
              <w:t>691,42</w:t>
            </w:r>
          </w:p>
        </w:tc>
        <w:tc>
          <w:tcPr>
            <w:tcW w:type="dxa" w:w="2448"/>
          </w:tcPr>
          <w:p>
            <w:r>
              <w:t>18,02 %</w:t>
            </w:r>
          </w:p>
        </w:tc>
        <w:tc>
          <w:tcPr>
            <w:tcW w:type="dxa" w:w="2448"/>
          </w:tcPr>
          <w:p>
            <w:r>
              <w:t>124,58</w:t>
            </w:r>
          </w:p>
        </w:tc>
        <w:tc>
          <w:tcPr>
            <w:tcW w:type="dxa" w:w="2448"/>
          </w:tcPr>
          <w:p>
            <w:r>
              <w:t>No</w:t>
            </w:r>
          </w:p>
        </w:tc>
      </w:tr>
      <w:tr>
        <w:tc>
          <w:tcPr>
            <w:tcW w:type="dxa" w:w="2448"/>
          </w:tcPr>
          <w:p>
            <w:r>
              <w:t>61 a 90 días</w:t>
            </w:r>
          </w:p>
        </w:tc>
        <w:tc>
          <w:tcPr>
            <w:tcW w:type="dxa" w:w="2448"/>
          </w:tcPr>
          <w:p>
            <w:r>
              <w:t>13.653,31</w:t>
            </w:r>
          </w:p>
        </w:tc>
        <w:tc>
          <w:tcPr>
            <w:tcW w:type="dxa" w:w="2448"/>
          </w:tcPr>
          <w:p>
            <w:r>
              <w:t>20,60 %</w:t>
            </w:r>
          </w:p>
        </w:tc>
        <w:tc>
          <w:tcPr>
            <w:tcW w:type="dxa" w:w="2448"/>
          </w:tcPr>
          <w:p>
            <w:r>
              <w:t>2.812,58</w:t>
            </w:r>
          </w:p>
        </w:tc>
        <w:tc>
          <w:tcPr>
            <w:tcW w:type="dxa" w:w="2448"/>
          </w:tcPr>
          <w:p>
            <w:r>
              <w:t>No</w:t>
            </w:r>
          </w:p>
        </w:tc>
      </w:tr>
      <w:tr>
        <w:tc>
          <w:tcPr>
            <w:tcW w:type="dxa" w:w="2448"/>
          </w:tcPr>
          <w:p>
            <w:r>
              <w:t>91 a 180 días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181 a 360 días</w:t>
            </w:r>
          </w:p>
        </w:tc>
        <w:tc>
          <w:tcPr>
            <w:tcW w:type="dxa" w:w="2448"/>
          </w:tcPr>
          <w:p>
            <w:r>
              <w:t>2.839,34</w:t>
            </w:r>
          </w:p>
        </w:tc>
        <w:tc>
          <w:tcPr>
            <w:tcW w:type="dxa" w:w="2448"/>
          </w:tcPr>
          <w:p>
            <w:r>
              <w:t>45,14 %</w:t>
            </w:r>
          </w:p>
        </w:tc>
        <w:tc>
          <w:tcPr>
            <w:tcW w:type="dxa" w:w="2448"/>
          </w:tcPr>
          <w:p>
            <w:r>
              <w:t>1.281,80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Más de 360 días</w:t>
            </w:r>
          </w:p>
        </w:tc>
        <w:tc>
          <w:tcPr>
            <w:tcW w:type="dxa" w:w="2448"/>
          </w:tcPr>
          <w:p>
            <w:r>
              <w:t>31.559,82</w:t>
            </w:r>
          </w:p>
        </w:tc>
        <w:tc>
          <w:tcPr>
            <w:tcW w:type="dxa" w:w="2448"/>
          </w:tcPr>
          <w:p>
            <w:r>
              <w:t>63,29 %</w:t>
            </w:r>
          </w:p>
        </w:tc>
        <w:tc>
          <w:tcPr>
            <w:tcW w:type="dxa" w:w="2448"/>
          </w:tcPr>
          <w:p>
            <w:r>
              <w:t>19.974,48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167.059,86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</w:p>
        </w:tc>
        <w:tc>
          <w:tcPr>
            <w:tcW w:type="dxa" w:w="2448"/>
          </w:tcPr>
          <w:p>
            <w:r>
              <w:rPr>
                <w:b/>
              </w:rPr>
              <w:t>24.193,43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Movimiento de la provisión (NIIF 7 35H)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Provisión al inicio del ejercicio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(−) Castigos del ejercicio (5.4.4)</w:t>
            </w:r>
          </w:p>
        </w:tc>
        <w:tc>
          <w:tcPr>
            <w:tcW w:type="dxa" w:w="6120"/>
          </w:tcPr>
          <w:p>
            <w:r>
              <w:t>6.031,70</w:t>
            </w:r>
          </w:p>
        </w:tc>
      </w:tr>
      <w:tr>
        <w:tc>
          <w:tcPr>
            <w:tcW w:type="dxa" w:w="6120"/>
          </w:tcPr>
          <w:p>
            <w:r>
              <w:t>(+) Dotación neta / (−) reversión del ejercicio</w:t>
            </w:r>
          </w:p>
        </w:tc>
        <w:tc>
          <w:tcPr>
            <w:tcW w:type="dxa" w:w="6120"/>
          </w:tcPr>
          <w:p>
            <w:r>
              <w:t>30.225,13</w:t>
            </w:r>
          </w:p>
        </w:tc>
      </w:tr>
      <w:tr>
        <w:tc>
          <w:tcPr>
            <w:tcW w:type="dxa" w:w="6120"/>
          </w:tcPr>
          <w:p>
            <w:r>
              <w:t>Provisión al cierre = pérdida crediticia esperada</w:t>
            </w:r>
          </w:p>
        </w:tc>
        <w:tc>
          <w:tcPr>
            <w:tcW w:type="dxa" w:w="6120"/>
          </w:tcPr>
          <w:p>
            <w:r>
              <w:t>24.193,43</w:t>
            </w:r>
          </w:p>
        </w:tc>
      </w:tr>
    </w:tbl>
    <w:p>
      <w:pPr>
        <w:pStyle w:val="Heading1"/>
      </w:pPr>
      <w:r>
        <w:t>Fiscal e impuesto diferido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Cartera total al corte</w:t>
            </w:r>
          </w:p>
        </w:tc>
        <w:tc>
          <w:tcPr>
            <w:tcW w:type="dxa" w:w="6120"/>
          </w:tcPr>
          <w:p>
            <w:r>
              <w:t>167.059,86</w:t>
            </w:r>
          </w:p>
        </w:tc>
      </w:tr>
      <w:tr>
        <w:tc>
          <w:tcPr>
            <w:tcW w:type="dxa" w:w="6120"/>
          </w:tcPr>
          <w:p>
            <w:r>
              <w:t>Cartera corriente (créditos del ejercicio)</w:t>
            </w:r>
          </w:p>
        </w:tc>
        <w:tc>
          <w:tcPr>
            <w:tcW w:type="dxa" w:w="6120"/>
          </w:tcPr>
          <w:p>
            <w:r>
              <w:t>90.377,19</w:t>
            </w:r>
          </w:p>
        </w:tc>
      </w:tr>
      <w:tr>
        <w:tc>
          <w:tcPr>
            <w:tcW w:type="dxa" w:w="6120"/>
          </w:tcPr>
          <w:p>
            <w:r>
              <w:t>Pérdida crediticia esperada al cierre</w:t>
            </w:r>
          </w:p>
        </w:tc>
        <w:tc>
          <w:tcPr>
            <w:tcW w:type="dxa" w:w="6120"/>
          </w:tcPr>
          <w:p>
            <w:r>
              <w:t>24.193,43</w:t>
            </w:r>
          </w:p>
        </w:tc>
      </w:tr>
      <w:tr>
        <w:tc>
          <w:tcPr>
            <w:tcW w:type="dxa" w:w="6120"/>
          </w:tcPr>
          <w:p>
            <w:r>
              <w:t>Provisión al inicio del ejercicio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Castigos del ejercicio</w:t>
            </w:r>
          </w:p>
        </w:tc>
        <w:tc>
          <w:tcPr>
            <w:tcW w:type="dxa" w:w="6120"/>
          </w:tcPr>
          <w:p>
            <w:r>
              <w:t>6.031,70</w:t>
            </w:r>
          </w:p>
        </w:tc>
      </w:tr>
      <w:tr>
        <w:tc>
          <w:tcPr>
            <w:tcW w:type="dxa" w:w="6120"/>
          </w:tcPr>
          <w:p>
            <w:r>
              <w:t>Dotación neta del ejercicio</w:t>
            </w:r>
          </w:p>
        </w:tc>
        <w:tc>
          <w:tcPr>
            <w:tcW w:type="dxa" w:w="6120"/>
          </w:tcPr>
          <w:p>
            <w:r>
              <w:t>30.225,13</w:t>
            </w:r>
          </w:p>
        </w:tc>
      </w:tr>
      <w:tr>
        <w:tc>
          <w:tcPr>
            <w:tcW w:type="dxa" w:w="6120"/>
          </w:tcPr>
          <w:p>
            <w:r>
              <w:t>Límite anual (% sobre la cartera corriente)</w:t>
            </w:r>
          </w:p>
        </w:tc>
        <w:tc>
          <w:tcPr>
            <w:tcW w:type="dxa" w:w="6120"/>
          </w:tcPr>
          <w:p>
            <w:r>
              <w:t>903,77</w:t>
            </w:r>
          </w:p>
        </w:tc>
      </w:tr>
      <w:tr>
        <w:tc>
          <w:tcPr>
            <w:tcW w:type="dxa" w:w="6120"/>
          </w:tcPr>
          <w:p>
            <w:r>
              <w:t>Límite acumulado (% sobre la cartera total)</w:t>
            </w:r>
          </w:p>
        </w:tc>
        <w:tc>
          <w:tcPr>
            <w:tcW w:type="dxa" w:w="6120"/>
          </w:tcPr>
          <w:p>
            <w:r>
              <w:t>16.705,99</w:t>
            </w:r>
          </w:p>
        </w:tc>
      </w:tr>
      <w:tr>
        <w:tc>
          <w:tcPr>
            <w:tcW w:type="dxa" w:w="6120"/>
          </w:tcPr>
          <w:p>
            <w:r>
              <w:t>Provisión fiscal acumulada anterior (estimada)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Margen acumulado disponible</w:t>
            </w:r>
          </w:p>
        </w:tc>
        <w:tc>
          <w:tcPr>
            <w:tcW w:type="dxa" w:w="6120"/>
          </w:tcPr>
          <w:p>
            <w:r>
              <w:t>16.705,99</w:t>
            </w:r>
          </w:p>
        </w:tc>
      </w:tr>
      <w:tr>
        <w:tc>
          <w:tcPr>
            <w:tcW w:type="dxa" w:w="6120"/>
          </w:tcPr>
          <w:p>
            <w:r>
              <w:t>Gasto deducible</w:t>
            </w:r>
          </w:p>
        </w:tc>
        <w:tc>
          <w:tcPr>
            <w:tcW w:type="dxa" w:w="6120"/>
          </w:tcPr>
          <w:p>
            <w:r>
              <w:t>903,77</w:t>
            </w:r>
          </w:p>
        </w:tc>
      </w:tr>
      <w:tr>
        <w:tc>
          <w:tcPr>
            <w:tcW w:type="dxa" w:w="6120"/>
          </w:tcPr>
          <w:p>
            <w:r>
              <w:t>Gasto no deducible</w:t>
            </w:r>
          </w:p>
        </w:tc>
        <w:tc>
          <w:tcPr>
            <w:tcW w:type="dxa" w:w="6120"/>
          </w:tcPr>
          <w:p>
            <w:r>
              <w:t>29.321,36</w:t>
            </w:r>
          </w:p>
        </w:tc>
      </w:tr>
      <w:tr>
        <w:tc>
          <w:tcPr>
            <w:tcW w:type="dxa" w:w="6120"/>
          </w:tcPr>
          <w:p>
            <w:r>
              <w:t>Provisión fiscal acumulada al cierre</w:t>
            </w:r>
          </w:p>
        </w:tc>
        <w:tc>
          <w:tcPr>
            <w:tcW w:type="dxa" w:w="6120"/>
          </w:tcPr>
          <w:p>
            <w:r>
              <w:t>903,77</w:t>
            </w:r>
          </w:p>
        </w:tc>
      </w:tr>
      <w:tr>
        <w:tc>
          <w:tcPr>
            <w:tcW w:type="dxa" w:w="6120"/>
          </w:tcPr>
          <w:p>
            <w:r>
              <w:t>Diferencia temporaria al cierre</w:t>
            </w:r>
          </w:p>
        </w:tc>
        <w:tc>
          <w:tcPr>
            <w:tcW w:type="dxa" w:w="6120"/>
          </w:tcPr>
          <w:p>
            <w:r>
              <w:t>23.289,66</w:t>
            </w:r>
          </w:p>
        </w:tc>
      </w:tr>
      <w:tr>
        <w:tc>
          <w:tcPr>
            <w:tcW w:type="dxa" w:w="6120"/>
          </w:tcPr>
          <w:p>
            <w:r>
              <w:t>Activo por impuesto diferido al cierre</w:t>
            </w:r>
          </w:p>
        </w:tc>
        <w:tc>
          <w:tcPr>
            <w:tcW w:type="dxa" w:w="6120"/>
          </w:tcPr>
          <w:p>
            <w:r>
              <w:t>5.822,42</w:t>
            </w:r>
          </w:p>
        </w:tc>
      </w:tr>
      <w:tr>
        <w:tc>
          <w:tcPr>
            <w:tcW w:type="dxa" w:w="6120"/>
          </w:tcPr>
          <w:p>
            <w:r>
              <w:t>Activo por impuesto diferido inicial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Movimiento del diferido</w:t>
            </w:r>
          </w:p>
        </w:tc>
        <w:tc>
          <w:tcPr>
            <w:tcW w:type="dxa" w:w="6120"/>
          </w:tcPr>
          <w:p>
            <w:r>
              <w:t>5.822,42</w:t>
            </w:r>
          </w:p>
        </w:tc>
      </w:tr>
    </w:tbl>
    <w:p>
      <w:pPr>
        <w:pStyle w:val="Heading1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Asiento</w:t>
            </w:r>
          </w:p>
        </w:tc>
        <w:tc>
          <w:tcPr>
            <w:tcW w:type="dxa" w:w="30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3060"/>
          </w:tcPr>
          <w:p>
            <w:r>
              <w:rPr>
                <w:b/>
              </w:rPr>
              <w:t>Debe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Haber</w:t>
            </w:r>
          </w:p>
        </w:tc>
      </w:tr>
      <w:tr>
        <w:tc>
          <w:tcPr>
            <w:tcW w:type="dxa" w:w="3060"/>
          </w:tcPr>
          <w:p>
            <w:r>
              <w:t>1 · Pérdida crediticia esperada del ejercicio</w:t>
            </w:r>
          </w:p>
        </w:tc>
        <w:tc>
          <w:tcPr>
            <w:tcW w:type="dxa" w:w="3060"/>
          </w:tcPr>
          <w:p>
            <w:r>
              <w:t>Gasto por pérdidas crediticias esperadas</w:t>
            </w:r>
          </w:p>
        </w:tc>
        <w:tc>
          <w:tcPr>
            <w:tcW w:type="dxa" w:w="3060"/>
          </w:tcPr>
          <w:p>
            <w:r>
              <w:t>30.225,13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(-) Provisión por pérdidas crediticias esperadas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30.225,13</w:t>
            </w:r>
          </w:p>
        </w:tc>
      </w:tr>
      <w:tr>
        <w:tc>
          <w:tcPr>
            <w:tcW w:type="dxa" w:w="3060"/>
          </w:tcPr>
          <w:p>
            <w:r>
              <w:t>2 · Castigos del ejercicio (5.4.4)</w:t>
            </w:r>
          </w:p>
        </w:tc>
        <w:tc>
          <w:tcPr>
            <w:tcW w:type="dxa" w:w="3060"/>
          </w:tcPr>
          <w:p>
            <w:r>
              <w:t>(-) Provisión por pérdidas crediticias esperadas</w:t>
            </w:r>
          </w:p>
        </w:tc>
        <w:tc>
          <w:tcPr>
            <w:tcW w:type="dxa" w:w="3060"/>
          </w:tcPr>
          <w:p>
            <w:r>
              <w:t>6.031,70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Cuentas por cobrar comerciales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6.031,70</w:t>
            </w:r>
          </w:p>
        </w:tc>
      </w:tr>
      <w:tr>
        <w:tc>
          <w:tcPr>
            <w:tcW w:type="dxa" w:w="3060"/>
          </w:tcPr>
          <w:p>
            <w:r>
              <w:t>3 · Activo por impuesto diferido</w:t>
            </w:r>
          </w:p>
        </w:tc>
        <w:tc>
          <w:tcPr>
            <w:tcW w:type="dxa" w:w="3060"/>
          </w:tcPr>
          <w:p>
            <w:r>
              <w:t>Activo por impuesto diferido</w:t>
            </w:r>
          </w:p>
        </w:tc>
        <w:tc>
          <w:tcPr>
            <w:tcW w:type="dxa" w:w="3060"/>
          </w:tcPr>
          <w:p>
            <w:r>
              <w:t>5.822,42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Ingreso por impuesto a la renta diferido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5.822,42</w:t>
            </w:r>
          </w:p>
        </w:tc>
      </w:tr>
    </w:tbl>
    <w:p>
      <w:pPr>
        <w:pStyle w:val="Heading1"/>
      </w:pPr>
      <w:r>
        <w:t>Detalle por factura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b/>
              </w:rPr>
              <w:t>Factura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Vencimiento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Días de mora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Tramo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Tasa individual (%)</w:t>
            </w:r>
          </w:p>
        </w:tc>
        <w:tc>
          <w:tcPr>
            <w:tcW w:type="dxa" w:w="1020"/>
          </w:tcPr>
          <w:p>
            <w:r>
              <w:rPr>
                <w:b/>
              </w:rPr>
              <w:t>Tasa aplicada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Pérdida esperada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En impago</w:t>
            </w:r>
          </w:p>
        </w:tc>
      </w:tr>
      <w:tr>
        <w:tc>
          <w:tcPr>
            <w:tcW w:type="dxa" w:w="1020"/>
          </w:tcPr>
          <w:p>
            <w:r>
              <w:t>001-001-000001009</w:t>
            </w:r>
          </w:p>
        </w:tc>
        <w:tc>
          <w:tcPr>
            <w:tcW w:type="dxa" w:w="1020"/>
          </w:tcPr>
          <w:p>
            <w:r>
              <w:t>Vialidad Norte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2023-10-04</w:t>
            </w:r>
          </w:p>
        </w:tc>
        <w:tc>
          <w:tcPr>
            <w:tcW w:type="dxa" w:w="1020"/>
          </w:tcPr>
          <w:p>
            <w:r>
              <w:t>819</w:t>
            </w:r>
          </w:p>
        </w:tc>
        <w:tc>
          <w:tcPr>
            <w:tcW w:type="dxa" w:w="1020"/>
          </w:tcPr>
          <w:p>
            <w:r>
              <w:t>Más de 360 días</w:t>
            </w:r>
          </w:p>
        </w:tc>
        <w:tc>
          <w:tcPr>
            <w:tcW w:type="dxa" w:w="1020"/>
          </w:tcPr>
          <w:p>
            <w:r>
              <w:t>General|Más de 360 días</w:t>
            </w:r>
          </w:p>
        </w:tc>
        <w:tc>
          <w:tcPr>
            <w:tcW w:type="dxa" w:w="1020"/>
          </w:tcPr>
          <w:p>
            <w:r>
              <w:t>2.266,21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63,29 %</w:t>
            </w:r>
          </w:p>
        </w:tc>
        <w:tc>
          <w:tcPr>
            <w:tcW w:type="dxa" w:w="1020"/>
          </w:tcPr>
          <w:p>
            <w:r>
              <w:t>1.434,30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001-001-000001011</w:t>
            </w:r>
          </w:p>
        </w:tc>
        <w:tc>
          <w:tcPr>
            <w:tcW w:type="dxa" w:w="1020"/>
          </w:tcPr>
          <w:p>
            <w:r>
              <w:t>Obras Civiles Pacífico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2023-05-05</w:t>
            </w:r>
          </w:p>
        </w:tc>
        <w:tc>
          <w:tcPr>
            <w:tcW w:type="dxa" w:w="1020"/>
          </w:tcPr>
          <w:p>
            <w:r>
              <w:t>971</w:t>
            </w:r>
          </w:p>
        </w:tc>
        <w:tc>
          <w:tcPr>
            <w:tcW w:type="dxa" w:w="1020"/>
          </w:tcPr>
          <w:p>
            <w:r>
              <w:t>Más de 360 días</w:t>
            </w:r>
          </w:p>
        </w:tc>
        <w:tc>
          <w:tcPr>
            <w:tcW w:type="dxa" w:w="1020"/>
          </w:tcPr>
          <w:p>
            <w:r>
              <w:t>General|Más de 360 días</w:t>
            </w:r>
          </w:p>
        </w:tc>
        <w:tc>
          <w:tcPr>
            <w:tcW w:type="dxa" w:w="1020"/>
          </w:tcPr>
          <w:p>
            <w:r>
              <w:t>4.342,93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63,29 %</w:t>
            </w:r>
          </w:p>
        </w:tc>
        <w:tc>
          <w:tcPr>
            <w:tcW w:type="dxa" w:w="1020"/>
          </w:tcPr>
          <w:p>
            <w:r>
              <w:t>2.748,68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001-001-000001021</w:t>
            </w:r>
          </w:p>
        </w:tc>
        <w:tc>
          <w:tcPr>
            <w:tcW w:type="dxa" w:w="1020"/>
          </w:tcPr>
          <w:p>
            <w:r>
              <w:t>Minera Austral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2024-04-05</w:t>
            </w:r>
          </w:p>
        </w:tc>
        <w:tc>
          <w:tcPr>
            <w:tcW w:type="dxa" w:w="1020"/>
          </w:tcPr>
          <w:p>
            <w:r>
              <w:t>635</w:t>
            </w:r>
          </w:p>
        </w:tc>
        <w:tc>
          <w:tcPr>
            <w:tcW w:type="dxa" w:w="1020"/>
          </w:tcPr>
          <w:p>
            <w:r>
              <w:t>Más de 360 días</w:t>
            </w:r>
          </w:p>
        </w:tc>
        <w:tc>
          <w:tcPr>
            <w:tcW w:type="dxa" w:w="1020"/>
          </w:tcPr>
          <w:p>
            <w:r>
              <w:t>General|Más de 360 días</w:t>
            </w:r>
          </w:p>
        </w:tc>
        <w:tc>
          <w:tcPr>
            <w:tcW w:type="dxa" w:w="1020"/>
          </w:tcPr>
          <w:p>
            <w:r>
              <w:t>1.375,09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63,29 %</w:t>
            </w:r>
          </w:p>
        </w:tc>
        <w:tc>
          <w:tcPr>
            <w:tcW w:type="dxa" w:w="1020"/>
          </w:tcPr>
          <w:p>
            <w:r>
              <w:t>870,31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001-001-000001022</w:t>
            </w:r>
          </w:p>
        </w:tc>
        <w:tc>
          <w:tcPr>
            <w:tcW w:type="dxa" w:w="1020"/>
          </w:tcPr>
          <w:p>
            <w:r>
              <w:t>Vialidad Norte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2024-04-12</w:t>
            </w:r>
          </w:p>
        </w:tc>
        <w:tc>
          <w:tcPr>
            <w:tcW w:type="dxa" w:w="1020"/>
          </w:tcPr>
          <w:p>
            <w:r>
              <w:t>628</w:t>
            </w:r>
          </w:p>
        </w:tc>
        <w:tc>
          <w:tcPr>
            <w:tcW w:type="dxa" w:w="1020"/>
          </w:tcPr>
          <w:p>
            <w:r>
              <w:t>Más de 360 días</w:t>
            </w:r>
          </w:p>
        </w:tc>
        <w:tc>
          <w:tcPr>
            <w:tcW w:type="dxa" w:w="1020"/>
          </w:tcPr>
          <w:p>
            <w:r>
              <w:t>General|Más de 360 días</w:t>
            </w:r>
          </w:p>
        </w:tc>
        <w:tc>
          <w:tcPr>
            <w:tcW w:type="dxa" w:w="1020"/>
          </w:tcPr>
          <w:p>
            <w:r>
              <w:t>7.172,35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63,29 %</w:t>
            </w:r>
          </w:p>
        </w:tc>
        <w:tc>
          <w:tcPr>
            <w:tcW w:type="dxa" w:w="1020"/>
          </w:tcPr>
          <w:p>
            <w:r>
              <w:t>4.539,44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001-001-000001023</w:t>
            </w:r>
          </w:p>
        </w:tc>
        <w:tc>
          <w:tcPr>
            <w:tcW w:type="dxa" w:w="1020"/>
          </w:tcPr>
          <w:p>
            <w:r>
              <w:t>Hidrosur Cía. Ltda.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2024-10-06</w:t>
            </w:r>
          </w:p>
        </w:tc>
        <w:tc>
          <w:tcPr>
            <w:tcW w:type="dxa" w:w="1020"/>
          </w:tcPr>
          <w:p>
            <w:r>
              <w:t>451</w:t>
            </w:r>
          </w:p>
        </w:tc>
        <w:tc>
          <w:tcPr>
            <w:tcW w:type="dxa" w:w="1020"/>
          </w:tcPr>
          <w:p>
            <w:r>
              <w:t>Más de 360 días</w:t>
            </w:r>
          </w:p>
        </w:tc>
        <w:tc>
          <w:tcPr>
            <w:tcW w:type="dxa" w:w="1020"/>
          </w:tcPr>
          <w:p>
            <w:r>
              <w:t>General|Más de 360 días</w:t>
            </w:r>
          </w:p>
        </w:tc>
        <w:tc>
          <w:tcPr>
            <w:tcW w:type="dxa" w:w="1020"/>
          </w:tcPr>
          <w:p>
            <w:r>
              <w:t>1.787,01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63,29 %</w:t>
            </w:r>
          </w:p>
        </w:tc>
        <w:tc>
          <w:tcPr>
            <w:tcW w:type="dxa" w:w="1020"/>
          </w:tcPr>
          <w:p>
            <w:r>
              <w:t>1.131,01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001-001-000001024</w:t>
            </w:r>
          </w:p>
        </w:tc>
        <w:tc>
          <w:tcPr>
            <w:tcW w:type="dxa" w:w="1020"/>
          </w:tcPr>
          <w:p>
            <w:r>
              <w:t>Obras Civiles Pacífico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2024-11-25</w:t>
            </w:r>
          </w:p>
        </w:tc>
        <w:tc>
          <w:tcPr>
            <w:tcW w:type="dxa" w:w="1020"/>
          </w:tcPr>
          <w:p>
            <w:r>
              <w:t>401</w:t>
            </w:r>
          </w:p>
        </w:tc>
        <w:tc>
          <w:tcPr>
            <w:tcW w:type="dxa" w:w="1020"/>
          </w:tcPr>
          <w:p>
            <w:r>
              <w:t>Más de 360 días</w:t>
            </w:r>
          </w:p>
        </w:tc>
        <w:tc>
          <w:tcPr>
            <w:tcW w:type="dxa" w:w="1020"/>
          </w:tcPr>
          <w:p>
            <w:r>
              <w:t>General|Más de 360 días</w:t>
            </w:r>
          </w:p>
        </w:tc>
        <w:tc>
          <w:tcPr>
            <w:tcW w:type="dxa" w:w="1020"/>
          </w:tcPr>
          <w:p>
            <w:r>
              <w:t>5.514,61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63,29 %</w:t>
            </w:r>
          </w:p>
        </w:tc>
        <w:tc>
          <w:tcPr>
            <w:tcW w:type="dxa" w:w="1020"/>
          </w:tcPr>
          <w:p>
            <w:r>
              <w:t>3.490,24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001-001-000001027</w:t>
            </w:r>
          </w:p>
        </w:tc>
        <w:tc>
          <w:tcPr>
            <w:tcW w:type="dxa" w:w="1020"/>
          </w:tcPr>
          <w:p>
            <w:r>
              <w:t>Minera Austral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2024-11-15</w:t>
            </w:r>
          </w:p>
        </w:tc>
        <w:tc>
          <w:tcPr>
            <w:tcW w:type="dxa" w:w="1020"/>
          </w:tcPr>
          <w:p>
            <w:r>
              <w:t>411</w:t>
            </w:r>
          </w:p>
        </w:tc>
        <w:tc>
          <w:tcPr>
            <w:tcW w:type="dxa" w:w="1020"/>
          </w:tcPr>
          <w:p>
            <w:r>
              <w:t>Más de 360 días</w:t>
            </w:r>
          </w:p>
        </w:tc>
        <w:tc>
          <w:tcPr>
            <w:tcW w:type="dxa" w:w="1020"/>
          </w:tcPr>
          <w:p>
            <w:r>
              <w:t>General|Más de 360 días</w:t>
            </w:r>
          </w:p>
        </w:tc>
        <w:tc>
          <w:tcPr>
            <w:tcW w:type="dxa" w:w="1020"/>
          </w:tcPr>
          <w:p>
            <w:r>
              <w:t>442,06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63,29 %</w:t>
            </w:r>
          </w:p>
        </w:tc>
        <w:tc>
          <w:tcPr>
            <w:tcW w:type="dxa" w:w="1020"/>
          </w:tcPr>
          <w:p>
            <w:r>
              <w:t>279,78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001-001-000001028</w:t>
            </w:r>
          </w:p>
        </w:tc>
        <w:tc>
          <w:tcPr>
            <w:tcW w:type="dxa" w:w="1020"/>
          </w:tcPr>
          <w:p>
            <w:r>
              <w:t>Vialidad Norte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2024-05-23</w:t>
            </w:r>
          </w:p>
        </w:tc>
        <w:tc>
          <w:tcPr>
            <w:tcW w:type="dxa" w:w="1020"/>
          </w:tcPr>
          <w:p>
            <w:r>
              <w:t>587</w:t>
            </w:r>
          </w:p>
        </w:tc>
        <w:tc>
          <w:tcPr>
            <w:tcW w:type="dxa" w:w="1020"/>
          </w:tcPr>
          <w:p>
            <w:r>
              <w:t>Más de 360 días</w:t>
            </w:r>
          </w:p>
        </w:tc>
        <w:tc>
          <w:tcPr>
            <w:tcW w:type="dxa" w:w="1020"/>
          </w:tcPr>
          <w:p>
            <w:r>
              <w:t>General|Más de 360 días</w:t>
            </w:r>
          </w:p>
        </w:tc>
        <w:tc>
          <w:tcPr>
            <w:tcW w:type="dxa" w:w="1020"/>
          </w:tcPr>
          <w:p>
            <w:r>
              <w:t>8.659,56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63,29 %</w:t>
            </w:r>
          </w:p>
        </w:tc>
        <w:tc>
          <w:tcPr>
            <w:tcW w:type="dxa" w:w="1020"/>
          </w:tcPr>
          <w:p>
            <w:r>
              <w:t>5.480,71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001-001-000001029</w:t>
            </w:r>
          </w:p>
        </w:tc>
        <w:tc>
          <w:tcPr>
            <w:tcW w:type="dxa" w:w="1020"/>
          </w:tcPr>
          <w:p>
            <w:r>
              <w:t>Vialidad Norte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2026-01-01</w:t>
            </w:r>
          </w:p>
        </w:tc>
        <w:tc>
          <w:tcPr>
            <w:tcW w:type="dxa" w:w="1020"/>
          </w:tcPr>
          <w:p>
            <w:r>
              <w:t>-1</w:t>
            </w:r>
          </w:p>
        </w:tc>
        <w:tc>
          <w:tcPr>
            <w:tcW w:type="dxa" w:w="1020"/>
          </w:tcPr>
          <w:p>
            <w:r>
              <w:t>Corriente / por vencer</w:t>
            </w:r>
          </w:p>
        </w:tc>
        <w:tc>
          <w:tcPr>
            <w:tcW w:type="dxa" w:w="1020"/>
          </w:tcPr>
          <w:p>
            <w:r>
              <w:t>General|Corriente / por vencer</w:t>
            </w:r>
          </w:p>
        </w:tc>
        <w:tc>
          <w:tcPr>
            <w:tcW w:type="dxa" w:w="1020"/>
          </w:tcPr>
          <w:p>
            <w:r>
              <w:t>7.754,65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0,00 %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t>001-001-000001030</w:t>
            </w:r>
          </w:p>
        </w:tc>
        <w:tc>
          <w:tcPr>
            <w:tcW w:type="dxa" w:w="1020"/>
          </w:tcPr>
          <w:p>
            <w:r>
              <w:t>Hidrosur Cía. Ltda.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2026-01-12</w:t>
            </w:r>
          </w:p>
        </w:tc>
        <w:tc>
          <w:tcPr>
            <w:tcW w:type="dxa" w:w="1020"/>
          </w:tcPr>
          <w:p>
            <w:r>
              <w:t>-12</w:t>
            </w:r>
          </w:p>
        </w:tc>
        <w:tc>
          <w:tcPr>
            <w:tcW w:type="dxa" w:w="1020"/>
          </w:tcPr>
          <w:p>
            <w:r>
              <w:t>Corriente / por vencer</w:t>
            </w:r>
          </w:p>
        </w:tc>
        <w:tc>
          <w:tcPr>
            <w:tcW w:type="dxa" w:w="1020"/>
          </w:tcPr>
          <w:p>
            <w:r>
              <w:t>General|Corriente / por vencer</w:t>
            </w:r>
          </w:p>
        </w:tc>
        <w:tc>
          <w:tcPr>
            <w:tcW w:type="dxa" w:w="1020"/>
          </w:tcPr>
          <w:p>
            <w:r>
              <w:t>29.394,77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0,00 %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t>001-001-000001031</w:t>
            </w:r>
          </w:p>
        </w:tc>
        <w:tc>
          <w:tcPr>
            <w:tcW w:type="dxa" w:w="1020"/>
          </w:tcPr>
          <w:p>
            <w:r>
              <w:t>Obras Civiles Pacífico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2026-01-04</w:t>
            </w:r>
          </w:p>
        </w:tc>
        <w:tc>
          <w:tcPr>
            <w:tcW w:type="dxa" w:w="1020"/>
          </w:tcPr>
          <w:p>
            <w:r>
              <w:t>-4</w:t>
            </w:r>
          </w:p>
        </w:tc>
        <w:tc>
          <w:tcPr>
            <w:tcW w:type="dxa" w:w="1020"/>
          </w:tcPr>
          <w:p>
            <w:r>
              <w:t>Corriente / por vencer</w:t>
            </w:r>
          </w:p>
        </w:tc>
        <w:tc>
          <w:tcPr>
            <w:tcW w:type="dxa" w:w="1020"/>
          </w:tcPr>
          <w:p>
            <w:r>
              <w:t>General|Corriente / por vencer</w:t>
            </w:r>
          </w:p>
        </w:tc>
        <w:tc>
          <w:tcPr>
            <w:tcW w:type="dxa" w:w="1020"/>
          </w:tcPr>
          <w:p>
            <w:r>
              <w:t>7.119,93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0,00 %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t>001-001-000001032</w:t>
            </w:r>
          </w:p>
        </w:tc>
        <w:tc>
          <w:tcPr>
            <w:tcW w:type="dxa" w:w="1020"/>
          </w:tcPr>
          <w:p>
            <w:r>
              <w:t>Constructora Andina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2026-01-27</w:t>
            </w:r>
          </w:p>
        </w:tc>
        <w:tc>
          <w:tcPr>
            <w:tcW w:type="dxa" w:w="1020"/>
          </w:tcPr>
          <w:p>
            <w:r>
              <w:t>-27</w:t>
            </w:r>
          </w:p>
        </w:tc>
        <w:tc>
          <w:tcPr>
            <w:tcW w:type="dxa" w:w="1020"/>
          </w:tcPr>
          <w:p>
            <w:r>
              <w:t>Corriente / por vencer</w:t>
            </w:r>
          </w:p>
        </w:tc>
        <w:tc>
          <w:tcPr>
            <w:tcW w:type="dxa" w:w="1020"/>
          </w:tcPr>
          <w:p>
            <w:r>
              <w:t>General|Corriente / por vencer</w:t>
            </w:r>
          </w:p>
        </w:tc>
        <w:tc>
          <w:tcPr>
            <w:tcW w:type="dxa" w:w="1020"/>
          </w:tcPr>
          <w:p>
            <w:r>
              <w:t>28.854,13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0,00 %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t>001-001-000001033</w:t>
            </w:r>
          </w:p>
        </w:tc>
        <w:tc>
          <w:tcPr>
            <w:tcW w:type="dxa" w:w="1020"/>
          </w:tcPr>
          <w:p>
            <w:r>
              <w:t>Agroexport del Litoral Cía. Ltda.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2025-12-07</w:t>
            </w:r>
          </w:p>
        </w:tc>
        <w:tc>
          <w:tcPr>
            <w:tcW w:type="dxa" w:w="1020"/>
          </w:tcPr>
          <w:p>
            <w:r>
              <w:t>24</w:t>
            </w:r>
          </w:p>
        </w:tc>
        <w:tc>
          <w:tcPr>
            <w:tcW w:type="dxa" w:w="1020"/>
          </w:tcPr>
          <w:p>
            <w:r>
              <w:t>1 a 30 días</w:t>
            </w:r>
          </w:p>
        </w:tc>
        <w:tc>
          <w:tcPr>
            <w:tcW w:type="dxa" w:w="1020"/>
          </w:tcPr>
          <w:p>
            <w:r>
              <w:t>General|1 a 30 días</w:t>
            </w:r>
          </w:p>
        </w:tc>
        <w:tc>
          <w:tcPr>
            <w:tcW w:type="dxa" w:w="1020"/>
          </w:tcPr>
          <w:p>
            <w:r>
              <w:t>27.938,78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0,00 %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t>001-001-000001034</w:t>
            </w:r>
          </w:p>
        </w:tc>
        <w:tc>
          <w:tcPr>
            <w:tcW w:type="dxa" w:w="1020"/>
          </w:tcPr>
          <w:p>
            <w:r>
              <w:t>Minera Austral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2026-02-03</w:t>
            </w:r>
          </w:p>
        </w:tc>
        <w:tc>
          <w:tcPr>
            <w:tcW w:type="dxa" w:w="1020"/>
          </w:tcPr>
          <w:p>
            <w:r>
              <w:t>-34</w:t>
            </w:r>
          </w:p>
        </w:tc>
        <w:tc>
          <w:tcPr>
            <w:tcW w:type="dxa" w:w="1020"/>
          </w:tcPr>
          <w:p>
            <w:r>
              <w:t>Corriente / por vencer</w:t>
            </w:r>
          </w:p>
        </w:tc>
        <w:tc>
          <w:tcPr>
            <w:tcW w:type="dxa" w:w="1020"/>
          </w:tcPr>
          <w:p>
            <w:r>
              <w:t>General|Corriente / por vencer</w:t>
            </w:r>
          </w:p>
        </w:tc>
        <w:tc>
          <w:tcPr>
            <w:tcW w:type="dxa" w:w="1020"/>
          </w:tcPr>
          <w:p>
            <w:r>
              <w:t>17.253,71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0,00 %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t>001-001-000001035</w:t>
            </w:r>
          </w:p>
        </w:tc>
        <w:tc>
          <w:tcPr>
            <w:tcW w:type="dxa" w:w="1020"/>
          </w:tcPr>
          <w:p>
            <w:r>
              <w:t>Vialidad Norte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2025-10-05</w:t>
            </w:r>
          </w:p>
        </w:tc>
        <w:tc>
          <w:tcPr>
            <w:tcW w:type="dxa" w:w="1020"/>
          </w:tcPr>
          <w:p>
            <w:r>
              <w:t>87</w:t>
            </w:r>
          </w:p>
        </w:tc>
        <w:tc>
          <w:tcPr>
            <w:tcW w:type="dxa" w:w="1020"/>
          </w:tcPr>
          <w:p>
            <w:r>
              <w:t>61 a 90 días</w:t>
            </w:r>
          </w:p>
        </w:tc>
        <w:tc>
          <w:tcPr>
            <w:tcW w:type="dxa" w:w="1020"/>
          </w:tcPr>
          <w:p>
            <w:r>
              <w:t>General|61 a 90 días</w:t>
            </w:r>
          </w:p>
        </w:tc>
        <w:tc>
          <w:tcPr>
            <w:tcW w:type="dxa" w:w="1020"/>
          </w:tcPr>
          <w:p>
            <w:r>
              <w:t>2.101,88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20,60 %</w:t>
            </w:r>
          </w:p>
        </w:tc>
        <w:tc>
          <w:tcPr>
            <w:tcW w:type="dxa" w:w="1020"/>
          </w:tcPr>
          <w:p>
            <w:r>
              <w:t>432,99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t>001-001-000001036</w:t>
            </w:r>
          </w:p>
        </w:tc>
        <w:tc>
          <w:tcPr>
            <w:tcW w:type="dxa" w:w="1020"/>
          </w:tcPr>
          <w:p>
            <w:r>
              <w:t>Hidrosur Cía. Ltda.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2025-10-11</w:t>
            </w:r>
          </w:p>
        </w:tc>
        <w:tc>
          <w:tcPr>
            <w:tcW w:type="dxa" w:w="1020"/>
          </w:tcPr>
          <w:p>
            <w:r>
              <w:t>81</w:t>
            </w:r>
          </w:p>
        </w:tc>
        <w:tc>
          <w:tcPr>
            <w:tcW w:type="dxa" w:w="1020"/>
          </w:tcPr>
          <w:p>
            <w:r>
              <w:t>61 a 90 días</w:t>
            </w:r>
          </w:p>
        </w:tc>
        <w:tc>
          <w:tcPr>
            <w:tcW w:type="dxa" w:w="1020"/>
          </w:tcPr>
          <w:p>
            <w:r>
              <w:t>General|61 a 90 días</w:t>
            </w:r>
          </w:p>
        </w:tc>
        <w:tc>
          <w:tcPr>
            <w:tcW w:type="dxa" w:w="1020"/>
          </w:tcPr>
          <w:p>
            <w:r>
              <w:t>5.870,86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20,60 %</w:t>
            </w:r>
          </w:p>
        </w:tc>
        <w:tc>
          <w:tcPr>
            <w:tcW w:type="dxa" w:w="1020"/>
          </w:tcPr>
          <w:p>
            <w:r>
              <w:t>1.209,39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t>001-001-000001037</w:t>
            </w:r>
          </w:p>
        </w:tc>
        <w:tc>
          <w:tcPr>
            <w:tcW w:type="dxa" w:w="1020"/>
          </w:tcPr>
          <w:p>
            <w:r>
              <w:t>Obras Civiles Pacífico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2025-10-16</w:t>
            </w:r>
          </w:p>
        </w:tc>
        <w:tc>
          <w:tcPr>
            <w:tcW w:type="dxa" w:w="1020"/>
          </w:tcPr>
          <w:p>
            <w:r>
              <w:t>76</w:t>
            </w:r>
          </w:p>
        </w:tc>
        <w:tc>
          <w:tcPr>
            <w:tcW w:type="dxa" w:w="1020"/>
          </w:tcPr>
          <w:p>
            <w:r>
              <w:t>61 a 90 días</w:t>
            </w:r>
          </w:p>
        </w:tc>
        <w:tc>
          <w:tcPr>
            <w:tcW w:type="dxa" w:w="1020"/>
          </w:tcPr>
          <w:p>
            <w:r>
              <w:t>General|61 a 90 días</w:t>
            </w:r>
          </w:p>
        </w:tc>
        <w:tc>
          <w:tcPr>
            <w:tcW w:type="dxa" w:w="1020"/>
          </w:tcPr>
          <w:p>
            <w:r>
              <w:t>1.277,27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20,60 %</w:t>
            </w:r>
          </w:p>
        </w:tc>
        <w:tc>
          <w:tcPr>
            <w:tcW w:type="dxa" w:w="1020"/>
          </w:tcPr>
          <w:p>
            <w:r>
              <w:t>263,12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t>001-001-000001040</w:t>
            </w:r>
          </w:p>
        </w:tc>
        <w:tc>
          <w:tcPr>
            <w:tcW w:type="dxa" w:w="1020"/>
          </w:tcPr>
          <w:p>
            <w:r>
              <w:t>Minera Austral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2025-10-22</w:t>
            </w:r>
          </w:p>
        </w:tc>
        <w:tc>
          <w:tcPr>
            <w:tcW w:type="dxa" w:w="1020"/>
          </w:tcPr>
          <w:p>
            <w:r>
              <w:t>70</w:t>
            </w:r>
          </w:p>
        </w:tc>
        <w:tc>
          <w:tcPr>
            <w:tcW w:type="dxa" w:w="1020"/>
          </w:tcPr>
          <w:p>
            <w:r>
              <w:t>61 a 90 días</w:t>
            </w:r>
          </w:p>
        </w:tc>
        <w:tc>
          <w:tcPr>
            <w:tcW w:type="dxa" w:w="1020"/>
          </w:tcPr>
          <w:p>
            <w:r>
              <w:t>General|61 a 90 días</w:t>
            </w:r>
          </w:p>
        </w:tc>
        <w:tc>
          <w:tcPr>
            <w:tcW w:type="dxa" w:w="1020"/>
          </w:tcPr>
          <w:p>
            <w:r>
              <w:t>4.403,30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20,60 %</w:t>
            </w:r>
          </w:p>
        </w:tc>
        <w:tc>
          <w:tcPr>
            <w:tcW w:type="dxa" w:w="1020"/>
          </w:tcPr>
          <w:p>
            <w:r>
              <w:t>907,08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t>001-001-000001041</w:t>
            </w:r>
          </w:p>
        </w:tc>
        <w:tc>
          <w:tcPr>
            <w:tcW w:type="dxa" w:w="1020"/>
          </w:tcPr>
          <w:p>
            <w:r>
              <w:t>Vialidad Norte S.A.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2025-05-04</w:t>
            </w:r>
          </w:p>
        </w:tc>
        <w:tc>
          <w:tcPr>
            <w:tcW w:type="dxa" w:w="1020"/>
          </w:tcPr>
          <w:p>
            <w:r>
              <w:t>241</w:t>
            </w:r>
          </w:p>
        </w:tc>
        <w:tc>
          <w:tcPr>
            <w:tcW w:type="dxa" w:w="1020"/>
          </w:tcPr>
          <w:p>
            <w:r>
              <w:t>181 a 360 días</w:t>
            </w:r>
          </w:p>
        </w:tc>
        <w:tc>
          <w:tcPr>
            <w:tcW w:type="dxa" w:w="1020"/>
          </w:tcPr>
          <w:p>
            <w:r>
              <w:t>General|181 a 360 días</w:t>
            </w:r>
          </w:p>
        </w:tc>
        <w:tc>
          <w:tcPr>
            <w:tcW w:type="dxa" w:w="1020"/>
          </w:tcPr>
          <w:p>
            <w:r>
              <w:t>2.839,34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45,14 %</w:t>
            </w:r>
          </w:p>
        </w:tc>
        <w:tc>
          <w:tcPr>
            <w:tcW w:type="dxa" w:w="1020"/>
          </w:tcPr>
          <w:p>
            <w:r>
              <w:t>1.281,80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001-001-000001042</w:t>
            </w:r>
          </w:p>
        </w:tc>
        <w:tc>
          <w:tcPr>
            <w:tcW w:type="dxa" w:w="1020"/>
          </w:tcPr>
          <w:p>
            <w:r>
              <w:t>Hidrosur Cía. Ltda.</w:t>
            </w:r>
          </w:p>
        </w:tc>
        <w:tc>
          <w:tcPr>
            <w:tcW w:type="dxa" w:w="1020"/>
          </w:tcPr>
          <w:p>
            <w:r>
              <w:t>General</w:t>
            </w:r>
          </w:p>
        </w:tc>
        <w:tc>
          <w:tcPr>
            <w:tcW w:type="dxa" w:w="1020"/>
          </w:tcPr>
          <w:p>
            <w:r>
              <w:t>2025-11-26</w:t>
            </w:r>
          </w:p>
        </w:tc>
        <w:tc>
          <w:tcPr>
            <w:tcW w:type="dxa" w:w="1020"/>
          </w:tcPr>
          <w:p>
            <w:r>
              <w:t>35</w:t>
            </w:r>
          </w:p>
        </w:tc>
        <w:tc>
          <w:tcPr>
            <w:tcW w:type="dxa" w:w="1020"/>
          </w:tcPr>
          <w:p>
            <w:r>
              <w:t>31 a 60 días</w:t>
            </w:r>
          </w:p>
        </w:tc>
        <w:tc>
          <w:tcPr>
            <w:tcW w:type="dxa" w:w="1020"/>
          </w:tcPr>
          <w:p>
            <w:r>
              <w:t>General|31 a 60 días</w:t>
            </w:r>
          </w:p>
        </w:tc>
        <w:tc>
          <w:tcPr>
            <w:tcW w:type="dxa" w:w="1020"/>
          </w:tcPr>
          <w:p>
            <w:r>
              <w:t>691,42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18,02 %</w:t>
            </w:r>
          </w:p>
        </w:tc>
        <w:tc>
          <w:tcPr>
            <w:tcW w:type="dxa" w:w="1020"/>
          </w:tcPr>
          <w:p>
            <w:r>
              <w:t>124,58</w:t>
            </w:r>
          </w:p>
        </w:tc>
        <w:tc>
          <w:tcPr>
            <w:tcW w:type="dxa" w:w="1020"/>
          </w:tcPr>
          <w:p>
            <w:r>
              <w:t>No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167.059,86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24.193,43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Cartera del corte anterior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rPr>
                <w:b/>
              </w:rPr>
              <w:t>Factura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113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Vencimiento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Días de mora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Tramo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1113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Sigue impago al corte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Castigado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Pérdida observada</w:t>
            </w:r>
          </w:p>
        </w:tc>
      </w:tr>
      <w:tr>
        <w:tc>
          <w:tcPr>
            <w:tcW w:type="dxa" w:w="1113"/>
          </w:tcPr>
          <w:p>
            <w:r>
              <w:t>001-001-000001008</w:t>
            </w:r>
          </w:p>
        </w:tc>
        <w:tc>
          <w:tcPr>
            <w:tcW w:type="dxa" w:w="1113"/>
          </w:tcPr>
          <w:p>
            <w:r>
              <w:t>Minera Austral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2023-07-05</w:t>
            </w:r>
          </w:p>
        </w:tc>
        <w:tc>
          <w:tcPr>
            <w:tcW w:type="dxa" w:w="1113"/>
          </w:tcPr>
          <w:p>
            <w:r>
              <w:t>545</w:t>
            </w:r>
          </w:p>
        </w:tc>
        <w:tc>
          <w:tcPr>
            <w:tcW w:type="dxa" w:w="1113"/>
          </w:tcPr>
          <w:p>
            <w:r>
              <w:t>Más de 360 días</w:t>
            </w:r>
          </w:p>
        </w:tc>
        <w:tc>
          <w:tcPr>
            <w:tcW w:type="dxa" w:w="1113"/>
          </w:tcPr>
          <w:p>
            <w:r>
              <w:t>General|Más de 360 días</w:t>
            </w:r>
          </w:p>
        </w:tc>
        <w:tc>
          <w:tcPr>
            <w:tcW w:type="dxa" w:w="1113"/>
          </w:tcPr>
          <w:p>
            <w:r>
              <w:t>2.401,38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2.401,38</w:t>
            </w:r>
          </w:p>
        </w:tc>
        <w:tc>
          <w:tcPr>
            <w:tcW w:type="dxa" w:w="1113"/>
          </w:tcPr>
          <w:p>
            <w:r>
              <w:t>2.401,38</w:t>
            </w:r>
          </w:p>
        </w:tc>
      </w:tr>
      <w:tr>
        <w:tc>
          <w:tcPr>
            <w:tcW w:type="dxa" w:w="1113"/>
          </w:tcPr>
          <w:p>
            <w:r>
              <w:t>001-001-000001009</w:t>
            </w:r>
          </w:p>
        </w:tc>
        <w:tc>
          <w:tcPr>
            <w:tcW w:type="dxa" w:w="1113"/>
          </w:tcPr>
          <w:p>
            <w:r>
              <w:t>Vialidad Norte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2023-10-04</w:t>
            </w:r>
          </w:p>
        </w:tc>
        <w:tc>
          <w:tcPr>
            <w:tcW w:type="dxa" w:w="1113"/>
          </w:tcPr>
          <w:p>
            <w:r>
              <w:t>454</w:t>
            </w:r>
          </w:p>
        </w:tc>
        <w:tc>
          <w:tcPr>
            <w:tcW w:type="dxa" w:w="1113"/>
          </w:tcPr>
          <w:p>
            <w:r>
              <w:t>Más de 360 días</w:t>
            </w:r>
          </w:p>
        </w:tc>
        <w:tc>
          <w:tcPr>
            <w:tcW w:type="dxa" w:w="1113"/>
          </w:tcPr>
          <w:p>
            <w:r>
              <w:t>General|Más de 360 días</w:t>
            </w:r>
          </w:p>
        </w:tc>
        <w:tc>
          <w:tcPr>
            <w:tcW w:type="dxa" w:w="1113"/>
          </w:tcPr>
          <w:p>
            <w:r>
              <w:t>4.985,66</w:t>
            </w:r>
          </w:p>
        </w:tc>
        <w:tc>
          <w:tcPr>
            <w:tcW w:type="dxa" w:w="1113"/>
          </w:tcPr>
          <w:p>
            <w:r>
              <w:t>2.266,21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2.266,21</w:t>
            </w:r>
          </w:p>
        </w:tc>
      </w:tr>
      <w:tr>
        <w:tc>
          <w:tcPr>
            <w:tcW w:type="dxa" w:w="1113"/>
          </w:tcPr>
          <w:p>
            <w:r>
              <w:t>001-001-000001010</w:t>
            </w:r>
          </w:p>
        </w:tc>
        <w:tc>
          <w:tcPr>
            <w:tcW w:type="dxa" w:w="1113"/>
          </w:tcPr>
          <w:p>
            <w:r>
              <w:t>Hidrosur Cía. Ltda.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2023-07-12</w:t>
            </w:r>
          </w:p>
        </w:tc>
        <w:tc>
          <w:tcPr>
            <w:tcW w:type="dxa" w:w="1113"/>
          </w:tcPr>
          <w:p>
            <w:r>
              <w:t>538</w:t>
            </w:r>
          </w:p>
        </w:tc>
        <w:tc>
          <w:tcPr>
            <w:tcW w:type="dxa" w:w="1113"/>
          </w:tcPr>
          <w:p>
            <w:r>
              <w:t>Más de 360 días</w:t>
            </w:r>
          </w:p>
        </w:tc>
        <w:tc>
          <w:tcPr>
            <w:tcW w:type="dxa" w:w="1113"/>
          </w:tcPr>
          <w:p>
            <w:r>
              <w:t>General|Más de 360 días</w:t>
            </w:r>
          </w:p>
        </w:tc>
        <w:tc>
          <w:tcPr>
            <w:tcW w:type="dxa" w:w="1113"/>
          </w:tcPr>
          <w:p>
            <w:r>
              <w:t>1.243,47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1.243,47</w:t>
            </w:r>
          </w:p>
        </w:tc>
        <w:tc>
          <w:tcPr>
            <w:tcW w:type="dxa" w:w="1113"/>
          </w:tcPr>
          <w:p>
            <w:r>
              <w:t>1.243,47</w:t>
            </w:r>
          </w:p>
        </w:tc>
      </w:tr>
      <w:tr>
        <w:tc>
          <w:tcPr>
            <w:tcW w:type="dxa" w:w="1113"/>
          </w:tcPr>
          <w:p>
            <w:r>
              <w:t>001-001-000001011</w:t>
            </w:r>
          </w:p>
        </w:tc>
        <w:tc>
          <w:tcPr>
            <w:tcW w:type="dxa" w:w="1113"/>
          </w:tcPr>
          <w:p>
            <w:r>
              <w:t>Obras Civiles Pacífico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2023-05-05</w:t>
            </w:r>
          </w:p>
        </w:tc>
        <w:tc>
          <w:tcPr>
            <w:tcW w:type="dxa" w:w="1113"/>
          </w:tcPr>
          <w:p>
            <w:r>
              <w:t>606</w:t>
            </w:r>
          </w:p>
        </w:tc>
        <w:tc>
          <w:tcPr>
            <w:tcW w:type="dxa" w:w="1113"/>
          </w:tcPr>
          <w:p>
            <w:r>
              <w:t>Más de 360 días</w:t>
            </w:r>
          </w:p>
        </w:tc>
        <w:tc>
          <w:tcPr>
            <w:tcW w:type="dxa" w:w="1113"/>
          </w:tcPr>
          <w:p>
            <w:r>
              <w:t>General|Más de 360 días</w:t>
            </w:r>
          </w:p>
        </w:tc>
        <w:tc>
          <w:tcPr>
            <w:tcW w:type="dxa" w:w="1113"/>
          </w:tcPr>
          <w:p>
            <w:r>
              <w:t>9.554,44</w:t>
            </w:r>
          </w:p>
        </w:tc>
        <w:tc>
          <w:tcPr>
            <w:tcW w:type="dxa" w:w="1113"/>
          </w:tcPr>
          <w:p>
            <w:r>
              <w:t>4.342,93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4.342,93</w:t>
            </w:r>
          </w:p>
        </w:tc>
      </w:tr>
      <w:tr>
        <w:tc>
          <w:tcPr>
            <w:tcW w:type="dxa" w:w="1113"/>
          </w:tcPr>
          <w:p>
            <w:r>
              <w:t>001-001-000001014</w:t>
            </w:r>
          </w:p>
        </w:tc>
        <w:tc>
          <w:tcPr>
            <w:tcW w:type="dxa" w:w="1113"/>
          </w:tcPr>
          <w:p>
            <w:r>
              <w:t>Minera Austral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2023-06-09</w:t>
            </w:r>
          </w:p>
        </w:tc>
        <w:tc>
          <w:tcPr>
            <w:tcW w:type="dxa" w:w="1113"/>
          </w:tcPr>
          <w:p>
            <w:r>
              <w:t>571</w:t>
            </w:r>
          </w:p>
        </w:tc>
        <w:tc>
          <w:tcPr>
            <w:tcW w:type="dxa" w:w="1113"/>
          </w:tcPr>
          <w:p>
            <w:r>
              <w:t>Más de 360 días</w:t>
            </w:r>
          </w:p>
        </w:tc>
        <w:tc>
          <w:tcPr>
            <w:tcW w:type="dxa" w:w="1113"/>
          </w:tcPr>
          <w:p>
            <w:r>
              <w:t>General|Más de 360 días</w:t>
            </w:r>
          </w:p>
        </w:tc>
        <w:tc>
          <w:tcPr>
            <w:tcW w:type="dxa" w:w="1113"/>
          </w:tcPr>
          <w:p>
            <w:r>
              <w:t>2.386,85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2.386,85</w:t>
            </w:r>
          </w:p>
        </w:tc>
        <w:tc>
          <w:tcPr>
            <w:tcW w:type="dxa" w:w="1113"/>
          </w:tcPr>
          <w:p>
            <w:r>
              <w:t>2.386,85</w:t>
            </w:r>
          </w:p>
        </w:tc>
      </w:tr>
      <w:tr>
        <w:tc>
          <w:tcPr>
            <w:tcW w:type="dxa" w:w="1113"/>
          </w:tcPr>
          <w:p>
            <w:r>
              <w:t>001-001-000001015</w:t>
            </w:r>
          </w:p>
        </w:tc>
        <w:tc>
          <w:tcPr>
            <w:tcW w:type="dxa" w:w="1113"/>
          </w:tcPr>
          <w:p>
            <w:r>
              <w:t>Minera Austral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2025-01-22</w:t>
            </w:r>
          </w:p>
        </w:tc>
        <w:tc>
          <w:tcPr>
            <w:tcW w:type="dxa" w:w="1113"/>
          </w:tcPr>
          <w:p>
            <w:r>
              <w:t>-22</w:t>
            </w:r>
          </w:p>
        </w:tc>
        <w:tc>
          <w:tcPr>
            <w:tcW w:type="dxa" w:w="1113"/>
          </w:tcPr>
          <w:p>
            <w:r>
              <w:t>Corriente / por vencer</w:t>
            </w:r>
          </w:p>
        </w:tc>
        <w:tc>
          <w:tcPr>
            <w:tcW w:type="dxa" w:w="1113"/>
          </w:tcPr>
          <w:p>
            <w:r>
              <w:t>General|Corriente / por vencer</w:t>
            </w:r>
          </w:p>
        </w:tc>
        <w:tc>
          <w:tcPr>
            <w:tcW w:type="dxa" w:w="1113"/>
          </w:tcPr>
          <w:p>
            <w:r>
              <w:t>15.515,21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001-001-000001016</w:t>
            </w:r>
          </w:p>
        </w:tc>
        <w:tc>
          <w:tcPr>
            <w:tcW w:type="dxa" w:w="1113"/>
          </w:tcPr>
          <w:p>
            <w:r>
              <w:t>Vialidad Norte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2025-02-01</w:t>
            </w:r>
          </w:p>
        </w:tc>
        <w:tc>
          <w:tcPr>
            <w:tcW w:type="dxa" w:w="1113"/>
          </w:tcPr>
          <w:p>
            <w:r>
              <w:t>-32</w:t>
            </w:r>
          </w:p>
        </w:tc>
        <w:tc>
          <w:tcPr>
            <w:tcW w:type="dxa" w:w="1113"/>
          </w:tcPr>
          <w:p>
            <w:r>
              <w:t>Corriente / por vencer</w:t>
            </w:r>
          </w:p>
        </w:tc>
        <w:tc>
          <w:tcPr>
            <w:tcW w:type="dxa" w:w="1113"/>
          </w:tcPr>
          <w:p>
            <w:r>
              <w:t>General|Corriente / por vencer</w:t>
            </w:r>
          </w:p>
        </w:tc>
        <w:tc>
          <w:tcPr>
            <w:tcW w:type="dxa" w:w="1113"/>
          </w:tcPr>
          <w:p>
            <w:r>
              <w:t>10.351,94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001-001-000001017</w:t>
            </w:r>
          </w:p>
        </w:tc>
        <w:tc>
          <w:tcPr>
            <w:tcW w:type="dxa" w:w="1113"/>
          </w:tcPr>
          <w:p>
            <w:r>
              <w:t>Hidrosur Cía. Ltda.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2024-12-01</w:t>
            </w:r>
          </w:p>
        </w:tc>
        <w:tc>
          <w:tcPr>
            <w:tcW w:type="dxa" w:w="1113"/>
          </w:tcPr>
          <w:p>
            <w:r>
              <w:t>30</w:t>
            </w:r>
          </w:p>
        </w:tc>
        <w:tc>
          <w:tcPr>
            <w:tcW w:type="dxa" w:w="1113"/>
          </w:tcPr>
          <w:p>
            <w:r>
              <w:t>1 a 30 días</w:t>
            </w:r>
          </w:p>
        </w:tc>
        <w:tc>
          <w:tcPr>
            <w:tcW w:type="dxa" w:w="1113"/>
          </w:tcPr>
          <w:p>
            <w:r>
              <w:t>General|1 a 30 días</w:t>
            </w:r>
          </w:p>
        </w:tc>
        <w:tc>
          <w:tcPr>
            <w:tcW w:type="dxa" w:w="1113"/>
          </w:tcPr>
          <w:p>
            <w:r>
              <w:t>10.702,09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001-001-000001018</w:t>
            </w:r>
          </w:p>
        </w:tc>
        <w:tc>
          <w:tcPr>
            <w:tcW w:type="dxa" w:w="1113"/>
          </w:tcPr>
          <w:p>
            <w:r>
              <w:t>Obras Civiles Pacífico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2025-02-18</w:t>
            </w:r>
          </w:p>
        </w:tc>
        <w:tc>
          <w:tcPr>
            <w:tcW w:type="dxa" w:w="1113"/>
          </w:tcPr>
          <w:p>
            <w:r>
              <w:t>-49</w:t>
            </w:r>
          </w:p>
        </w:tc>
        <w:tc>
          <w:tcPr>
            <w:tcW w:type="dxa" w:w="1113"/>
          </w:tcPr>
          <w:p>
            <w:r>
              <w:t>Corriente / por vencer</w:t>
            </w:r>
          </w:p>
        </w:tc>
        <w:tc>
          <w:tcPr>
            <w:tcW w:type="dxa" w:w="1113"/>
          </w:tcPr>
          <w:p>
            <w:r>
              <w:t>General|Corriente / por vencer</w:t>
            </w:r>
          </w:p>
        </w:tc>
        <w:tc>
          <w:tcPr>
            <w:tcW w:type="dxa" w:w="1113"/>
          </w:tcPr>
          <w:p>
            <w:r>
              <w:t>20.308,18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001-001-000001019</w:t>
            </w:r>
          </w:p>
        </w:tc>
        <w:tc>
          <w:tcPr>
            <w:tcW w:type="dxa" w:w="1113"/>
          </w:tcPr>
          <w:p>
            <w:r>
              <w:t>Constructora Andina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2024-11-16</w:t>
            </w:r>
          </w:p>
        </w:tc>
        <w:tc>
          <w:tcPr>
            <w:tcW w:type="dxa" w:w="1113"/>
          </w:tcPr>
          <w:p>
            <w:r>
              <w:t>45</w:t>
            </w:r>
          </w:p>
        </w:tc>
        <w:tc>
          <w:tcPr>
            <w:tcW w:type="dxa" w:w="1113"/>
          </w:tcPr>
          <w:p>
            <w:r>
              <w:t>31 a 60 días</w:t>
            </w:r>
          </w:p>
        </w:tc>
        <w:tc>
          <w:tcPr>
            <w:tcW w:type="dxa" w:w="1113"/>
          </w:tcPr>
          <w:p>
            <w:r>
              <w:t>General|31 a 60 días</w:t>
            </w:r>
          </w:p>
        </w:tc>
        <w:tc>
          <w:tcPr>
            <w:tcW w:type="dxa" w:w="1113"/>
          </w:tcPr>
          <w:p>
            <w:r>
              <w:t>11.294,43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001-001-000001020</w:t>
            </w:r>
          </w:p>
        </w:tc>
        <w:tc>
          <w:tcPr>
            <w:tcW w:type="dxa" w:w="1113"/>
          </w:tcPr>
          <w:p>
            <w:r>
              <w:t>Agroexport del Litoral Cía. Ltda.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2024-11-13</w:t>
            </w:r>
          </w:p>
        </w:tc>
        <w:tc>
          <w:tcPr>
            <w:tcW w:type="dxa" w:w="1113"/>
          </w:tcPr>
          <w:p>
            <w:r>
              <w:t>48</w:t>
            </w:r>
          </w:p>
        </w:tc>
        <w:tc>
          <w:tcPr>
            <w:tcW w:type="dxa" w:w="1113"/>
          </w:tcPr>
          <w:p>
            <w:r>
              <w:t>31 a 60 días</w:t>
            </w:r>
          </w:p>
        </w:tc>
        <w:tc>
          <w:tcPr>
            <w:tcW w:type="dxa" w:w="1113"/>
          </w:tcPr>
          <w:p>
            <w:r>
              <w:t>General|31 a 60 días</w:t>
            </w:r>
          </w:p>
        </w:tc>
        <w:tc>
          <w:tcPr>
            <w:tcW w:type="dxa" w:w="1113"/>
          </w:tcPr>
          <w:p>
            <w:r>
              <w:t>9.267,41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001-001-000001021</w:t>
            </w:r>
          </w:p>
        </w:tc>
        <w:tc>
          <w:tcPr>
            <w:tcW w:type="dxa" w:w="1113"/>
          </w:tcPr>
          <w:p>
            <w:r>
              <w:t>Minera Austral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2024-04-05</w:t>
            </w:r>
          </w:p>
        </w:tc>
        <w:tc>
          <w:tcPr>
            <w:tcW w:type="dxa" w:w="1113"/>
          </w:tcPr>
          <w:p>
            <w:r>
              <w:t>270</w:t>
            </w:r>
          </w:p>
        </w:tc>
        <w:tc>
          <w:tcPr>
            <w:tcW w:type="dxa" w:w="1113"/>
          </w:tcPr>
          <w:p>
            <w:r>
              <w:t>181 a 360 días</w:t>
            </w:r>
          </w:p>
        </w:tc>
        <w:tc>
          <w:tcPr>
            <w:tcW w:type="dxa" w:w="1113"/>
          </w:tcPr>
          <w:p>
            <w:r>
              <w:t>General|181 a 360 días</w:t>
            </w:r>
          </w:p>
        </w:tc>
        <w:tc>
          <w:tcPr>
            <w:tcW w:type="dxa" w:w="1113"/>
          </w:tcPr>
          <w:p>
            <w:r>
              <w:t>6.875,45</w:t>
            </w:r>
          </w:p>
        </w:tc>
        <w:tc>
          <w:tcPr>
            <w:tcW w:type="dxa" w:w="1113"/>
          </w:tcPr>
          <w:p>
            <w:r>
              <w:t>1.375,09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1.375,09</w:t>
            </w:r>
          </w:p>
        </w:tc>
      </w:tr>
      <w:tr>
        <w:tc>
          <w:tcPr>
            <w:tcW w:type="dxa" w:w="1113"/>
          </w:tcPr>
          <w:p>
            <w:r>
              <w:t>001-001-000001022</w:t>
            </w:r>
          </w:p>
        </w:tc>
        <w:tc>
          <w:tcPr>
            <w:tcW w:type="dxa" w:w="1113"/>
          </w:tcPr>
          <w:p>
            <w:r>
              <w:t>Vialidad Norte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2024-04-12</w:t>
            </w:r>
          </w:p>
        </w:tc>
        <w:tc>
          <w:tcPr>
            <w:tcW w:type="dxa" w:w="1113"/>
          </w:tcPr>
          <w:p>
            <w:r>
              <w:t>263</w:t>
            </w:r>
          </w:p>
        </w:tc>
        <w:tc>
          <w:tcPr>
            <w:tcW w:type="dxa" w:w="1113"/>
          </w:tcPr>
          <w:p>
            <w:r>
              <w:t>181 a 360 días</w:t>
            </w:r>
          </w:p>
        </w:tc>
        <w:tc>
          <w:tcPr>
            <w:tcW w:type="dxa" w:w="1113"/>
          </w:tcPr>
          <w:p>
            <w:r>
              <w:t>General|181 a 360 días</w:t>
            </w:r>
          </w:p>
        </w:tc>
        <w:tc>
          <w:tcPr>
            <w:tcW w:type="dxa" w:w="1113"/>
          </w:tcPr>
          <w:p>
            <w:r>
              <w:t>14.670,71</w:t>
            </w:r>
          </w:p>
        </w:tc>
        <w:tc>
          <w:tcPr>
            <w:tcW w:type="dxa" w:w="1113"/>
          </w:tcPr>
          <w:p>
            <w:r>
              <w:t>7.172,35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7.172,35</w:t>
            </w:r>
          </w:p>
        </w:tc>
      </w:tr>
      <w:tr>
        <w:tc>
          <w:tcPr>
            <w:tcW w:type="dxa" w:w="1113"/>
          </w:tcPr>
          <w:p>
            <w:r>
              <w:t>001-001-000001023</w:t>
            </w:r>
          </w:p>
        </w:tc>
        <w:tc>
          <w:tcPr>
            <w:tcW w:type="dxa" w:w="1113"/>
          </w:tcPr>
          <w:p>
            <w:r>
              <w:t>Hidrosur Cía. Ltda.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2024-10-06</w:t>
            </w:r>
          </w:p>
        </w:tc>
        <w:tc>
          <w:tcPr>
            <w:tcW w:type="dxa" w:w="1113"/>
          </w:tcPr>
          <w:p>
            <w:r>
              <w:t>86</w:t>
            </w:r>
          </w:p>
        </w:tc>
        <w:tc>
          <w:tcPr>
            <w:tcW w:type="dxa" w:w="1113"/>
          </w:tcPr>
          <w:p>
            <w:r>
              <w:t>61 a 90 días</w:t>
            </w:r>
          </w:p>
        </w:tc>
        <w:tc>
          <w:tcPr>
            <w:tcW w:type="dxa" w:w="1113"/>
          </w:tcPr>
          <w:p>
            <w:r>
              <w:t>General|61 a 90 días</w:t>
            </w:r>
          </w:p>
        </w:tc>
        <w:tc>
          <w:tcPr>
            <w:tcW w:type="dxa" w:w="1113"/>
          </w:tcPr>
          <w:p>
            <w:r>
              <w:t>8.935,07</w:t>
            </w:r>
          </w:p>
        </w:tc>
        <w:tc>
          <w:tcPr>
            <w:tcW w:type="dxa" w:w="1113"/>
          </w:tcPr>
          <w:p>
            <w:r>
              <w:t>1.787,01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1.787,01</w:t>
            </w:r>
          </w:p>
        </w:tc>
      </w:tr>
      <w:tr>
        <w:tc>
          <w:tcPr>
            <w:tcW w:type="dxa" w:w="1113"/>
          </w:tcPr>
          <w:p>
            <w:r>
              <w:t>001-001-000001024</w:t>
            </w:r>
          </w:p>
        </w:tc>
        <w:tc>
          <w:tcPr>
            <w:tcW w:type="dxa" w:w="1113"/>
          </w:tcPr>
          <w:p>
            <w:r>
              <w:t>Obras Civiles Pacífico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2024-11-25</w:t>
            </w:r>
          </w:p>
        </w:tc>
        <w:tc>
          <w:tcPr>
            <w:tcW w:type="dxa" w:w="1113"/>
          </w:tcPr>
          <w:p>
            <w:r>
              <w:t>36</w:t>
            </w:r>
          </w:p>
        </w:tc>
        <w:tc>
          <w:tcPr>
            <w:tcW w:type="dxa" w:w="1113"/>
          </w:tcPr>
          <w:p>
            <w:r>
              <w:t>31 a 60 días</w:t>
            </w:r>
          </w:p>
        </w:tc>
        <w:tc>
          <w:tcPr>
            <w:tcW w:type="dxa" w:w="1113"/>
          </w:tcPr>
          <w:p>
            <w:r>
              <w:t>General|31 a 60 días</w:t>
            </w:r>
          </w:p>
        </w:tc>
        <w:tc>
          <w:tcPr>
            <w:tcW w:type="dxa" w:w="1113"/>
          </w:tcPr>
          <w:p>
            <w:r>
              <w:t>11.279,89</w:t>
            </w:r>
          </w:p>
        </w:tc>
        <w:tc>
          <w:tcPr>
            <w:tcW w:type="dxa" w:w="1113"/>
          </w:tcPr>
          <w:p>
            <w:r>
              <w:t>5.514,61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5.514,61</w:t>
            </w:r>
          </w:p>
        </w:tc>
      </w:tr>
      <w:tr>
        <w:tc>
          <w:tcPr>
            <w:tcW w:type="dxa" w:w="1113"/>
          </w:tcPr>
          <w:p>
            <w:r>
              <w:t>001-001-000001027</w:t>
            </w:r>
          </w:p>
        </w:tc>
        <w:tc>
          <w:tcPr>
            <w:tcW w:type="dxa" w:w="1113"/>
          </w:tcPr>
          <w:p>
            <w:r>
              <w:t>Minera Austral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2024-11-15</w:t>
            </w:r>
          </w:p>
        </w:tc>
        <w:tc>
          <w:tcPr>
            <w:tcW w:type="dxa" w:w="1113"/>
          </w:tcPr>
          <w:p>
            <w:r>
              <w:t>46</w:t>
            </w:r>
          </w:p>
        </w:tc>
        <w:tc>
          <w:tcPr>
            <w:tcW w:type="dxa" w:w="1113"/>
          </w:tcPr>
          <w:p>
            <w:r>
              <w:t>31 a 60 días</w:t>
            </w:r>
          </w:p>
        </w:tc>
        <w:tc>
          <w:tcPr>
            <w:tcW w:type="dxa" w:w="1113"/>
          </w:tcPr>
          <w:p>
            <w:r>
              <w:t>General|31 a 60 días</w:t>
            </w:r>
          </w:p>
        </w:tc>
        <w:tc>
          <w:tcPr>
            <w:tcW w:type="dxa" w:w="1113"/>
          </w:tcPr>
          <w:p>
            <w:r>
              <w:t>2.210,31</w:t>
            </w:r>
          </w:p>
        </w:tc>
        <w:tc>
          <w:tcPr>
            <w:tcW w:type="dxa" w:w="1113"/>
          </w:tcPr>
          <w:p>
            <w:r>
              <w:t>442,06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442,06</w:t>
            </w:r>
          </w:p>
        </w:tc>
      </w:tr>
      <w:tr>
        <w:tc>
          <w:tcPr>
            <w:tcW w:type="dxa" w:w="1113"/>
          </w:tcPr>
          <w:p>
            <w:r>
              <w:t>001-001-000001028</w:t>
            </w:r>
          </w:p>
        </w:tc>
        <w:tc>
          <w:tcPr>
            <w:tcW w:type="dxa" w:w="1113"/>
          </w:tcPr>
          <w:p>
            <w:r>
              <w:t>Vialidad Norte S.A.</w:t>
            </w:r>
          </w:p>
        </w:tc>
        <w:tc>
          <w:tcPr>
            <w:tcW w:type="dxa" w:w="1113"/>
          </w:tcPr>
          <w:p>
            <w:r>
              <w:t>General</w:t>
            </w:r>
          </w:p>
        </w:tc>
        <w:tc>
          <w:tcPr>
            <w:tcW w:type="dxa" w:w="1113"/>
          </w:tcPr>
          <w:p>
            <w:r>
              <w:t>2024-05-23</w:t>
            </w:r>
          </w:p>
        </w:tc>
        <w:tc>
          <w:tcPr>
            <w:tcW w:type="dxa" w:w="1113"/>
          </w:tcPr>
          <w:p>
            <w:r>
              <w:t>222</w:t>
            </w:r>
          </w:p>
        </w:tc>
        <w:tc>
          <w:tcPr>
            <w:tcW w:type="dxa" w:w="1113"/>
          </w:tcPr>
          <w:p>
            <w:r>
              <w:t>181 a 360 días</w:t>
            </w:r>
          </w:p>
        </w:tc>
        <w:tc>
          <w:tcPr>
            <w:tcW w:type="dxa" w:w="1113"/>
          </w:tcPr>
          <w:p>
            <w:r>
              <w:t>General|181 a 360 días</w:t>
            </w:r>
          </w:p>
        </w:tc>
        <w:tc>
          <w:tcPr>
            <w:tcW w:type="dxa" w:w="1113"/>
          </w:tcPr>
          <w:p>
            <w:r>
              <w:t>17.712,73</w:t>
            </w:r>
          </w:p>
        </w:tc>
        <w:tc>
          <w:tcPr>
            <w:tcW w:type="dxa" w:w="1113"/>
          </w:tcPr>
          <w:p>
            <w:r>
              <w:t>8.659,56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8.659,56</w:t>
            </w:r>
          </w:p>
        </w:tc>
      </w:tr>
      <w:tr>
        <w:tc>
          <w:tcPr>
            <w:tcW w:type="dxa" w:w="111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159.695,22</w:t>
            </w:r>
          </w:p>
        </w:tc>
        <w:tc>
          <w:tcPr>
            <w:tcW w:type="dxa" w:w="1113"/>
          </w:tcPr>
          <w:p>
            <w:r>
              <w:rPr>
                <w:b/>
              </w:rPr>
              <w:t>31.559,82</w:t>
            </w:r>
          </w:p>
        </w:tc>
        <w:tc>
          <w:tcPr>
            <w:tcW w:type="dxa" w:w="1113"/>
          </w:tcPr>
          <w:p>
            <w:r>
              <w:rPr>
                <w:b/>
              </w:rPr>
              <w:t>6.031,70</w:t>
            </w:r>
          </w:p>
        </w:tc>
        <w:tc>
          <w:tcPr>
            <w:tcW w:type="dxa" w:w="1113"/>
          </w:tcPr>
          <w:p>
            <w:r>
              <w:rPr>
                <w:b/>
              </w:rPr>
              <w:t>37.591,52</w:t>
            </w:r>
          </w:p>
        </w:tc>
      </w:tr>
    </w:tbl>
    <w:p>
      <w:pPr>
        <w:pStyle w:val="Heading1"/>
      </w:pPr>
      <w:r>
        <w:t>Castigos del ejercicio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Factura</w:t>
            </w:r>
          </w:p>
        </w:tc>
        <w:tc>
          <w:tcPr>
            <w:tcW w:type="dxa" w:w="408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 castigado</w:t>
            </w:r>
          </w:p>
        </w:tc>
      </w:tr>
      <w:tr>
        <w:tc>
          <w:tcPr>
            <w:tcW w:type="dxa" w:w="4080"/>
          </w:tcPr>
          <w:p>
            <w:r>
              <w:t>001-001-000001008</w:t>
            </w:r>
          </w:p>
        </w:tc>
        <w:tc>
          <w:tcPr>
            <w:tcW w:type="dxa" w:w="4080"/>
          </w:tcPr>
          <w:p>
            <w:r>
              <w:t>Minera Austral S.A.</w:t>
            </w:r>
          </w:p>
        </w:tc>
        <w:tc>
          <w:tcPr>
            <w:tcW w:type="dxa" w:w="4080"/>
          </w:tcPr>
          <w:p>
            <w:r>
              <w:t>2.401,38</w:t>
            </w:r>
          </w:p>
        </w:tc>
      </w:tr>
      <w:tr>
        <w:tc>
          <w:tcPr>
            <w:tcW w:type="dxa" w:w="4080"/>
          </w:tcPr>
          <w:p>
            <w:r>
              <w:t>001-001-000001010</w:t>
            </w:r>
          </w:p>
        </w:tc>
        <w:tc>
          <w:tcPr>
            <w:tcW w:type="dxa" w:w="4080"/>
          </w:tcPr>
          <w:p>
            <w:r>
              <w:t>Hidrosur Cía. Ltda.</w:t>
            </w:r>
          </w:p>
        </w:tc>
        <w:tc>
          <w:tcPr>
            <w:tcW w:type="dxa" w:w="4080"/>
          </w:tcPr>
          <w:p>
            <w:r>
              <w:t>1.243,47</w:t>
            </w:r>
          </w:p>
        </w:tc>
      </w:tr>
      <w:tr>
        <w:tc>
          <w:tcPr>
            <w:tcW w:type="dxa" w:w="4080"/>
          </w:tcPr>
          <w:p>
            <w:r>
              <w:t>001-001-000001014</w:t>
            </w:r>
          </w:p>
        </w:tc>
        <w:tc>
          <w:tcPr>
            <w:tcW w:type="dxa" w:w="4080"/>
          </w:tcPr>
          <w:p>
            <w:r>
              <w:t>Minera Austral S.A.</w:t>
            </w:r>
          </w:p>
        </w:tc>
        <w:tc>
          <w:tcPr>
            <w:tcW w:type="dxa" w:w="4080"/>
          </w:tcPr>
          <w:p>
            <w:r>
              <w:t>2.386,85</w:t>
            </w:r>
          </w:p>
        </w:tc>
      </w:tr>
      <w:tr>
        <w:tc>
          <w:tcPr>
            <w:tcW w:type="dxa" w:w="40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080"/>
          </w:tcPr>
          <w:p>
            <w:r>
              <w:rPr>
                <w:b/>
              </w:rPr>
            </w:r>
          </w:p>
        </w:tc>
        <w:tc>
          <w:tcPr>
            <w:tcW w:type="dxa" w:w="4080"/>
          </w:tcPr>
          <w:p>
            <w:r>
              <w:rPr>
                <w:b/>
              </w:rPr>
              <w:t>6.031,70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TASA_CERO</w:t>
            </w:r>
          </w:p>
        </w:tc>
        <w:tc>
          <w:tcPr>
            <w:tcW w:type="dxa" w:w="4080"/>
          </w:tcPr>
          <w:p>
            <w:r>
              <w:t>General · Corriente / por vencer: tasa 0 % sobre 90.377,19. La pérdida esperada se estima aunque la posibilidad sea muy baja (5.5.18): documente por qué es cero o fije una tasa.</w:t>
            </w:r>
          </w:p>
        </w:tc>
        <w:tc>
          <w:tcPr>
            <w:tcW w:type="dxa" w:w="4080"/>
          </w:tcPr>
          <w:p>
            <w:r>
              <w:t>90.377,19</w:t>
            </w:r>
          </w:p>
        </w:tc>
      </w:tr>
      <w:tr>
        <w:tc>
          <w:tcPr>
            <w:tcW w:type="dxa" w:w="4080"/>
          </w:tcPr>
          <w:p>
            <w:r>
              <w:t>TASA_CERO</w:t>
            </w:r>
          </w:p>
        </w:tc>
        <w:tc>
          <w:tcPr>
            <w:tcW w:type="dxa" w:w="4080"/>
          </w:tcPr>
          <w:p>
            <w:r>
              <w:t>General · 1 a 30 días: tasa 0 % sobre 27.938,78. La pérdida esperada se estima aunque la posibilidad sea muy baja (5.5.18): documente por qué es cero o fije una tasa.</w:t>
            </w:r>
          </w:p>
        </w:tc>
        <w:tc>
          <w:tcPr>
            <w:tcW w:type="dxa" w:w="4080"/>
          </w:tcPr>
          <w:p>
            <w:r>
              <w:t>27.938,78</w:t>
            </w:r>
          </w:p>
        </w:tc>
      </w:tr>
      <w:tr>
        <w:tc>
          <w:tcPr>
            <w:tcW w:type="dxa" w:w="4080"/>
          </w:tcPr>
          <w:p>
            <w:r>
              <w:t>AJUSTE</w:t>
            </w:r>
          </w:p>
        </w:tc>
        <w:tc>
          <w:tcPr>
            <w:tcW w:type="dxa" w:w="4080"/>
          </w:tcPr>
          <w:p>
            <w:r>
              <w:t>La pérdida esperada (24.193,43) difiere de la provisión registrada (5.816,04).</w:t>
            </w:r>
          </w:p>
        </w:tc>
        <w:tc>
          <w:tcPr>
            <w:tcW w:type="dxa" w:w="4080"/>
          </w:tcPr>
          <w:p>
            <w:r>
              <w:t>18.377,39</w:t>
            </w:r>
          </w:p>
        </w:tc>
      </w:tr>
      <w:tr>
        <w:tc>
          <w:tcPr>
            <w:tcW w:type="dxa" w:w="4080"/>
          </w:tcPr>
          <w:p>
            <w:r>
              <w:t>EN_IMPAGO</w:t>
            </w:r>
          </w:p>
        </w:tc>
        <w:tc>
          <w:tcPr>
            <w:tcW w:type="dxa" w:w="4080"/>
          </w:tcPr>
          <w:p>
            <w:r>
              <w:t>Cartera en impago (más de 90 días, B5.5.37): 34.399,16. Evalúe castigo (5.4.4) o tasa individual.</w:t>
            </w:r>
          </w:p>
        </w:tc>
        <w:tc>
          <w:tcPr>
            <w:tcW w:type="dxa" w:w="4080"/>
          </w:tcPr>
          <w:p>
            <w:r>
              <w:t>34.399,16</w:t>
            </w:r>
          </w:p>
        </w:tc>
      </w:tr>
      <w:tr>
        <w:tc>
          <w:tcPr>
            <w:tcW w:type="dxa" w:w="4080"/>
          </w:tcPr>
          <w:p>
            <w:r>
              <w:t>NO_DEDUCIBLE</w:t>
            </w:r>
          </w:p>
        </w:tc>
        <w:tc>
          <w:tcPr>
            <w:tcW w:type="dxa" w:w="4080"/>
          </w:tcPr>
          <w:p>
            <w:r>
              <w:t>Gasto no deducible del ejercicio: 29.321,36 (límites LRTI).</w:t>
            </w:r>
          </w:p>
        </w:tc>
        <w:tc>
          <w:tcPr>
            <w:tcW w:type="dxa" w:w="4080"/>
          </w:tcPr>
          <w:p>
            <w:r>
              <w:t>29.321,36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='07_Fiscal'!$B$5</w:t>
            </w:r>
          </w:p>
        </w:tc>
        <w:tc>
          <w:tcPr>
            <w:tcW w:type="dxa" w:w="2448"/>
          </w:tcPr>
          <w:p>
            <w:r>
              <w:t>Trae cada importe de la hoja donde se calculó: cartera, pérdida esperada, dotación, castigos, gasto deducible y no deducible y diferido de la hoja 07 (Fiscal e impuesto diferido); la provisión registrada de la hoja 02 (Parámetros). El ajuste propuesto es la pérdida esperada menos la provisión registrada.</w:t>
            </w:r>
          </w:p>
        </w:tc>
        <w:tc>
          <w:tcPr>
            <w:tcW w:type="dxa" w:w="2448"/>
          </w:tcPr>
          <w:p>
            <w:r>
              <w:t>Fila 1: 167.059,86 → 167.059,86</w:t>
            </w:r>
          </w:p>
        </w:tc>
        <w:tc>
          <w:tcPr>
            <w:tcW w:type="dxa" w:w="2448"/>
          </w:tcPr>
          <w:p>
            <w:r>
              <w:t>hoja «Fiscal e impuesto diferido»</w:t>
            </w:r>
          </w:p>
        </w:tc>
      </w:tr>
    </w:tbl>
    <w:p>
      <w:pPr>
        <w:pStyle w:val="Heading2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Valor</w:t>
            </w:r>
          </w:p>
        </w:tc>
        <w:tc>
          <w:tcPr>
            <w:tcW w:type="dxa" w:w="2448"/>
          </w:tcPr>
          <w:p>
            <w:r>
              <w:t>=(B9*(1+B10/100)+B11*(1+B12/100)+B13*(1+B14/100))/(B9+B11+B13)</w:t>
            </w:r>
          </w:p>
        </w:tc>
        <w:tc>
          <w:tcPr>
            <w:tcW w:type="dxa" w:w="2448"/>
          </w:tcPr>
          <w:p>
            <w:r>
              <w:t>Los parámetros son datos del encargo o juicio del auditor; solo el factor prospectivo ponderado se calcula: suma peso × (1 + ajuste) de los tres escenarios y lo divide para la suma de los pesos.</w:t>
            </w:r>
          </w:p>
        </w:tc>
        <w:tc>
          <w:tcPr>
            <w:tcW w:type="dxa" w:w="2448"/>
          </w:tcPr>
          <w:p>
            <w:r>
              <w:t>Fila 11: (60,00*(1+0,00/100)+20,00*(1+-10,00/100)+20,00*(1+25,00/100))/(60,00+20,00+20,00) → 1,03</w:t>
            </w:r>
          </w:p>
        </w:tc>
        <w:tc>
          <w:tcPr>
            <w:tcW w:type="dxa" w:w="2448"/>
          </w:tcPr>
          <w:p>
            <w:r>
              <w:t>«Valor» (esta hoja)</w:t>
            </w:r>
          </w:p>
        </w:tc>
      </w:tr>
    </w:tbl>
    <w:p>
      <w:pPr>
        <w:pStyle w:val="Heading2"/>
      </w:pPr>
      <w:r>
        <w:t>Tasas históricas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Facturas</w:t>
            </w:r>
          </w:p>
        </w:tc>
        <w:tc>
          <w:tcPr>
            <w:tcW w:type="dxa" w:w="2448"/>
          </w:tcPr>
          <w:p>
            <w:r>
              <w:t>=COUNTIF('10_Cartera_anterior'!$G$5:$G$21,C5)</w:t>
            </w:r>
          </w:p>
        </w:tc>
        <w:tc>
          <w:tcPr>
            <w:tcW w:type="dxa" w:w="2448"/>
          </w:tcPr>
          <w:p>
            <w:r>
              <w:t>Cuenta cuántas facturas de la cartera del corte anterior (hoja 10) tienen este mismo segmento y tramo de mora.</w:t>
            </w:r>
          </w:p>
        </w:tc>
        <w:tc>
          <w:tcPr>
            <w:tcW w:type="dxa" w:w="2448"/>
          </w:tcPr>
          <w:p>
            <w:r>
              <w:t>Fila 1: COUNTIF([«Clave» de «Cartera del corte anterior», 17 filas]; «General|Corriente / por vencer») → 3</w:t>
            </w:r>
          </w:p>
        </w:tc>
        <w:tc>
          <w:tcPr>
            <w:tcW w:type="dxa" w:w="2448"/>
          </w:tcPr>
          <w:p>
            <w:r>
              <w:t>«Clave» (esta hoja), hoja «Cartera del corte anterior»</w:t>
            </w:r>
          </w:p>
        </w:tc>
      </w:tr>
      <w:tr>
        <w:tc>
          <w:tcPr>
            <w:tcW w:type="dxa" w:w="2448"/>
          </w:tcPr>
          <w:p>
            <w:r>
              <w:t>Saldo al corte anterior</w:t>
            </w:r>
          </w:p>
        </w:tc>
        <w:tc>
          <w:tcPr>
            <w:tcW w:type="dxa" w:w="2448"/>
          </w:tcPr>
          <w:p>
            <w:r>
              <w:t>=SUMIF('10_Cartera_anterior'!$G$5:$G$21,C5,'10_Cartera_anterior'!$H$5:$H$21)</w:t>
            </w:r>
          </w:p>
        </w:tc>
        <w:tc>
          <w:tcPr>
            <w:tcW w:type="dxa" w:w="2448"/>
          </w:tcPr>
          <w:p>
            <w:r>
              <w:t>Suma el saldo que tenían, al corte anterior, las facturas de este segmento y tramo en la hoja 10 (Cartera del corte anterior).</w:t>
            </w:r>
          </w:p>
        </w:tc>
        <w:tc>
          <w:tcPr>
            <w:tcW w:type="dxa" w:w="2448"/>
          </w:tcPr>
          <w:p>
            <w:r>
              <w:t>Fila 1: SUMIF([«Clave» de «Cartera del corte anterior», 17 filas]; «General|Corriente / por vencer»; [«Saldo» de «Cartera del corte anterior», 17 filas]) → 46.175,33</w:t>
            </w:r>
          </w:p>
        </w:tc>
        <w:tc>
          <w:tcPr>
            <w:tcW w:type="dxa" w:w="2448"/>
          </w:tcPr>
          <w:p>
            <w:r>
              <w:t>«Clave» (esta hoja), hoja «Cartera del corte anterior»</w:t>
            </w:r>
          </w:p>
        </w:tc>
      </w:tr>
      <w:tr>
        <w:tc>
          <w:tcPr>
            <w:tcW w:type="dxa" w:w="2448"/>
          </w:tcPr>
          <w:p>
            <w:r>
              <w:t>Impago o castigado un año después</w:t>
            </w:r>
          </w:p>
        </w:tc>
        <w:tc>
          <w:tcPr>
            <w:tcW w:type="dxa" w:w="2448"/>
          </w:tcPr>
          <w:p>
            <w:r>
              <w:t>=SUMIF('10_Cartera_anterior'!$G$5:$G$21,C5,'10_Cartera_anterior'!$K$5:$K$21)</w:t>
            </w:r>
          </w:p>
        </w:tc>
        <w:tc>
          <w:tcPr>
            <w:tcW w:type="dxa" w:w="2448"/>
          </w:tcPr>
          <w:p>
            <w:r>
              <w:t>Suma la pérdida observada de esas mismas facturas en la hoja 10: lo que un año después seguía impago más lo que se castigó.</w:t>
            </w:r>
          </w:p>
        </w:tc>
        <w:tc>
          <w:tcPr>
            <w:tcW w:type="dxa" w:w="2448"/>
          </w:tcPr>
          <w:p>
            <w:r>
              <w:t>Fila 1: SUMIF([«Clave» de «Cartera del corte anterior», 17 filas]; «General|Corriente / por vencer»; [«Pérdida observada» de «Cartera del corte anterior», 17 filas]) → 0,00</w:t>
            </w:r>
          </w:p>
        </w:tc>
        <w:tc>
          <w:tcPr>
            <w:tcW w:type="dxa" w:w="2448"/>
          </w:tcPr>
          <w:p>
            <w:r>
              <w:t>«Clave» (esta hoja), hoja «Cartera del corte anterior»</w:t>
            </w:r>
          </w:p>
        </w:tc>
      </w:tr>
      <w:tr>
        <w:tc>
          <w:tcPr>
            <w:tcW w:type="dxa" w:w="2448"/>
          </w:tcPr>
          <w:p>
            <w:r>
              <w:t>Tasa histórica</w:t>
            </w:r>
          </w:p>
        </w:tc>
        <w:tc>
          <w:tcPr>
            <w:tcW w:type="dxa" w:w="2448"/>
          </w:tcPr>
          <w:p>
            <w:r>
              <w:t>=IF(E5=0,"",F5/E5)</w:t>
            </w:r>
          </w:p>
        </w:tc>
        <w:tc>
          <w:tcPr>
            <w:tcW w:type="dxa" w:w="2448"/>
          </w:tcPr>
          <w:p>
            <w:r>
              <w:t>Divide lo impago o castigado un año después para el saldo al corte anterior: es la tasa de pérdida que mostró la historia. Si no hubo saldo anterior, queda en blanco.</w:t>
            </w:r>
          </w:p>
        </w:tc>
        <w:tc>
          <w:tcPr>
            <w:tcW w:type="dxa" w:w="2448"/>
          </w:tcPr>
          <w:p>
            <w:r>
              <w:t>Fila 1: IF(46.175,33=0; ""; 0,00/46.175,33) → 0,00 %</w:t>
            </w:r>
          </w:p>
        </w:tc>
        <w:tc>
          <w:tcPr>
            <w:tcW w:type="dxa" w:w="2448"/>
          </w:tcPr>
          <w:p>
            <w:r>
              <w:t>«Saldo al corte anterior» (esta hoja), «Impago o castigado un año después» (esta hoja)</w:t>
            </w:r>
          </w:p>
        </w:tc>
      </w:tr>
    </w:tbl>
    <w:p>
      <w:pPr>
        <w:pStyle w:val="Heading2"/>
      </w:pPr>
      <w:r>
        <w:t>Matriz de provisiones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Tasa histórica</w:t>
            </w:r>
          </w:p>
        </w:tc>
        <w:tc>
          <w:tcPr>
            <w:tcW w:type="dxa" w:w="2448"/>
          </w:tcPr>
          <w:p>
            <w:r>
              <w:t>='03_Tasas_historicas'!G5</w:t>
            </w:r>
          </w:p>
        </w:tc>
        <w:tc>
          <w:tcPr>
            <w:tcW w:type="dxa" w:w="2448"/>
          </w:tcPr>
          <w:p>
            <w:r>
              <w:t>Trae la tasa histórica del mismo segmento y tramo desde la hoja 03 (Tasas históricas).</w:t>
            </w:r>
          </w:p>
        </w:tc>
        <w:tc>
          <w:tcPr>
            <w:tcW w:type="dxa" w:w="2448"/>
          </w:tcPr>
          <w:p>
            <w:r>
              <w:t>Fila 1: 0,00 % → 0,00 %</w:t>
            </w:r>
          </w:p>
        </w:tc>
        <w:tc>
          <w:tcPr>
            <w:tcW w:type="dxa" w:w="2448"/>
          </w:tcPr>
          <w:p>
            <w:r>
              <w:t>hoja «Tasas históricas»</w:t>
            </w:r>
          </w:p>
        </w:tc>
      </w:tr>
      <w:tr>
        <w:tc>
          <w:tcPr>
            <w:tcW w:type="dxa" w:w="2448"/>
          </w:tcPr>
          <w:p>
            <w:r>
              <w:t>Tasa base</w:t>
            </w:r>
          </w:p>
        </w:tc>
        <w:tc>
          <w:tcPr>
            <w:tcW w:type="dxa" w:w="2448"/>
          </w:tcPr>
          <w:p>
            <w:r>
              <w:t>=IF(D5&lt;&gt;"",D5,IF(E5&lt;&gt;"",E5,""))</w:t>
            </w:r>
          </w:p>
        </w:tc>
        <w:tc>
          <w:tcPr>
            <w:tcW w:type="dxa" w:w="2448"/>
          </w:tcPr>
          <w:p>
            <w:r>
              <w:t>Usa la tasa histórica si existe; si no hay historia, usa la tasa fijada por el auditor; si no hay ninguna de las dos, queda en blanco.</w:t>
            </w:r>
          </w:p>
        </w:tc>
        <w:tc>
          <w:tcPr>
            <w:tcW w:type="dxa" w:w="2448"/>
          </w:tcPr>
          <w:p>
            <w:r>
              <w:t>Fila 1: IF(0,00 %&lt;&gt;""; 0,00 %; IF((vacío)&lt;&gt;""; (vacío); "")) → 0,00 %</w:t>
            </w:r>
          </w:p>
        </w:tc>
        <w:tc>
          <w:tcPr>
            <w:tcW w:type="dxa" w:w="2448"/>
          </w:tcPr>
          <w:p>
            <w:r>
              <w:t>«Tasa histórica» (esta hoja), «Tasa fijada» (esta hoja)</w:t>
            </w:r>
          </w:p>
        </w:tc>
      </w:tr>
      <w:tr>
        <w:tc>
          <w:tcPr>
            <w:tcW w:type="dxa" w:w="2448"/>
          </w:tcPr>
          <w:p>
            <w:r>
              <w:t>Factor prospectivo</w:t>
            </w:r>
          </w:p>
        </w:tc>
        <w:tc>
          <w:tcPr>
            <w:tcW w:type="dxa" w:w="2448"/>
          </w:tcPr>
          <w:p>
            <w:r>
              <w:t>='02_Parametros'!$B$15</w:t>
            </w:r>
          </w:p>
        </w:tc>
        <w:tc>
          <w:tcPr>
            <w:tcW w:type="dxa" w:w="2448"/>
          </w:tcPr>
          <w:p>
            <w:r>
              <w:t>Trae el factor prospectivo ponderado de la hoja 02 (Parámetros), que ajusta la historia con los escenarios base, optimista y pesimista.</w:t>
            </w:r>
          </w:p>
        </w:tc>
        <w:tc>
          <w:tcPr>
            <w:tcW w:type="dxa" w:w="2448"/>
          </w:tcPr>
          <w:p>
            <w:r>
              <w:t>Fila 1: 1,03 → 1,03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  <w:tr>
        <w:tc>
          <w:tcPr>
            <w:tcW w:type="dxa" w:w="2448"/>
          </w:tcPr>
          <w:p>
            <w:r>
              <w:t>Tasa aplicada</w:t>
            </w:r>
          </w:p>
        </w:tc>
        <w:tc>
          <w:tcPr>
            <w:tcW w:type="dxa" w:w="2448"/>
          </w:tcPr>
          <w:p>
            <w:r>
              <w:t>=IF(F5="","",MIN(F5*G5,1))</w:t>
            </w:r>
          </w:p>
        </w:tc>
        <w:tc>
          <w:tcPr>
            <w:tcW w:type="dxa" w:w="2448"/>
          </w:tcPr>
          <w:p>
            <w:r>
              <w:t>Multiplica la tasa base por el factor prospectivo, con un tope de 100 %. Si el tramo no tiene tasa base, queda en blanco.</w:t>
            </w:r>
          </w:p>
        </w:tc>
        <w:tc>
          <w:tcPr>
            <w:tcW w:type="dxa" w:w="2448"/>
          </w:tcPr>
          <w:p>
            <w:r>
              <w:t>Fila 1: IF(0,00 %=""; ""; MIN(0,00 %*1,03; 1)) → 0,00 %</w:t>
            </w:r>
          </w:p>
        </w:tc>
        <w:tc>
          <w:tcPr>
            <w:tcW w:type="dxa" w:w="2448"/>
          </w:tcPr>
          <w:p>
            <w:r>
              <w:t>«Tasa base» (esta hoja), «Factor prospectivo» (esta hoja)</w:t>
            </w:r>
          </w:p>
        </w:tc>
      </w:tr>
      <w:tr>
        <w:tc>
          <w:tcPr>
            <w:tcW w:type="dxa" w:w="2448"/>
          </w:tcPr>
          <w:p>
            <w:r>
              <w:t>Saldo al corte</w:t>
            </w:r>
          </w:p>
        </w:tc>
        <w:tc>
          <w:tcPr>
            <w:tcW w:type="dxa" w:w="2448"/>
          </w:tcPr>
          <w:p>
            <w:r>
              <w:t>=SUMIF('09_Detalle'!$G$5:$G$24,C5,'09_Detalle'!$H$5:$H$24)</w:t>
            </w:r>
          </w:p>
        </w:tc>
        <w:tc>
          <w:tcPr>
            <w:tcW w:type="dxa" w:w="2448"/>
          </w:tcPr>
          <w:p>
            <w:r>
              <w:t>Suma el saldo de las facturas del detalle (hoja 09) que tienen este mismo segmento y tramo de mora.</w:t>
            </w:r>
          </w:p>
        </w:tc>
        <w:tc>
          <w:tcPr>
            <w:tcW w:type="dxa" w:w="2448"/>
          </w:tcPr>
          <w:p>
            <w:r>
              <w:t>Fila 1: SUMIF([«Clave» de «Detalle por factura», 20 filas]; «General|Corriente / por vencer»; [«Saldo» de «Detalle por factura», 20 filas]) → 90.377,19</w:t>
            </w:r>
          </w:p>
        </w:tc>
        <w:tc>
          <w:tcPr>
            <w:tcW w:type="dxa" w:w="2448"/>
          </w:tcPr>
          <w:p>
            <w:r>
              <w:t>«Clave» (esta hoja), hoja «Detalle por factura»</w:t>
            </w:r>
          </w:p>
        </w:tc>
      </w:tr>
      <w:tr>
        <w:tc>
          <w:tcPr>
            <w:tcW w:type="dxa" w:w="2448"/>
          </w:tcPr>
          <w:p>
            <w:r>
              <w:t>Pérdida esperada</w:t>
            </w:r>
          </w:p>
        </w:tc>
        <w:tc>
          <w:tcPr>
            <w:tcW w:type="dxa" w:w="2448"/>
          </w:tcPr>
          <w:p>
            <w:r>
              <w:t>=SUMIF('09_Detalle'!$G$5:$G$24,C5,'09_Detalle'!$K$5:$K$24)</w:t>
            </w:r>
          </w:p>
        </w:tc>
        <w:tc>
          <w:tcPr>
            <w:tcW w:type="dxa" w:w="2448"/>
          </w:tcPr>
          <w:p>
            <w:r>
              <w:t>Suma la pérdida esperada calculada factura por factura en la hoja 09 (Detalle por factura) para este segmento y tramo.</w:t>
            </w:r>
          </w:p>
        </w:tc>
        <w:tc>
          <w:tcPr>
            <w:tcW w:type="dxa" w:w="2448"/>
          </w:tcPr>
          <w:p>
            <w:r>
              <w:t>Fila 1: SUMIF([«Clave» de «Detalle por factura», 20 filas]; «General|Corriente / por vencer»; [«Pérdida esperada» de «Detalle por factura», 20 filas]) → 0,00</w:t>
            </w:r>
          </w:p>
        </w:tc>
        <w:tc>
          <w:tcPr>
            <w:tcW w:type="dxa" w:w="2448"/>
          </w:tcPr>
          <w:p>
            <w:r>
              <w:t>«Clave» (esta hoja), hoja «Detalle por factura»</w:t>
            </w:r>
          </w:p>
        </w:tc>
      </w:tr>
    </w:tbl>
    <w:p>
      <w:pPr>
        <w:pStyle w:val="Heading2"/>
      </w:pPr>
      <w:r>
        <w:t>Revelación NIIF 7 (35M/35N)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 en libros bruto</w:t>
            </w:r>
          </w:p>
        </w:tc>
        <w:tc>
          <w:tcPr>
            <w:tcW w:type="dxa" w:w="2448"/>
          </w:tcPr>
          <w:p>
            <w:r>
              <w:t>=SUMIF('09_Detalle'!$F$5:$F$24,A5,'09_Detalle'!$H$5:$H$24)</w:t>
            </w:r>
          </w:p>
        </w:tc>
        <w:tc>
          <w:tcPr>
            <w:tcW w:type="dxa" w:w="2448"/>
          </w:tcPr>
          <w:p>
            <w:r>
              <w:t>Suma el saldo de todas las facturas del detalle (hoja 09) que caen en este tramo de mora, sin importar el segmento.</w:t>
            </w:r>
          </w:p>
        </w:tc>
        <w:tc>
          <w:tcPr>
            <w:tcW w:type="dxa" w:w="2448"/>
          </w:tcPr>
          <w:p>
            <w:r>
              <w:t>Fila 1: SUMIF([«Tramo» de «Detalle por factura», 20 filas]; «Corriente / por vencer»; [«Saldo» de «Detalle por factura», 20 filas]) → 90.377,19</w:t>
            </w:r>
          </w:p>
        </w:tc>
        <w:tc>
          <w:tcPr>
            <w:tcW w:type="dxa" w:w="2448"/>
          </w:tcPr>
          <w:p>
            <w:r>
              <w:t>«Tramo de mora» (esta hoja), hoja «Detalle por factura»</w:t>
            </w:r>
          </w:p>
        </w:tc>
      </w:tr>
      <w:tr>
        <w:tc>
          <w:tcPr>
            <w:tcW w:type="dxa" w:w="2448"/>
          </w:tcPr>
          <w:p>
            <w:r>
              <w:t>Tasa esperada promedio</w:t>
            </w:r>
          </w:p>
        </w:tc>
        <w:tc>
          <w:tcPr>
            <w:tcW w:type="dxa" w:w="2448"/>
          </w:tcPr>
          <w:p>
            <w:r>
              <w:t>=IF(B5=0,"",D5/B5)</w:t>
            </w:r>
          </w:p>
        </w:tc>
        <w:tc>
          <w:tcPr>
            <w:tcW w:type="dxa" w:w="2448"/>
          </w:tcPr>
          <w:p>
            <w:r>
              <w:t>Divide la pérdida esperada del tramo para su importe en libros bruto: es la tasa promedio del tramo. Si el tramo no tiene saldo, queda en blanco.</w:t>
            </w:r>
          </w:p>
        </w:tc>
        <w:tc>
          <w:tcPr>
            <w:tcW w:type="dxa" w:w="2448"/>
          </w:tcPr>
          <w:p>
            <w:r>
              <w:t>Fila 1: IF(90.377,19=0; ""; 0,00/90.377,19) → 0,00 %</w:t>
            </w:r>
          </w:p>
        </w:tc>
        <w:tc>
          <w:tcPr>
            <w:tcW w:type="dxa" w:w="2448"/>
          </w:tcPr>
          <w:p>
            <w:r>
              <w:t>«Importe en libros bruto» (esta hoja), «Pérdida esperada» (esta hoja)</w:t>
            </w:r>
          </w:p>
        </w:tc>
      </w:tr>
      <w:tr>
        <w:tc>
          <w:tcPr>
            <w:tcW w:type="dxa" w:w="2448"/>
          </w:tcPr>
          <w:p>
            <w:r>
              <w:t>Pérdida esperada</w:t>
            </w:r>
          </w:p>
        </w:tc>
        <w:tc>
          <w:tcPr>
            <w:tcW w:type="dxa" w:w="2448"/>
          </w:tcPr>
          <w:p>
            <w:r>
              <w:t>=SUMIF('09_Detalle'!$F$5:$F$24,A5,'09_Detalle'!$K$5:$K$24)</w:t>
            </w:r>
          </w:p>
        </w:tc>
        <w:tc>
          <w:tcPr>
            <w:tcW w:type="dxa" w:w="2448"/>
          </w:tcPr>
          <w:p>
            <w:r>
              <w:t>Suma la pérdida esperada de todas las facturas del detalle (hoja 09) que caen en este tramo de mora, de todos los segmentos.</w:t>
            </w:r>
          </w:p>
        </w:tc>
        <w:tc>
          <w:tcPr>
            <w:tcW w:type="dxa" w:w="2448"/>
          </w:tcPr>
          <w:p>
            <w:r>
              <w:t>Fila 1: SUMIF([«Tramo» de «Detalle por factura», 20 filas]; «Corriente / por vencer»; [«Pérdida esperada» de «Detalle por factura», 20 filas]) → 0,00</w:t>
            </w:r>
          </w:p>
        </w:tc>
        <w:tc>
          <w:tcPr>
            <w:tcW w:type="dxa" w:w="2448"/>
          </w:tcPr>
          <w:p>
            <w:r>
              <w:t>«Tramo de mora» (esta hoja), hoja «Detalle por factura»</w:t>
            </w:r>
          </w:p>
        </w:tc>
      </w:tr>
    </w:tbl>
    <w:p>
      <w:pPr>
        <w:pStyle w:val="Heading2"/>
      </w:pPr>
      <w:r>
        <w:t>Movimiento de la provisión (NIIF 7 35H)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='07_Fiscal'!$B$8</w:t>
            </w:r>
          </w:p>
        </w:tc>
        <w:tc>
          <w:tcPr>
            <w:tcW w:type="dxa" w:w="2448"/>
          </w:tcPr>
          <w:p>
            <w:r>
              <w:t>Trae la provisión inicial, los castigos y la dotación neta de la hoja 07 (Fiscal e impuesto diferido); la última fila parte de la provisión inicial, resta los castigos y suma la dotación, y debe igualar la pérdida esperada al cierre.</w:t>
            </w:r>
          </w:p>
        </w:tc>
        <w:tc>
          <w:tcPr>
            <w:tcW w:type="dxa" w:w="2448"/>
          </w:tcPr>
          <w:p>
            <w:r>
              <w:t>Fila 1: 0,00 → 0,00</w:t>
            </w:r>
          </w:p>
        </w:tc>
        <w:tc>
          <w:tcPr>
            <w:tcW w:type="dxa" w:w="2448"/>
          </w:tcPr>
          <w:p>
            <w:r>
              <w:t>hoja «Fiscal e impuesto diferido»</w:t>
            </w:r>
          </w:p>
        </w:tc>
      </w:tr>
    </w:tbl>
    <w:p>
      <w:pPr>
        <w:pStyle w:val="Heading2"/>
      </w:pPr>
      <w:r>
        <w:t>Fiscal e impuesto diferido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=SUM('09_Detalle'!$H$5:$H$24)</w:t>
            </w:r>
          </w:p>
        </w:tc>
        <w:tc>
          <w:tcPr>
            <w:tcW w:type="dxa" w:w="2448"/>
          </w:tcPr>
          <w:p>
            <w:r>
              <w:t>Cada concepto tiene su propio cálculo: cartera, parte corriente y pérdida esperada se suman del detalle (hoja 09); la provisión inicial viene de la hoja 02 (Parámetros) y los castigos de la hoja 11; la dotación es pérdida esperada − provisión inicial + castigos; los límites y el diferido aplican los porcentajes de la hoja 02; el resto combina las filas anteriores de esta hoja.</w:t>
            </w:r>
          </w:p>
        </w:tc>
        <w:tc>
          <w:tcPr>
            <w:tcW w:type="dxa" w:w="2448"/>
          </w:tcPr>
          <w:p>
            <w:r>
              <w:t>Fila 1: SUM([«Saldo» de «Detalle por factura», 20 filas]) → 167.059,86</w:t>
            </w:r>
          </w:p>
        </w:tc>
        <w:tc>
          <w:tcPr>
            <w:tcW w:type="dxa" w:w="2448"/>
          </w:tcPr>
          <w:p>
            <w:r>
              <w:t>hoja «Detalle por factura»</w:t>
            </w:r>
          </w:p>
        </w:tc>
      </w:tr>
    </w:tbl>
    <w:p>
      <w:pPr>
        <w:pStyle w:val="Heading2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Debe</w:t>
            </w:r>
          </w:p>
        </w:tc>
        <w:tc>
          <w:tcPr>
            <w:tcW w:type="dxa" w:w="2448"/>
          </w:tcPr>
          <w:p>
            <w:r>
              <w:t>=ABS('07_Fiscal'!$B$10)</w:t>
            </w:r>
          </w:p>
        </w:tc>
        <w:tc>
          <w:tcPr>
            <w:tcW w:type="dxa" w:w="2448"/>
          </w:tcPr>
          <w:p>
            <w:r>
              <w:t>Toma el importe del asiento de la hoja 07 (Fiscal e impuesto diferido): la dotación neta y el movimiento del diferido en valor absoluto, y los castigos del ejercicio.</w:t>
            </w:r>
          </w:p>
        </w:tc>
        <w:tc>
          <w:tcPr>
            <w:tcW w:type="dxa" w:w="2448"/>
          </w:tcPr>
          <w:p>
            <w:r>
              <w:t>Fila 1: ABS(30.225,13) → 30.225,13</w:t>
            </w:r>
          </w:p>
        </w:tc>
        <w:tc>
          <w:tcPr>
            <w:tcW w:type="dxa" w:w="2448"/>
          </w:tcPr>
          <w:p>
            <w:r>
              <w:t>hoja «Fiscal e impuesto diferido»</w:t>
            </w:r>
          </w:p>
        </w:tc>
      </w:tr>
      <w:tr>
        <w:tc>
          <w:tcPr>
            <w:tcW w:type="dxa" w:w="2448"/>
          </w:tcPr>
          <w:p>
            <w:r>
              <w:t>Haber</w:t>
            </w:r>
          </w:p>
        </w:tc>
        <w:tc>
          <w:tcPr>
            <w:tcW w:type="dxa" w:w="2448"/>
          </w:tcPr>
          <w:p>
            <w:r>
              <w:t>=ABS('07_Fiscal'!$B$10)</w:t>
            </w:r>
          </w:p>
        </w:tc>
        <w:tc>
          <w:tcPr>
            <w:tcW w:type="dxa" w:w="2448"/>
          </w:tcPr>
          <w:p>
            <w:r>
              <w:t>Lleva a la contrapartida el mismo importe del asiento, tomado de la hoja 07 (Fiscal e impuesto diferido), para que debe y haber cuadren.</w:t>
            </w:r>
          </w:p>
        </w:tc>
        <w:tc>
          <w:tcPr>
            <w:tcW w:type="dxa" w:w="2448"/>
          </w:tcPr>
          <w:p>
            <w:r>
              <w:t>Fila 2: ABS(30.225,13) → 30.225,13</w:t>
            </w:r>
          </w:p>
        </w:tc>
        <w:tc>
          <w:tcPr>
            <w:tcW w:type="dxa" w:w="2448"/>
          </w:tcPr>
          <w:p>
            <w:r>
              <w:t>hoja «Fiscal e impuesto diferido»</w:t>
            </w:r>
          </w:p>
        </w:tc>
      </w:tr>
    </w:tbl>
    <w:p>
      <w:pPr>
        <w:pStyle w:val="Heading2"/>
      </w:pPr>
      <w:r>
        <w:t>Detalle por factura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de mora</w:t>
            </w:r>
          </w:p>
        </w:tc>
        <w:tc>
          <w:tcPr>
            <w:tcW w:type="dxa" w:w="2448"/>
          </w:tcPr>
          <w:p>
            <w:r>
              <w:t>=IF(D5="","",'02_Parametros'!$B$5-D5)</w:t>
            </w:r>
          </w:p>
        </w:tc>
        <w:tc>
          <w:tcPr>
            <w:tcW w:type="dxa" w:w="2448"/>
          </w:tcPr>
          <w:p>
            <w:r>
              <w:t>Resta la fecha de vencimiento de la fecha de corte de la hoja 02 (Parámetros); si la factura no tiene vencimiento, queda en blanco. Cero o negativo significa que aún no vence.</w:t>
            </w:r>
          </w:p>
        </w:tc>
        <w:tc>
          <w:tcPr>
            <w:tcW w:type="dxa" w:w="2448"/>
          </w:tcPr>
          <w:p>
            <w:r>
              <w:t>Fila 1: IF(«2023-10-04»=""; ""; «2025-12-31»-«2023-10-04») → 819</w:t>
            </w:r>
          </w:p>
        </w:tc>
        <w:tc>
          <w:tcPr>
            <w:tcW w:type="dxa" w:w="2448"/>
          </w:tcPr>
          <w:p>
            <w:r>
              <w:t>«Vencimiento» (esta hoja), hoja «Parámetros»</w:t>
            </w:r>
          </w:p>
        </w:tc>
      </w:tr>
      <w:tr>
        <w:tc>
          <w:tcPr>
            <w:tcW w:type="dxa" w:w="2448"/>
          </w:tcPr>
          <w:p>
            <w:r>
              <w:t>Tramo</w:t>
            </w:r>
          </w:p>
        </w:tc>
        <w:tc>
          <w:tcPr>
            <w:tcW w:type="dxa" w:w="2448"/>
          </w:tcPr>
          <w:p>
            <w:r>
              <w:t>=IF(E5="","",IF(E5&lt;=0,"Corriente / por vencer",IF(E5&lt;=30,"1 a 30 días",IF(E5&lt;=60,"31 a 60 días",IF(E5&lt;=90,"61 a 90 días",IF(E5&lt;=180,"91 a 180 días",IF(E5&lt;=360,"181 a 360 días","Más de 360 días")))))))</w:t>
            </w:r>
          </w:p>
        </w:tc>
        <w:tc>
          <w:tcPr>
            <w:tcW w:type="dxa" w:w="2448"/>
          </w:tcPr>
          <w:p>
            <w:r>
              <w:t>Clasifica la factura por sus días de mora: corriente/por vencer si no tiene mora, luego 1 a 30, 31 a 60, 61 a 90, 91 a 180, 181 a 360 y más de 360 días. Sin días de mora queda en blanco.</w:t>
            </w:r>
          </w:p>
        </w:tc>
        <w:tc>
          <w:tcPr>
            <w:tcW w:type="dxa" w:w="2448"/>
          </w:tcPr>
          <w:p>
            <w:r>
              <w:t>Fila 1: IF(819=""; ""; IF(819&lt;=0; "Corriente / por vencer"; IF(819&lt;=30; "1 a 30 días"; IF(819&lt;=60; "31 a 60 días"; IF(819&lt;=90; "61 a 90 días"; IF(819&lt;=180; "91 a 180 días"; IF(819&lt;=360; "181 a 360 días"; "Más de 360 días"))))))) → Más de 360 días</w:t>
            </w:r>
          </w:p>
        </w:tc>
        <w:tc>
          <w:tcPr>
            <w:tcW w:type="dxa" w:w="2448"/>
          </w:tcPr>
          <w:p>
            <w:r>
              <w:t>«Días de mora» (esta hoja)</w:t>
            </w:r>
          </w:p>
        </w:tc>
      </w:tr>
      <w:tr>
        <w:tc>
          <w:tcPr>
            <w:tcW w:type="dxa" w:w="2448"/>
          </w:tcPr>
          <w:p>
            <w:r>
              <w:t>Clave</w:t>
            </w:r>
          </w:p>
        </w:tc>
        <w:tc>
          <w:tcPr>
            <w:tcW w:type="dxa" w:w="2448"/>
          </w:tcPr>
          <w:p>
            <w:r>
              <w:t>=C5&amp;"|"&amp;F5</w:t>
            </w:r>
          </w:p>
        </w:tc>
        <w:tc>
          <w:tcPr>
            <w:tcW w:type="dxa" w:w="2448"/>
          </w:tcPr>
          <w:p>
            <w:r>
              <w:t>Une el segmento y el tramo de la factura (segmento|tramo) para buscar su tasa en la hoja 04 (Matriz de provisiones).</w:t>
            </w:r>
          </w:p>
        </w:tc>
        <w:tc>
          <w:tcPr>
            <w:tcW w:type="dxa" w:w="2448"/>
          </w:tcPr>
          <w:p>
            <w:r>
              <w:t>Fila 1: «General»&amp;"|"&amp;«Más de 360 días» → General|Más de 360 días</w:t>
            </w:r>
          </w:p>
        </w:tc>
        <w:tc>
          <w:tcPr>
            <w:tcW w:type="dxa" w:w="2448"/>
          </w:tcPr>
          <w:p>
            <w:r>
              <w:t>«Segmento» (esta hoja), «Tramo» (esta hoja)</w:t>
            </w:r>
          </w:p>
        </w:tc>
      </w:tr>
      <w:tr>
        <w:tc>
          <w:tcPr>
            <w:tcW w:type="dxa" w:w="2448"/>
          </w:tcPr>
          <w:p>
            <w:r>
              <w:t>Tasa aplicada</w:t>
            </w:r>
          </w:p>
        </w:tc>
        <w:tc>
          <w:tcPr>
            <w:tcW w:type="dxa" w:w="2448"/>
          </w:tcPr>
          <w:p>
            <w:r>
              <w:t>=IF(I5&lt;&gt;"",I5/100,IF(ISNA(MATCH(G5,'04_Matriz_provisiones'!$C$5:$C$11,0)),"",IF(INDEX('04_Matriz_provisiones'!$H$5:$H$11,MATCH(G5,'04_Matriz_provisiones'!$C$5:$C$11,0))="","",INDEX('04_Matriz_provisiones'!$H$5:$H$11,MATCH(G5,'04_Matriz_provisiones'!$C$5:$C$11,0)))))</w:t>
            </w:r>
          </w:p>
        </w:tc>
        <w:tc>
          <w:tcPr>
            <w:tcW w:type="dxa" w:w="2448"/>
          </w:tcPr>
          <w:p>
            <w:r>
              <w:t>Si la factura tiene tasa individual, usa esa tasa dividida para 100; si no, busca la tasa aplicada de su segmento y tramo en la hoja 04 (Matriz de provisiones). Si no la encuentra o está vacía, queda en blanco.</w:t>
            </w:r>
          </w:p>
        </w:tc>
        <w:tc>
          <w:tcPr>
            <w:tcW w:type="dxa" w:w="2448"/>
          </w:tcPr>
          <w:p>
            <w:r>
              <w:t>Fila 1: IF((vacío)&lt;&gt;""; (vacío)/100; IF(ISNA(MATCH(«General|Más de 360 días»; [«Clave» de «Matriz de provisiones», 7 filas]; 0)); ""; IF(INDEX([«Tasa aplicada» de «Matriz de provisiones», 7 filas]; MATCH(«General|Más de 360 días»; [«Clave» de «Matriz de provisiones», 7 filas]; 0))=""; ""; INDEX([«Tasa aplicada» de «Matriz de provisiones», 7 filas]; MATCH(«General|Más de 360 días»; [«Clave» de «Matriz de provisiones», 7 filas]; 0))))) → 63,29 %</w:t>
            </w:r>
          </w:p>
        </w:tc>
        <w:tc>
          <w:tcPr>
            <w:tcW w:type="dxa" w:w="2448"/>
          </w:tcPr>
          <w:p>
            <w:r>
              <w:t>«Tasa individual (%)» (esta hoja), «Clave» (esta hoja), hoja «Matriz de provisiones»</w:t>
            </w:r>
          </w:p>
        </w:tc>
      </w:tr>
      <w:tr>
        <w:tc>
          <w:tcPr>
            <w:tcW w:type="dxa" w:w="2448"/>
          </w:tcPr>
          <w:p>
            <w:r>
              <w:t>Pérdida esperada</w:t>
            </w:r>
          </w:p>
        </w:tc>
        <w:tc>
          <w:tcPr>
            <w:tcW w:type="dxa" w:w="2448"/>
          </w:tcPr>
          <w:p>
            <w:r>
              <w:t>=IF(J5="","",MAX(H5*J5/(1+'02_Parametros'!$B$7/100)^('02_Parametros'!$B$8/12),0))</w:t>
            </w:r>
          </w:p>
        </w:tc>
        <w:tc>
          <w:tcPr>
            <w:tcW w:type="dxa" w:w="2448"/>
          </w:tcPr>
          <w:p>
            <w:r>
              <w:t>Multiplica el saldo por la tasa aplicada y lo descuenta con la tasa y el plazo de cobro de la hoja 02 (Parámetros); nunca es negativa. Sin tasa, queda en blanco.</w:t>
            </w:r>
          </w:p>
        </w:tc>
        <w:tc>
          <w:tcPr>
            <w:tcW w:type="dxa" w:w="2448"/>
          </w:tcPr>
          <w:p>
            <w:r>
              <w:t>Fila 1: IF(63,29 %=""; ""; MAX(2.266,21*63,29 %/(1+0,00/100)^(12,00/12); 0)) → 1.434,30</w:t>
            </w:r>
          </w:p>
        </w:tc>
        <w:tc>
          <w:tcPr>
            <w:tcW w:type="dxa" w:w="2448"/>
          </w:tcPr>
          <w:p>
            <w:r>
              <w:t>«Tasa aplicada» (esta hoja), «Saldo» (esta hoja), hoja «Parámetros»</w:t>
            </w:r>
          </w:p>
        </w:tc>
      </w:tr>
      <w:tr>
        <w:tc>
          <w:tcPr>
            <w:tcW w:type="dxa" w:w="2448"/>
          </w:tcPr>
          <w:p>
            <w:r>
              <w:t>En impago</w:t>
            </w:r>
          </w:p>
        </w:tc>
        <w:tc>
          <w:tcPr>
            <w:tcW w:type="dxa" w:w="2448"/>
          </w:tcPr>
          <w:p>
            <w:r>
              <w:t>=IF(E5="","",IF(E5&gt;90,"Sí","No"))</w:t>
            </w:r>
          </w:p>
        </w:tc>
        <w:tc>
          <w:tcPr>
            <w:tcW w:type="dxa" w:w="2448"/>
          </w:tcPr>
          <w:p>
            <w:r>
              <w:t>Marca «Sí» si la factura tiene más de 90 días de mora y «No» en caso contrario; sin días de mora queda en blanco.</w:t>
            </w:r>
          </w:p>
        </w:tc>
        <w:tc>
          <w:tcPr>
            <w:tcW w:type="dxa" w:w="2448"/>
          </w:tcPr>
          <w:p>
            <w:r>
              <w:t>Fila 1: IF(819=""; ""; IF(819&gt;90; "Sí"; "No")) → Sí</w:t>
            </w:r>
          </w:p>
        </w:tc>
        <w:tc>
          <w:tcPr>
            <w:tcW w:type="dxa" w:w="2448"/>
          </w:tcPr>
          <w:p>
            <w:r>
              <w:t>«Días de mora» (esta hoja)</w:t>
            </w:r>
          </w:p>
        </w:tc>
      </w:tr>
    </w:tbl>
    <w:p>
      <w:pPr>
        <w:pStyle w:val="Heading2"/>
      </w:pPr>
      <w:r>
        <w:t>Cartera del corte anterior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de mora</w:t>
            </w:r>
          </w:p>
        </w:tc>
        <w:tc>
          <w:tcPr>
            <w:tcW w:type="dxa" w:w="2448"/>
          </w:tcPr>
          <w:p>
            <w:r>
              <w:t>=IF(D5="","",'02_Parametros'!$B$6-D5)</w:t>
            </w:r>
          </w:p>
        </w:tc>
        <w:tc>
          <w:tcPr>
            <w:tcW w:type="dxa" w:w="2448"/>
          </w:tcPr>
          <w:p>
            <w:r>
              <w:t>Resta la fecha de vencimiento de la fecha del corte anterior de la hoja 02 (Parámetros); sin vencimiento, queda en blanco.</w:t>
            </w:r>
          </w:p>
        </w:tc>
        <w:tc>
          <w:tcPr>
            <w:tcW w:type="dxa" w:w="2448"/>
          </w:tcPr>
          <w:p>
            <w:r>
              <w:t>Fila 1: IF(«2023-07-05»=""; ""; «2024-12-31»-«2023-07-05») → 545</w:t>
            </w:r>
          </w:p>
        </w:tc>
        <w:tc>
          <w:tcPr>
            <w:tcW w:type="dxa" w:w="2448"/>
          </w:tcPr>
          <w:p>
            <w:r>
              <w:t>«Vencimiento» (esta hoja), hoja «Parámetros»</w:t>
            </w:r>
          </w:p>
        </w:tc>
      </w:tr>
      <w:tr>
        <w:tc>
          <w:tcPr>
            <w:tcW w:type="dxa" w:w="2448"/>
          </w:tcPr>
          <w:p>
            <w:r>
              <w:t>Tramo</w:t>
            </w:r>
          </w:p>
        </w:tc>
        <w:tc>
          <w:tcPr>
            <w:tcW w:type="dxa" w:w="2448"/>
          </w:tcPr>
          <w:p>
            <w:r>
              <w:t>=IF(E5="","",IF(E5&lt;=0,"Corriente / por vencer",IF(E5&lt;=30,"1 a 30 días",IF(E5&lt;=60,"31 a 60 días",IF(E5&lt;=90,"61 a 90 días",IF(E5&lt;=180,"91 a 180 días",IF(E5&lt;=360,"181 a 360 días","Más de 360 días")))))))</w:t>
            </w:r>
          </w:p>
        </w:tc>
        <w:tc>
          <w:tcPr>
            <w:tcW w:type="dxa" w:w="2448"/>
          </w:tcPr>
          <w:p>
            <w:r>
              <w:t>Clasifica la factura en su tramo de mora al corte anterior (corriente, 1 a 30, 31 a 60, 61 a 90, 91 a 180, 181 a 360 o más de 360 días). Sin días de mora queda en blanco.</w:t>
            </w:r>
          </w:p>
        </w:tc>
        <w:tc>
          <w:tcPr>
            <w:tcW w:type="dxa" w:w="2448"/>
          </w:tcPr>
          <w:p>
            <w:r>
              <w:t>Fila 1: IF(545=""; ""; IF(545&lt;=0; "Corriente / por vencer"; IF(545&lt;=30; "1 a 30 días"; IF(545&lt;=60; "31 a 60 días"; IF(545&lt;=90; "61 a 90 días"; IF(545&lt;=180; "91 a 180 días"; IF(545&lt;=360; "181 a 360 días"; "Más de 360 días"))))))) → Más de 360 días</w:t>
            </w:r>
          </w:p>
        </w:tc>
        <w:tc>
          <w:tcPr>
            <w:tcW w:type="dxa" w:w="2448"/>
          </w:tcPr>
          <w:p>
            <w:r>
              <w:t>«Días de mora» (esta hoja)</w:t>
            </w:r>
          </w:p>
        </w:tc>
      </w:tr>
      <w:tr>
        <w:tc>
          <w:tcPr>
            <w:tcW w:type="dxa" w:w="2448"/>
          </w:tcPr>
          <w:p>
            <w:r>
              <w:t>Clave</w:t>
            </w:r>
          </w:p>
        </w:tc>
        <w:tc>
          <w:tcPr>
            <w:tcW w:type="dxa" w:w="2448"/>
          </w:tcPr>
          <w:p>
            <w:r>
              <w:t>=C5&amp;"|"&amp;F5</w:t>
            </w:r>
          </w:p>
        </w:tc>
        <w:tc>
          <w:tcPr>
            <w:tcW w:type="dxa" w:w="2448"/>
          </w:tcPr>
          <w:p>
            <w:r>
              <w:t>Une el segmento y el tramo al corte anterior (segmento|tramo) para agruparla en la hoja 03 (Tasas históricas).</w:t>
            </w:r>
          </w:p>
        </w:tc>
        <w:tc>
          <w:tcPr>
            <w:tcW w:type="dxa" w:w="2448"/>
          </w:tcPr>
          <w:p>
            <w:r>
              <w:t>Fila 1: «General»&amp;"|"&amp;«Más de 360 días» → General|Más de 360 días</w:t>
            </w:r>
          </w:p>
        </w:tc>
        <w:tc>
          <w:tcPr>
            <w:tcW w:type="dxa" w:w="2448"/>
          </w:tcPr>
          <w:p>
            <w:r>
              <w:t>«Segmento» (esta hoja), «Tramo» (esta hoja)</w:t>
            </w:r>
          </w:p>
        </w:tc>
      </w:tr>
      <w:tr>
        <w:tc>
          <w:tcPr>
            <w:tcW w:type="dxa" w:w="2448"/>
          </w:tcPr>
          <w:p>
            <w:r>
              <w:t>Sigue impago al corte</w:t>
            </w:r>
          </w:p>
        </w:tc>
        <w:tc>
          <w:tcPr>
            <w:tcW w:type="dxa" w:w="2448"/>
          </w:tcPr>
          <w:p>
            <w:r>
              <w:t>=MAX(0,MIN(SUMIF('09_Detalle'!$A$5:$A$24,A5,'09_Detalle'!$H$5:$H$24),H5))</w:t>
            </w:r>
          </w:p>
        </w:tc>
        <w:tc>
          <w:tcPr>
            <w:tcW w:type="dxa" w:w="2448"/>
          </w:tcPr>
          <w:p>
            <w:r>
              <w:t>Busca la misma factura en el detalle actual (hoja 09) y toma su saldo, sin pasar del saldo que tenía al corte anterior ni bajar de cero: es lo que sigue sin cobrarse.</w:t>
            </w:r>
          </w:p>
        </w:tc>
        <w:tc>
          <w:tcPr>
            <w:tcW w:type="dxa" w:w="2448"/>
          </w:tcPr>
          <w:p>
            <w:r>
              <w:t>Fila 1: MAX(0; MIN(SUMIF([«Factura» de «Detalle por factura», 20 filas]; «001-001-000001008»; [«Saldo» de «Detalle por factura», 20 filas]); 2.401,38)) → 0,00</w:t>
            </w:r>
          </w:p>
        </w:tc>
        <w:tc>
          <w:tcPr>
            <w:tcW w:type="dxa" w:w="2448"/>
          </w:tcPr>
          <w:p>
            <w:r>
              <w:t>«Factura» (esta hoja), «Saldo» (esta hoja), hoja «Detalle por factura»</w:t>
            </w:r>
          </w:p>
        </w:tc>
      </w:tr>
      <w:tr>
        <w:tc>
          <w:tcPr>
            <w:tcW w:type="dxa" w:w="2448"/>
          </w:tcPr>
          <w:p>
            <w:r>
              <w:t>Castigado</w:t>
            </w:r>
          </w:p>
        </w:tc>
        <w:tc>
          <w:tcPr>
            <w:tcW w:type="dxa" w:w="2448"/>
          </w:tcPr>
          <w:p>
            <w:r>
              <w:t>=MAX(0,MIN(SUMIF('11_Castigos'!$A$5:$A$7,A5,'11_Castigos'!$C$5:$C$7),H5-I5))</w:t>
            </w:r>
          </w:p>
        </w:tc>
        <w:tc>
          <w:tcPr>
            <w:tcW w:type="dxa" w:w="2448"/>
          </w:tcPr>
          <w:p>
            <w:r>
              <w:t>Suma lo castigado de la misma factura en la hoja 11 (Castigos del ejercicio), limitado al saldo anterior que no sigue impago y nunca negativo.</w:t>
            </w:r>
          </w:p>
        </w:tc>
        <w:tc>
          <w:tcPr>
            <w:tcW w:type="dxa" w:w="2448"/>
          </w:tcPr>
          <w:p>
            <w:r>
              <w:t>Fila 1: MAX(0; MIN(SUMIF([«Factura» de «Castigos del ejercicio», 3 filas]; «001-001-000001008»; [«Importe castigado» de «Castigos del ejercicio», 3 filas]); 2.401,38-0,00)) → 2.401,38</w:t>
            </w:r>
          </w:p>
        </w:tc>
        <w:tc>
          <w:tcPr>
            <w:tcW w:type="dxa" w:w="2448"/>
          </w:tcPr>
          <w:p>
            <w:r>
              <w:t>«Factura» (esta hoja), «Saldo» (esta hoja), «Sigue impago al corte» (esta hoja), hoja «Castigos del ejercicio»</w:t>
            </w:r>
          </w:p>
        </w:tc>
      </w:tr>
      <w:tr>
        <w:tc>
          <w:tcPr>
            <w:tcW w:type="dxa" w:w="2448"/>
          </w:tcPr>
          <w:p>
            <w:r>
              <w:t>Pérdida observada</w:t>
            </w:r>
          </w:p>
        </w:tc>
        <w:tc>
          <w:tcPr>
            <w:tcW w:type="dxa" w:w="2448"/>
          </w:tcPr>
          <w:p>
            <w:r>
              <w:t>=I5+J5</w:t>
            </w:r>
          </w:p>
        </w:tc>
        <w:tc>
          <w:tcPr>
            <w:tcW w:type="dxa" w:w="2448"/>
          </w:tcPr>
          <w:p>
            <w:r>
              <w:t>Suma lo que sigue impago al corte y lo castigado: es lo que no se recuperó de esa factura en el año.</w:t>
            </w:r>
          </w:p>
        </w:tc>
        <w:tc>
          <w:tcPr>
            <w:tcW w:type="dxa" w:w="2448"/>
          </w:tcPr>
          <w:p>
            <w:r>
              <w:t>Fila 1: 0,00+2.401,38 → 2.401,38</w:t>
            </w:r>
          </w:p>
        </w:tc>
        <w:tc>
          <w:tcPr>
            <w:tcW w:type="dxa" w:w="2448"/>
          </w:tcPr>
          <w:p>
            <w:r>
              <w:t>«Sigue impago al corte» (esta hoja), «Castigado» (esta hoja)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