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Propiedades de inversión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(neto): -198500.00</w:t>
      </w:r>
    </w:p>
    <w:p>
      <w:r>
        <w:t>Problemas encontrados: 18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Propiedades de inversión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Propiedades de inversión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propiedades_inversion 1.1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IP-01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Revisar uso real, contratos y ocupación de cada inmueble y aplicar el umbral de uso propio</w:t>
            </w:r>
          </w:p>
        </w:tc>
        <w:tc>
          <w:tcPr>
            <w:tcW w:type="dxa" w:w="1749"/>
          </w:tcPr>
          <w:p>
            <w:r>
              <w:t>Contratos, inspección, certificado de uso</w:t>
            </w:r>
          </w:p>
        </w:tc>
        <w:tc>
          <w:tcPr>
            <w:tcW w:type="dxa" w:w="1749"/>
          </w:tcPr>
          <w:p>
            <w:r>
              <w:t>Solo inmuebles para rentas o plusvalías</w:t>
            </w:r>
          </w:p>
        </w:tc>
        <w:tc>
          <w:tcPr>
            <w:tcW w:type="dxa" w:w="1749"/>
          </w:tcPr>
          <w:p>
            <w:r>
              <w:t>NIC 40.5-14 · PYMES 16.2-16.4</w:t>
            </w:r>
          </w:p>
        </w:tc>
      </w:tr>
      <w:tr>
        <w:tc>
          <w:tcPr>
            <w:tcW w:type="dxa" w:w="1749"/>
          </w:tcPr>
          <w:p>
            <w:r>
              <w:t>IP-02</w:t>
            </w:r>
          </w:p>
        </w:tc>
        <w:tc>
          <w:tcPr>
            <w:tcW w:type="dxa" w:w="1749"/>
          </w:tcPr>
          <w:p>
            <w:r>
              <w:t>Sumaria y conciliación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el registro de inmuebles con el mayor</w:t>
            </w:r>
          </w:p>
        </w:tc>
        <w:tc>
          <w:tcPr>
            <w:tcW w:type="dxa" w:w="1749"/>
          </w:tcPr>
          <w:p>
            <w:r>
              <w:t>Registro de propiedades, mayor</w:t>
            </w:r>
          </w:p>
        </w:tc>
        <w:tc>
          <w:tcPr>
            <w:tcW w:type="dxa" w:w="1749"/>
          </w:tcPr>
          <w:p>
            <w:r>
              <w:t>Diferencia explicada o ajustada</w:t>
            </w:r>
          </w:p>
        </w:tc>
        <w:tc>
          <w:tcPr>
            <w:tcW w:type="dxa" w:w="1749"/>
          </w:tcPr>
          <w:p>
            <w:r>
              <w:t>NIA 500</w:t>
            </w:r>
          </w:p>
        </w:tc>
      </w:tr>
      <w:tr>
        <w:tc>
          <w:tcPr>
            <w:tcW w:type="dxa" w:w="1749"/>
          </w:tcPr>
          <w:p>
            <w:r>
              <w:t>IP-03</w:t>
            </w:r>
          </w:p>
        </w:tc>
        <w:tc>
          <w:tcPr>
            <w:tcW w:type="dxa" w:w="1749"/>
          </w:tcPr>
          <w:p>
            <w:r>
              <w:t>Costo inicial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Cotejar precio de escritura y desembolsos directamente atribuibles</w:t>
            </w:r>
          </w:p>
        </w:tc>
        <w:tc>
          <w:tcPr>
            <w:tcW w:type="dxa" w:w="1749"/>
          </w:tcPr>
          <w:p>
            <w:r>
              <w:t>Escrituras, facturas de honorarios, impuestos de transferencia</w:t>
            </w:r>
          </w:p>
        </w:tc>
        <w:tc>
          <w:tcPr>
            <w:tcW w:type="dxa" w:w="1749"/>
          </w:tcPr>
          <w:p>
            <w:r>
              <w:t>Costo = precio + atribuibles</w:t>
            </w:r>
          </w:p>
        </w:tc>
        <w:tc>
          <w:tcPr>
            <w:tcW w:type="dxa" w:w="1749"/>
          </w:tcPr>
          <w:p>
            <w:r>
              <w:t>NIC 40.20-24 · PYMES 16.5</w:t>
            </w:r>
          </w:p>
        </w:tc>
      </w:tr>
      <w:tr>
        <w:tc>
          <w:tcPr>
            <w:tcW w:type="dxa" w:w="1749"/>
          </w:tcPr>
          <w:p>
            <w:r>
              <w:t>IP-04</w:t>
            </w:r>
          </w:p>
        </w:tc>
        <w:tc>
          <w:tcPr>
            <w:tcW w:type="dxa" w:w="1749"/>
          </w:tcPr>
          <w:p>
            <w:r>
              <w:t>Valor razonable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Comparar el VR de la tasación con el importe en libros y evaluar al tasador</w:t>
            </w:r>
          </w:p>
        </w:tc>
        <w:tc>
          <w:tcPr>
            <w:tcW w:type="dxa" w:w="1749"/>
          </w:tcPr>
          <w:p>
            <w:r>
              <w:t>Informes de tasación, NIA 620</w:t>
            </w:r>
          </w:p>
        </w:tc>
        <w:tc>
          <w:tcPr>
            <w:tcW w:type="dxa" w:w="1749"/>
          </w:tcPr>
          <w:p>
            <w:r>
              <w:t>Ajuste de VR en resultados</w:t>
            </w:r>
          </w:p>
        </w:tc>
        <w:tc>
          <w:tcPr>
            <w:tcW w:type="dxa" w:w="1749"/>
          </w:tcPr>
          <w:p>
            <w:r>
              <w:t>NIC 40.33-55 · NIIF 13 · PYMES 16.7 (2025: secc. 12)</w:t>
            </w:r>
          </w:p>
        </w:tc>
      </w:tr>
      <w:tr>
        <w:tc>
          <w:tcPr>
            <w:tcW w:type="dxa" w:w="1749"/>
          </w:tcPr>
          <w:p>
            <w:r>
              <w:t>IP-05</w:t>
            </w:r>
          </w:p>
        </w:tc>
        <w:tc>
          <w:tcPr>
            <w:tcW w:type="dxa" w:w="1749"/>
          </w:tcPr>
          <w:p>
            <w:r>
              <w:t>Modelo del costo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depreciación y comparar el valor neto con el importe recuperable</w:t>
            </w:r>
          </w:p>
        </w:tc>
        <w:tc>
          <w:tcPr>
            <w:tcW w:type="dxa" w:w="1749"/>
          </w:tcPr>
          <w:p>
            <w:r>
              <w:t>Vidas útiles, tasaciones, flujos</w:t>
            </w:r>
          </w:p>
        </w:tc>
        <w:tc>
          <w:tcPr>
            <w:tcW w:type="dxa" w:w="1749"/>
          </w:tcPr>
          <w:p>
            <w:r>
              <w:t>Depreciación y deterioro correctos; VR revelado</w:t>
            </w:r>
          </w:p>
        </w:tc>
        <w:tc>
          <w:tcPr>
            <w:tcW w:type="dxa" w:w="1749"/>
          </w:tcPr>
          <w:p>
            <w:r>
              <w:t>NIC 40.56, 79 e · NIC 16 · NIC 36 · PYMES 16.8, secc. 17 y 27</w:t>
            </w:r>
          </w:p>
        </w:tc>
      </w:tr>
      <w:tr>
        <w:tc>
          <w:tcPr>
            <w:tcW w:type="dxa" w:w="1749"/>
          </w:tcPr>
          <w:p>
            <w:r>
              <w:t>IP-06</w:t>
            </w:r>
          </w:p>
        </w:tc>
        <w:tc>
          <w:tcPr>
            <w:tcW w:type="dxa" w:w="1749"/>
          </w:tcPr>
          <w:p>
            <w:r>
              <w:t>Ingresos por alquiler</w:t>
            </w:r>
          </w:p>
        </w:tc>
        <w:tc>
          <w:tcPr>
            <w:tcW w:type="dxa" w:w="1749"/>
          </w:tcPr>
          <w:p>
            <w:r>
              <w:t>Ocurrencia / Integridad</w:t>
            </w:r>
          </w:p>
        </w:tc>
        <w:tc>
          <w:tcPr>
            <w:tcW w:type="dxa" w:w="1749"/>
          </w:tcPr>
          <w:p>
            <w:r>
              <w:t>Recalcular las rentas del año con los contratos y compararlas con lo registrado</w:t>
            </w:r>
          </w:p>
        </w:tc>
        <w:tc>
          <w:tcPr>
            <w:tcW w:type="dxa" w:w="1749"/>
          </w:tcPr>
          <w:p>
            <w:r>
              <w:t>Contratos de arrendamiento, facturas</w:t>
            </w:r>
          </w:p>
        </w:tc>
        <w:tc>
          <w:tcPr>
            <w:tcW w:type="dxa" w:w="1749"/>
          </w:tcPr>
          <w:p>
            <w:r>
              <w:t>Ingresos conciliados</w:t>
            </w:r>
          </w:p>
        </w:tc>
        <w:tc>
          <w:tcPr>
            <w:tcW w:type="dxa" w:w="1749"/>
          </w:tcPr>
          <w:p>
            <w:r>
              <w:t>NIC 40.75 f · NIIF 16</w:t>
            </w:r>
          </w:p>
        </w:tc>
      </w:tr>
      <w:tr>
        <w:tc>
          <w:tcPr>
            <w:tcW w:type="dxa" w:w="1749"/>
          </w:tcPr>
          <w:p>
            <w:r>
              <w:t>IP-07</w:t>
            </w:r>
          </w:p>
        </w:tc>
        <w:tc>
          <w:tcPr>
            <w:tcW w:type="dxa" w:w="1749"/>
          </w:tcPr>
          <w:p>
            <w:r>
              <w:t>Transferencias</w:t>
            </w:r>
          </w:p>
        </w:tc>
        <w:tc>
          <w:tcPr>
            <w:tcW w:type="dxa" w:w="1749"/>
          </w:tcPr>
          <w:p>
            <w:r>
              <w:t>Clasificación / Valoración</w:t>
            </w:r>
          </w:p>
        </w:tc>
        <w:tc>
          <w:tcPr>
            <w:tcW w:type="dxa" w:w="1749"/>
          </w:tcPr>
          <w:p>
            <w:r>
              <w:t>Verificar evidencia del cambio de uso y la medición a la fecha</w:t>
            </w:r>
          </w:p>
        </w:tc>
        <w:tc>
          <w:tcPr>
            <w:tcW w:type="dxa" w:w="1749"/>
          </w:tcPr>
          <w:p>
            <w:r>
              <w:t>Actas, contratos, tasación a la fecha del cambio</w:t>
            </w:r>
          </w:p>
        </w:tc>
        <w:tc>
          <w:tcPr>
            <w:tcW w:type="dxa" w:w="1749"/>
          </w:tcPr>
          <w:p>
            <w:r>
              <w:t>Tratamiento según NIC 40.57-65</w:t>
            </w:r>
          </w:p>
        </w:tc>
        <w:tc>
          <w:tcPr>
            <w:tcW w:type="dxa" w:w="1749"/>
          </w:tcPr>
          <w:p>
            <w:r>
              <w:t>NIC 40.57-65 · PYMES 16.8-16.9</w:t>
            </w:r>
          </w:p>
        </w:tc>
      </w:tr>
      <w:tr>
        <w:tc>
          <w:tcPr>
            <w:tcW w:type="dxa" w:w="1749"/>
          </w:tcPr>
          <w:p>
            <w:r>
              <w:t>IP-09</w:t>
            </w:r>
          </w:p>
        </w:tc>
        <w:tc>
          <w:tcPr>
            <w:tcW w:type="dxa" w:w="1749"/>
          </w:tcPr>
          <w:p>
            <w:r>
              <w:t>Superávit de revaluación</w:t>
            </w:r>
          </w:p>
        </w:tc>
        <w:tc>
          <w:tcPr>
            <w:tcW w:type="dxa" w:w="1749"/>
          </w:tcPr>
          <w:p>
            <w:r>
              <w:t>Presentación / Valoración</w:t>
            </w:r>
          </w:p>
        </w:tc>
        <w:tc>
          <w:tcPr>
            <w:tcW w:type="dxa" w:w="1749"/>
          </w:tcPr>
          <w:p>
            <w:r>
              <w:t>Cotejar el superávit acumulado de cada inmueble transferido con el auxiliar de la cuenta y el estado de cambios en el patrimonio; recalcular el aumento a otro resultado integral, el uso contra la disminución y el saldo final</w:t>
            </w:r>
          </w:p>
        </w:tc>
        <w:tc>
          <w:tcPr>
            <w:tcW w:type="dxa" w:w="1749"/>
          </w:tcPr>
          <w:p>
            <w:r>
              <w:t>Auxiliar del superávit de revaluación por inmueble, estado de cambios en el patrimonio, auxiliar de deterioros</w:t>
            </w:r>
          </w:p>
        </w:tc>
        <w:tc>
          <w:tcPr>
            <w:tcW w:type="dxa" w:w="1749"/>
          </w:tcPr>
          <w:p>
            <w:r>
              <w:t>Aumento a otro resultado integral; disminución contra el superávit de ese inmueble y el exceso a resultados; el superávit permanece en patrimonio y solo se transfiere a resultados acumulados</w:t>
            </w:r>
          </w:p>
        </w:tc>
        <w:tc>
          <w:tcPr>
            <w:tcW w:type="dxa" w:w="1749"/>
          </w:tcPr>
          <w:p>
            <w:r>
              <w:t>NIC 40.61-62 · NIC 16.39-41 · PYMES 17.15C-17.15D</w:t>
            </w:r>
          </w:p>
        </w:tc>
      </w:tr>
      <w:tr>
        <w:tc>
          <w:tcPr>
            <w:tcW w:type="dxa" w:w="1749"/>
          </w:tcPr>
          <w:p>
            <w:r>
              <w:t>IP-08</w:t>
            </w:r>
          </w:p>
        </w:tc>
        <w:tc>
          <w:tcPr>
            <w:tcW w:type="dxa" w:w="1749"/>
          </w:tcPr>
          <w:p>
            <w:r>
              <w:t>Bajas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Recalcular producto neto − importe en libros</w:t>
            </w:r>
          </w:p>
        </w:tc>
        <w:tc>
          <w:tcPr>
            <w:tcW w:type="dxa" w:w="1749"/>
          </w:tcPr>
          <w:p>
            <w:r>
              <w:t>Escrituras de venta, cobros</w:t>
            </w:r>
          </w:p>
        </w:tc>
        <w:tc>
          <w:tcPr>
            <w:tcW w:type="dxa" w:w="1749"/>
          </w:tcPr>
          <w:p>
            <w:r>
              <w:t>Resultado correcto</w:t>
            </w:r>
          </w:p>
        </w:tc>
        <w:tc>
          <w:tcPr>
            <w:tcW w:type="dxa" w:w="1749"/>
          </w:tcPr>
          <w:p>
            <w:r>
              <w:t>NIC 40.66-73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El VR, la vida útil y el importe recuperable son estimaciones: evaluar método, datos y supuestos.</w:t>
            </w:r>
          </w:p>
        </w:tc>
        <w:tc>
          <w:tcPr>
            <w:tcW w:type="dxa" w:w="2448"/>
          </w:tcPr>
          <w:p>
            <w:r>
              <w:t>párr. 13, 18, 22-27 y 28-29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 / NIA 620</w:t>
            </w:r>
          </w:p>
        </w:tc>
        <w:tc>
          <w:tcPr>
            <w:tcW w:type="dxa" w:w="2448"/>
          </w:tcPr>
          <w:p>
            <w:r>
              <w:t>Evaluar competencia, objetividad y trabajo del tasador cuando el VR se basa en un experto.</w:t>
            </w:r>
          </w:p>
        </w:tc>
        <w:tc>
          <w:tcPr>
            <w:tcW w:type="dxa" w:w="2448"/>
          </w:tcPr>
          <w:p>
            <w:r>
              <w:t>NIA 500.8 (tasador de la entidad = experto de la dirección); NIA 620.9-12 solo si el auditor contrata su propio tasador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Fiabilidad del registro de inmuebles, escrituras y contratos.</w:t>
            </w:r>
          </w:p>
        </w:tc>
        <w:tc>
          <w:tcPr>
            <w:tcW w:type="dxa" w:w="2448"/>
          </w:tcPr>
          <w:p>
            <w:r>
              <w:t>párr. 7 y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 / NIA 330</w:t>
            </w:r>
          </w:p>
        </w:tc>
        <w:tc>
          <w:tcPr>
            <w:tcW w:type="dxa" w:w="2448"/>
          </w:tcPr>
          <w:p>
            <w:r>
              <w:t>Existencia y titularidad: inspección y certificados del Registro de la Propiedad.</w:t>
            </w:r>
          </w:p>
        </w:tc>
        <w:tc>
          <w:tcPr>
            <w:tcW w:type="dxa" w:w="2448"/>
          </w:tcPr>
          <w:p>
            <w:r>
              <w:t>NIA 500 párr. A18-A20 (inspección; titularidad con certificados) · NIA 330 párr.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520</w:t>
            </w:r>
          </w:p>
        </w:tc>
        <w:tc>
          <w:tcPr>
            <w:tcW w:type="dxa" w:w="2448"/>
          </w:tcPr>
          <w:p>
            <w:r>
              <w:t>Analítica de ingresos por alquiler frente a contratos y ocupación.</w:t>
            </w:r>
          </w:p>
        </w:tc>
        <w:tc>
          <w:tcPr>
            <w:tcW w:type="dxa" w:w="2448"/>
          </w:tcPr>
          <w:p>
            <w:r>
              <w:t>párr. 5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 y ajuste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Propiedades de inversión auditadas</w:t>
            </w:r>
          </w:p>
        </w:tc>
        <w:tc>
          <w:tcPr>
            <w:tcW w:type="dxa" w:w="6120"/>
          </w:tcPr>
          <w:p>
            <w:r>
              <w:t>2.586.500,00</w:t>
            </w:r>
          </w:p>
        </w:tc>
      </w:tr>
      <w:tr>
        <w:tc>
          <w:tcPr>
            <w:tcW w:type="dxa" w:w="6120"/>
          </w:tcPr>
          <w:p>
            <w:r>
              <w:t>Saldo según el mayor</w:t>
            </w:r>
          </w:p>
        </w:tc>
        <w:tc>
          <w:tcPr>
            <w:tcW w:type="dxa" w:w="6120"/>
          </w:tcPr>
          <w:p>
            <w:r>
              <w:t>2.785.000,00</w:t>
            </w:r>
          </w:p>
        </w:tc>
      </w:tr>
      <w:tr>
        <w:tc>
          <w:tcPr>
            <w:tcW w:type="dxa" w:w="6120"/>
          </w:tcPr>
          <w:p>
            <w:r>
              <w:t>Ajuste propuesto (neto)</w:t>
            </w:r>
          </w:p>
        </w:tc>
        <w:tc>
          <w:tcPr>
            <w:tcW w:type="dxa" w:w="6120"/>
          </w:tcPr>
          <w:p>
            <w:r>
              <w:t>-198.500,00</w:t>
            </w:r>
          </w:p>
        </w:tc>
      </w:tr>
      <w:tr>
        <w:tc>
          <w:tcPr>
            <w:tcW w:type="dxa" w:w="6120"/>
          </w:tcPr>
          <w:p>
            <w:r>
              <w:t>Importe en libros según el detalle</w:t>
            </w:r>
          </w:p>
        </w:tc>
        <w:tc>
          <w:tcPr>
            <w:tcW w:type="dxa" w:w="6120"/>
          </w:tcPr>
          <w:p>
            <w:r>
              <w:t>2.780.000,00</w:t>
            </w:r>
          </w:p>
        </w:tc>
      </w:tr>
      <w:tr>
        <w:tc>
          <w:tcPr>
            <w:tcW w:type="dxa" w:w="6120"/>
          </w:tcPr>
          <w:p>
            <w:r>
              <w:t>Diferencia detalle − mayor</w:t>
            </w:r>
          </w:p>
        </w:tc>
        <w:tc>
          <w:tcPr>
            <w:tcW w:type="dxa" w:w="6120"/>
          </w:tcPr>
          <w:p>
            <w:r>
              <w:t>-5.000,00</w:t>
            </w:r>
          </w:p>
        </w:tc>
      </w:tr>
      <w:tr>
        <w:tc>
          <w:tcPr>
            <w:tcW w:type="dxa" w:w="6120"/>
          </w:tcPr>
          <w:p>
            <w:r>
              <w:t>Ajuste de valor razonable no reconocido (resultados)</w:t>
            </w:r>
          </w:p>
        </w:tc>
        <w:tc>
          <w:tcPr>
            <w:tcW w:type="dxa" w:w="6120"/>
          </w:tcPr>
          <w:p>
            <w:r>
              <w:t>48.000,00</w:t>
            </w:r>
          </w:p>
        </w:tc>
      </w:tr>
      <w:tr>
        <w:tc>
          <w:tcPr>
            <w:tcW w:type="dxa" w:w="6120"/>
          </w:tcPr>
          <w:p>
            <w:r>
              <w:t>Efecto de la medición al costo (depreciación y deterioro)</w:t>
            </w:r>
          </w:p>
        </w:tc>
        <w:tc>
          <w:tcPr>
            <w:tcW w:type="dxa" w:w="6120"/>
          </w:tcPr>
          <w:p>
            <w:r>
              <w:t>-25.000,00</w:t>
            </w:r>
          </w:p>
        </w:tc>
      </w:tr>
      <w:tr>
        <w:tc>
          <w:tcPr>
            <w:tcW w:type="dxa" w:w="6120"/>
          </w:tcPr>
          <w:p>
            <w:r>
              <w:t>Reclasificación fuera de propiedades de inversión</w:t>
            </w:r>
          </w:p>
        </w:tc>
        <w:tc>
          <w:tcPr>
            <w:tcW w:type="dxa" w:w="6120"/>
          </w:tcPr>
          <w:p>
            <w:r>
              <w:t>-216.500,00</w:t>
            </w:r>
          </w:p>
        </w:tc>
      </w:tr>
      <w:tr>
        <w:tc>
          <w:tcPr>
            <w:tcW w:type="dxa" w:w="6120"/>
          </w:tcPr>
          <w:p>
            <w:r>
              <w:t>Depreciación del año (modelo del costo)</w:t>
            </w:r>
          </w:p>
        </w:tc>
        <w:tc>
          <w:tcPr>
            <w:tcW w:type="dxa" w:w="6120"/>
          </w:tcPr>
          <w:p>
            <w:r>
              <w:t>4.800,00</w:t>
            </w:r>
          </w:p>
        </w:tc>
      </w:tr>
      <w:tr>
        <w:tc>
          <w:tcPr>
            <w:tcW w:type="dxa" w:w="6120"/>
          </w:tcPr>
          <w:p>
            <w:r>
              <w:t>Diferencia de depreciación acumulada</w:t>
            </w:r>
          </w:p>
        </w:tc>
        <w:tc>
          <w:tcPr>
            <w:tcW w:type="dxa" w:w="6120"/>
          </w:tcPr>
          <w:p>
            <w:r>
              <w:t>3.000,00</w:t>
            </w:r>
          </w:p>
        </w:tc>
      </w:tr>
      <w:tr>
        <w:tc>
          <w:tcPr>
            <w:tcW w:type="dxa" w:w="6120"/>
          </w:tcPr>
          <w:p>
            <w:r>
              <w:t>Deterioro (modelo del costo)</w:t>
            </w:r>
          </w:p>
        </w:tc>
        <w:tc>
          <w:tcPr>
            <w:tcW w:type="dxa" w:w="6120"/>
          </w:tcPr>
          <w:p>
            <w:r>
              <w:t>22.000,00</w:t>
            </w:r>
          </w:p>
        </w:tc>
      </w:tr>
      <w:tr>
        <w:tc>
          <w:tcPr>
            <w:tcW w:type="dxa" w:w="6120"/>
          </w:tcPr>
          <w:p>
            <w:r>
              <w:t>Variación del valor razonable del año</w:t>
            </w:r>
          </w:p>
        </w:tc>
        <w:tc>
          <w:tcPr>
            <w:tcW w:type="dxa" w:w="6120"/>
          </w:tcPr>
          <w:p>
            <w:r>
              <w:t>35.000,00</w:t>
            </w:r>
          </w:p>
        </w:tc>
      </w:tr>
      <w:tr>
        <w:tc>
          <w:tcPr>
            <w:tcW w:type="dxa" w:w="6120"/>
          </w:tcPr>
          <w:p>
            <w:r>
              <w:t>Diferencia en el costo inicial</w:t>
            </w:r>
          </w:p>
        </w:tc>
        <w:tc>
          <w:tcPr>
            <w:tcW w:type="dxa" w:w="6120"/>
          </w:tcPr>
          <w:p>
            <w:r>
              <w:t>12.000,00</w:t>
            </w:r>
          </w:p>
        </w:tc>
      </w:tr>
      <w:tr>
        <w:tc>
          <w:tcPr>
            <w:tcW w:type="dxa" w:w="6120"/>
          </w:tcPr>
          <w:p>
            <w:r>
              <w:t>Transferencias: diferencia a resultados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Transferencias: diferencia a otro resultado integral</w:t>
            </w:r>
          </w:p>
        </w:tc>
        <w:tc>
          <w:tcPr>
            <w:tcW w:type="dxa" w:w="6120"/>
          </w:tcPr>
          <w:p>
            <w:r>
              <w:t>80.000,00</w:t>
            </w:r>
          </w:p>
        </w:tc>
      </w:tr>
      <w:tr>
        <w:tc>
          <w:tcPr>
            <w:tcW w:type="dxa" w:w="6120"/>
          </w:tcPr>
          <w:p>
            <w:r>
              <w:t>Superávit de revaluación usado contra disminuciones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Superávit de revaluación en patrimonio al cierre</w:t>
            </w:r>
          </w:p>
        </w:tc>
        <w:tc>
          <w:tcPr>
            <w:tcW w:type="dxa" w:w="6120"/>
          </w:tcPr>
          <w:p>
            <w:r>
              <w:t>110.000,00</w:t>
            </w:r>
          </w:p>
        </w:tc>
      </w:tr>
      <w:tr>
        <w:tc>
          <w:tcPr>
            <w:tcW w:type="dxa" w:w="6120"/>
          </w:tcPr>
          <w:p>
            <w:r>
              <w:t>Diferencia en ingresos por alquiler</w:t>
            </w:r>
          </w:p>
        </w:tc>
        <w:tc>
          <w:tcPr>
            <w:tcW w:type="dxa" w:w="6120"/>
          </w:tcPr>
          <w:p>
            <w:r>
              <w:t>8.000,00</w:t>
            </w:r>
          </w:p>
        </w:tc>
      </w:tr>
      <w:tr>
        <w:tc>
          <w:tcPr>
            <w:tcW w:type="dxa" w:w="6120"/>
          </w:tcPr>
          <w:p>
            <w:r>
              <w:t>Resultado recalculado en bajas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  <w:tr>
        <w:tc>
          <w:tcPr>
            <w:tcW w:type="dxa" w:w="6120"/>
          </w:tcPr>
          <w:p>
            <w:r>
              <w:t>Diferencia en el resultado de bajas</w:t>
            </w:r>
          </w:p>
        </w:tc>
        <w:tc>
          <w:tcPr>
            <w:tcW w:type="dxa" w:w="6120"/>
          </w:tcPr>
          <w:p>
            <w:r>
              <w:t>-10.000,00</w:t>
            </w:r>
          </w:p>
        </w:tc>
      </w:tr>
    </w:tbl>
    <w:p>
      <w:pPr>
        <w:pStyle w:val="Heading1"/>
      </w:pPr>
      <w:r>
        <w:t>Parámetros y ruta por marco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Inicio del ejercicio</w:t>
            </w:r>
          </w:p>
        </w:tc>
        <w:tc>
          <w:tcPr>
            <w:tcW w:type="dxa" w:w="4080"/>
          </w:tcPr>
          <w:p>
            <w:r>
              <w:t>2025-01-01</w:t>
            </w:r>
          </w:p>
        </w:tc>
        <w:tc>
          <w:tcPr>
            <w:tcW w:type="dxa" w:w="4080"/>
          </w:tcPr>
          <w:p>
            <w:r>
              <w:t>Corte − 12 meses + 1 día</w:t>
            </w:r>
          </w:p>
        </w:tc>
      </w:tr>
      <w:tr>
        <w:tc>
          <w:tcPr>
            <w:tcW w:type="dxa" w:w="4080"/>
          </w:tcPr>
          <w:p>
            <w:r>
              <w:t>Marco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NIIF completas · NIC 40 y NIIF 13</w:t>
            </w:r>
          </w:p>
        </w:tc>
      </w:tr>
      <w:tr>
        <w:tc>
          <w:tcPr>
            <w:tcW w:type="dxa" w:w="4080"/>
          </w:tcPr>
          <w:p>
            <w:r>
              <w:t>¿Es PYMES?</w:t>
            </w:r>
          </w:p>
        </w:tc>
        <w:tc>
          <w:tcPr>
            <w:tcW w:type="dxa" w:w="4080"/>
          </w:tcPr>
          <w:p>
            <w:r>
              <w:t>No</w:t>
            </w:r>
          </w:p>
        </w:tc>
        <w:tc>
          <w:tcPr>
            <w:tcW w:type="dxa" w:w="4080"/>
          </w:tcPr>
          <w:p>
            <w:r>
              <w:t>Deriva del marco</w:t>
            </w:r>
          </w:p>
        </w:tc>
      </w:tr>
      <w:tr>
        <w:tc>
          <w:tcPr>
            <w:tcW w:type="dxa" w:w="4080"/>
          </w:tcPr>
          <w:p>
            <w:r>
              <w:t>Modelo aplicado por la entidad</w:t>
            </w:r>
          </w:p>
        </w:tc>
        <w:tc>
          <w:tcPr>
            <w:tcW w:type="dxa" w:w="4080"/>
          </w:tcPr>
          <w:p>
            <w:r>
              <w:t>valor_razonable</w:t>
            </w:r>
          </w:p>
        </w:tc>
        <w:tc>
          <w:tcPr>
            <w:tcW w:type="dxa" w:w="4080"/>
          </w:tcPr>
          <w:p>
            <w:r>
              <w:t>NIC 40.30 (elección); PYMES 16.7 (no es elección: depende de la medición fiable sin costo o esfuerzo desproporcionado)</w:t>
            </w:r>
          </w:p>
        </w:tc>
      </w:tr>
      <w:tr>
        <w:tc>
          <w:tcPr>
            <w:tcW w:type="dxa" w:w="4080"/>
          </w:tcPr>
          <w:p>
            <w:r>
              <w:t>PYMES: VR fiable sin costo o esfuerzo desproporcionado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Juicio documentado (PYMES 16.7-16.8); sin efecto en NIIF completas</w:t>
            </w:r>
          </w:p>
        </w:tc>
      </w:tr>
      <w:tr>
        <w:tc>
          <w:tcPr>
            <w:tcW w:type="dxa" w:w="4080"/>
          </w:tcPr>
          <w:p>
            <w:r>
              <w:t>Modelo con que se mide (ruta)</w:t>
            </w:r>
          </w:p>
        </w:tc>
        <w:tc>
          <w:tcPr>
            <w:tcW w:type="dxa" w:w="4080"/>
          </w:tcPr>
          <w:p>
            <w:r>
              <w:t>valor_razonable</w:t>
            </w:r>
          </w:p>
        </w:tc>
        <w:tc>
          <w:tcPr>
            <w:tcW w:type="dxa" w:w="4080"/>
          </w:tcPr>
          <w:p>
            <w:r>
              <w:t>Completas: el elegido por la entidad; PYMES: VR solo si es fiable sin esfuerzo desproporcionado</w:t>
            </w:r>
          </w:p>
        </w:tc>
      </w:tr>
      <w:tr>
        <w:tc>
          <w:tcPr>
            <w:tcW w:type="dxa" w:w="4080"/>
          </w:tcPr>
          <w:p>
            <w:r>
              <w:t>Uso propio significativo desde (%)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NIC 40.10 exige que la parte de uso propio sea «insignificante»; el umbral es juicio del auditor (NIC 40.10 no fija porcentaje); solo NIIF completas — en PYMES 16.4 se separan las partes</w:t>
            </w:r>
          </w:p>
        </w:tc>
      </w:tr>
      <w:tr>
        <w:tc>
          <w:tcPr>
            <w:tcW w:type="dxa" w:w="4080"/>
          </w:tcPr>
          <w:p>
            <w:r>
              <w:t>Saldo según el mayor</w:t>
            </w:r>
          </w:p>
        </w:tc>
        <w:tc>
          <w:tcPr>
            <w:tcW w:type="dxa" w:w="4080"/>
          </w:tcPr>
          <w:p>
            <w:r>
              <w:t>2.785.000,00</w:t>
            </w:r>
          </w:p>
        </w:tc>
        <w:tc>
          <w:tcPr>
            <w:tcW w:type="dxa" w:w="4080"/>
          </w:tcPr>
          <w:p>
            <w:r>
              <w:t>Mayor contable (en blanco: se toma la suma del detalle)</w:t>
            </w:r>
          </w:p>
        </w:tc>
      </w:tr>
    </w:tbl>
    <w:p>
      <w:pPr>
        <w:pStyle w:val="Heading1"/>
      </w:pPr>
      <w:r>
        <w:t>Registro de inmuebles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c>
          <w:tcPr>
            <w:tcW w:type="dxa" w:w="49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9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90"/>
          </w:tcPr>
          <w:p>
            <w:r>
              <w:rPr>
                <w:b/>
              </w:rPr>
              <w:t>Uso actual</w:t>
            </w:r>
          </w:p>
        </w:tc>
        <w:tc>
          <w:tcPr>
            <w:tcW w:type="dxa" w:w="490"/>
          </w:tcPr>
          <w:p>
            <w:r>
              <w:rPr>
                <w:b/>
              </w:rPr>
              <w:t>% uso propio</w:t>
            </w:r>
          </w:p>
        </w:tc>
        <w:tc>
          <w:tcPr>
            <w:tcW w:type="dxa" w:w="490"/>
          </w:tcPr>
          <w:p>
            <w:r>
              <w:rPr>
                <w:b/>
              </w:rPr>
              <w:t>Separable</w:t>
            </w:r>
          </w:p>
        </w:tc>
        <w:tc>
          <w:tcPr>
            <w:tcW w:type="dxa" w:w="490"/>
          </w:tcPr>
          <w:p>
            <w:r>
              <w:rPr>
                <w:b/>
              </w:rPr>
              <w:t>Costo registrado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Fecha de adquisición</w:t>
            </w:r>
          </w:p>
        </w:tc>
        <w:tc>
          <w:tcPr>
            <w:tcW w:type="dxa" w:w="490"/>
          </w:tcPr>
          <w:p>
            <w:r>
              <w:rPr>
                <w:b/>
              </w:rPr>
              <w:t>Precio de compra</w:t>
            </w:r>
          </w:p>
        </w:tc>
        <w:tc>
          <w:tcPr>
            <w:tcW w:type="dxa" w:w="490"/>
          </w:tcPr>
          <w:p>
            <w:r>
              <w:rPr>
                <w:b/>
              </w:rPr>
              <w:t>Desembolsos atribuibles</w:t>
            </w:r>
          </w:p>
        </w:tc>
        <w:tc>
          <w:tcPr>
            <w:tcW w:type="dxa" w:w="490"/>
          </w:tcPr>
          <w:p>
            <w:r>
              <w:rPr>
                <w:b/>
              </w:rPr>
              <w:t>Terreno</w:t>
            </w:r>
          </w:p>
        </w:tc>
        <w:tc>
          <w:tcPr>
            <w:tcW w:type="dxa" w:w="490"/>
          </w:tcPr>
          <w:p>
            <w:r>
              <w:rPr>
                <w:b/>
              </w:rPr>
              <w:t>Vida útil (años)</w:t>
            </w:r>
          </w:p>
        </w:tc>
        <w:tc>
          <w:tcPr>
            <w:tcW w:type="dxa" w:w="490"/>
          </w:tcPr>
          <w:p>
            <w:r>
              <w:rPr>
                <w:b/>
              </w:rPr>
              <w:t>Dep. acumulada registrada</w:t>
            </w:r>
          </w:p>
        </w:tc>
        <w:tc>
          <w:tcPr>
            <w:tcW w:type="dxa" w:w="490"/>
          </w:tcPr>
          <w:p>
            <w:r>
              <w:rPr>
                <w:b/>
              </w:rPr>
              <w:t>VR año anterior</w:t>
            </w:r>
          </w:p>
        </w:tc>
        <w:tc>
          <w:tcPr>
            <w:tcW w:type="dxa" w:w="490"/>
          </w:tcPr>
          <w:p>
            <w:r>
              <w:rPr>
                <w:b/>
              </w:rPr>
              <w:t>VR al corte</w:t>
            </w:r>
          </w:p>
        </w:tc>
        <w:tc>
          <w:tcPr>
            <w:tcW w:type="dxa" w:w="490"/>
          </w:tcPr>
          <w:p>
            <w:r>
              <w:rPr>
                <w:b/>
              </w:rPr>
              <w:t>Fuente del VR</w:t>
            </w:r>
          </w:p>
        </w:tc>
        <w:tc>
          <w:tcPr>
            <w:tcW w:type="dxa" w:w="490"/>
          </w:tcPr>
          <w:p>
            <w:r>
              <w:rPr>
                <w:b/>
              </w:rPr>
              <w:t>Nivel VR</w:t>
            </w:r>
          </w:p>
        </w:tc>
        <w:tc>
          <w:tcPr>
            <w:tcW w:type="dxa" w:w="490"/>
          </w:tcPr>
          <w:p>
            <w:r>
              <w:rPr>
                <w:b/>
              </w:rPr>
              <w:t>Importe en libros</w:t>
            </w:r>
          </w:p>
        </w:tc>
        <w:tc>
          <w:tcPr>
            <w:tcW w:type="dxa" w:w="490"/>
          </w:tcPr>
          <w:p>
            <w:r>
              <w:rPr>
                <w:b/>
              </w:rPr>
              <w:t>Alquiler según contratos</w:t>
            </w:r>
          </w:p>
        </w:tc>
        <w:tc>
          <w:tcPr>
            <w:tcW w:type="dxa" w:w="490"/>
          </w:tcPr>
          <w:p>
            <w:r>
              <w:rPr>
                <w:b/>
              </w:rPr>
              <w:t>Alquiler registrado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Cambio de uso</w:t>
            </w:r>
          </w:p>
        </w:tc>
        <w:tc>
          <w:tcPr>
            <w:tcW w:type="dxa" w:w="490"/>
          </w:tcPr>
          <w:p>
            <w:r>
              <w:rPr>
                <w:b/>
              </w:rPr>
              <w:t>Fecha del cambio</w:t>
            </w:r>
          </w:p>
        </w:tc>
        <w:tc>
          <w:tcPr>
            <w:tcW w:type="dxa" w:w="490"/>
          </w:tcPr>
          <w:p>
            <w:r>
              <w:rPr>
                <w:b/>
              </w:rPr>
              <w:t>Libros al cambio</w:t>
            </w:r>
          </w:p>
        </w:tc>
        <w:tc>
          <w:tcPr>
            <w:tcW w:type="dxa" w:w="490"/>
          </w:tcPr>
          <w:p>
            <w:r>
              <w:rPr>
                <w:b/>
              </w:rPr>
              <w:t>VR al cambio</w:t>
            </w:r>
          </w:p>
        </w:tc>
        <w:tc>
          <w:tcPr>
            <w:tcW w:type="dxa" w:w="490"/>
          </w:tcPr>
          <w:p>
            <w:r>
              <w:rPr>
                <w:b/>
              </w:rPr>
              <w:t>Superávit de revaluación a esa fecha</w:t>
            </w:r>
          </w:p>
        </w:tc>
        <w:tc>
          <w:tcPr>
            <w:tcW w:type="dxa" w:w="490"/>
          </w:tcPr>
          <w:p>
            <w:r>
              <w:rPr>
                <w:b/>
              </w:rPr>
              <w:t>Importe recuperable</w:t>
            </w:r>
          </w:p>
        </w:tc>
      </w:tr>
      <w:tr>
        <w:tc>
          <w:tcPr>
            <w:tcW w:type="dxa" w:w="490"/>
          </w:tcPr>
          <w:p>
            <w:r>
              <w:t>IP-01</w:t>
            </w:r>
          </w:p>
        </w:tc>
        <w:tc>
          <w:tcPr>
            <w:tcW w:type="dxa" w:w="490"/>
          </w:tcPr>
          <w:p>
            <w:r>
              <w:t>Edificio de oficinas Norte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500.000,00</w:t>
            </w:r>
          </w:p>
        </w:tc>
        <w:tc>
          <w:tcPr>
            <w:tcW w:type="dxa" w:w="490"/>
          </w:tcPr>
          <w:p>
            <w:r>
              <w:t>2018-03-01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100.000,00</w:t>
            </w:r>
          </w:p>
        </w:tc>
        <w:tc>
          <w:tcPr>
            <w:tcW w:type="dxa" w:w="490"/>
          </w:tcPr>
          <w:p>
            <w:r>
              <w:t>40,00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700.000,00</w:t>
            </w:r>
          </w:p>
        </w:tc>
        <w:tc>
          <w:tcPr>
            <w:tcW w:type="dxa" w:w="490"/>
          </w:tcPr>
          <w:p>
            <w:r>
              <w:t>720.000,00</w:t>
            </w:r>
          </w:p>
        </w:tc>
        <w:tc>
          <w:tcPr>
            <w:tcW w:type="dxa" w:w="490"/>
          </w:tcPr>
          <w:p>
            <w:r>
              <w:t>Perito independiente (tasación dic-2025)</w:t>
            </w:r>
          </w:p>
        </w:tc>
        <w:tc>
          <w:tcPr>
            <w:tcW w:type="dxa" w:w="490"/>
          </w:tcPr>
          <w:p>
            <w:r>
              <w:t>Nivel 2</w:t>
            </w:r>
          </w:p>
        </w:tc>
        <w:tc>
          <w:tcPr>
            <w:tcW w:type="dxa" w:w="490"/>
          </w:tcPr>
          <w:p>
            <w:r>
              <w:t>700.000,00</w:t>
            </w:r>
          </w:p>
        </w:tc>
        <w:tc>
          <w:tcPr>
            <w:tcW w:type="dxa" w:w="490"/>
          </w:tcPr>
          <w:p>
            <w:r>
              <w:t>48.000,00</w:t>
            </w:r>
          </w:p>
        </w:tc>
        <w:tc>
          <w:tcPr>
            <w:tcW w:type="dxa" w:w="490"/>
          </w:tcPr>
          <w:p>
            <w:r>
              <w:t>48.000,00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IP-02</w:t>
            </w:r>
          </w:p>
        </w:tc>
        <w:tc>
          <w:tcPr>
            <w:tcW w:type="dxa" w:w="490"/>
          </w:tcPr>
          <w:p>
            <w:r>
              <w:t>Terreno Samborondón</w:t>
            </w:r>
          </w:p>
        </w:tc>
        <w:tc>
          <w:tcPr>
            <w:tcW w:type="dxa" w:w="490"/>
          </w:tcPr>
          <w:p>
            <w:r>
              <w:t>Plusvalía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300.000,00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300.000,00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350.000,00</w:t>
            </w:r>
          </w:p>
        </w:tc>
        <w:tc>
          <w:tcPr>
            <w:tcW w:type="dxa" w:w="490"/>
          </w:tcPr>
          <w:p>
            <w:r>
              <w:t>380.000,00</w:t>
            </w:r>
          </w:p>
        </w:tc>
        <w:tc>
          <w:tcPr>
            <w:tcW w:type="dxa" w:w="490"/>
          </w:tcPr>
          <w:p>
            <w:r>
              <w:t>Perito independiente</w:t>
            </w:r>
          </w:p>
        </w:tc>
        <w:tc>
          <w:tcPr>
            <w:tcW w:type="dxa" w:w="490"/>
          </w:tcPr>
          <w:p>
            <w:r>
              <w:t>Nivel 2</w:t>
            </w:r>
          </w:p>
        </w:tc>
        <w:tc>
          <w:tcPr>
            <w:tcW w:type="dxa" w:w="490"/>
          </w:tcPr>
          <w:p>
            <w:r>
              <w:t>380.000,00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IP-03</w:t>
            </w:r>
          </w:p>
        </w:tc>
        <w:tc>
          <w:tcPr>
            <w:tcW w:type="dxa" w:w="490"/>
          </w:tcPr>
          <w:p>
            <w:r>
              <w:t>Local comercial Sur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250.000,00</w:t>
            </w:r>
          </w:p>
        </w:tc>
        <w:tc>
          <w:tcPr>
            <w:tcW w:type="dxa" w:w="490"/>
          </w:tcPr>
          <w:p>
            <w:r>
              <w:t>2020-06-30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50.000,00</w:t>
            </w:r>
          </w:p>
        </w:tc>
        <w:tc>
          <w:tcPr>
            <w:tcW w:type="dxa" w:w="490"/>
          </w:tcPr>
          <w:p>
            <w:r>
              <w:t>30,00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260.000,00</w:t>
            </w:r>
          </w:p>
        </w:tc>
        <w:tc>
          <w:tcPr>
            <w:tcW w:type="dxa" w:w="490"/>
          </w:tcPr>
          <w:p>
            <w:r>
              <w:t>240.000,00</w:t>
            </w:r>
          </w:p>
        </w:tc>
        <w:tc>
          <w:tcPr>
            <w:tcW w:type="dxa" w:w="490"/>
          </w:tcPr>
          <w:p>
            <w:r>
              <w:t>Perito independiente</w:t>
            </w:r>
          </w:p>
        </w:tc>
        <w:tc>
          <w:tcPr>
            <w:tcW w:type="dxa" w:w="490"/>
          </w:tcPr>
          <w:p>
            <w:r>
              <w:t>Nivel 3</w:t>
            </w:r>
          </w:p>
        </w:tc>
        <w:tc>
          <w:tcPr>
            <w:tcW w:type="dxa" w:w="490"/>
          </w:tcPr>
          <w:p>
            <w:r>
              <w:t>260.000,00</w:t>
            </w:r>
          </w:p>
        </w:tc>
        <w:tc>
          <w:tcPr>
            <w:tcW w:type="dxa" w:w="490"/>
          </w:tcPr>
          <w:p>
            <w:r>
              <w:t>24.000,00</w:t>
            </w:r>
          </w:p>
        </w:tc>
        <w:tc>
          <w:tcPr>
            <w:tcW w:type="dxa" w:w="490"/>
          </w:tcPr>
          <w:p>
            <w:r>
              <w:t>22.000,00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IP-04</w:t>
            </w:r>
          </w:p>
        </w:tc>
        <w:tc>
          <w:tcPr>
            <w:tcW w:type="dxa" w:w="490"/>
          </w:tcPr>
          <w:p>
            <w:r>
              <w:t>Bodega Durán (35 % uso propio)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>
              <w:t>35,00</w:t>
            </w:r>
          </w:p>
        </w:tc>
        <w:tc>
          <w:tcPr>
            <w:tcW w:type="dxa" w:w="490"/>
          </w:tcPr>
          <w:p>
            <w:r>
              <w:t>Sí</w:t>
            </w:r>
          </w:p>
        </w:tc>
        <w:tc>
          <w:tcPr>
            <w:tcW w:type="dxa" w:w="490"/>
          </w:tcPr>
          <w:p>
            <w:r>
              <w:t>180.000,00</w:t>
            </w:r>
          </w:p>
        </w:tc>
        <w:tc>
          <w:tcPr>
            <w:tcW w:type="dxa" w:w="490"/>
          </w:tcPr>
          <w:p>
            <w:r>
              <w:t>2019-12-31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30.000,00</w:t>
            </w:r>
          </w:p>
        </w:tc>
        <w:tc>
          <w:tcPr>
            <w:tcW w:type="dxa" w:w="490"/>
          </w:tcPr>
          <w:p>
            <w:r>
              <w:t>30,00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210.000,00</w:t>
            </w:r>
          </w:p>
        </w:tc>
        <w:tc>
          <w:tcPr>
            <w:tcW w:type="dxa" w:w="490"/>
          </w:tcPr>
          <w:p>
            <w:r>
              <w:t>Perito independiente</w:t>
            </w:r>
          </w:p>
        </w:tc>
        <w:tc>
          <w:tcPr>
            <w:tcW w:type="dxa" w:w="490"/>
          </w:tcPr>
          <w:p>
            <w:r>
              <w:t>Nivel 3</w:t>
            </w:r>
          </w:p>
        </w:tc>
        <w:tc>
          <w:tcPr>
            <w:tcW w:type="dxa" w:w="490"/>
          </w:tcPr>
          <w:p>
            <w:r>
              <w:t>190.000,00</w:t>
            </w:r>
          </w:p>
        </w:tc>
        <w:tc>
          <w:tcPr>
            <w:tcW w:type="dxa" w:w="490"/>
          </w:tcPr>
          <w:p>
            <w:r>
              <w:t>9.000,00</w:t>
            </w:r>
          </w:p>
        </w:tc>
        <w:tc>
          <w:tcPr>
            <w:tcW w:type="dxa" w:w="490"/>
          </w:tcPr>
          <w:p>
            <w:r>
              <w:t>9.000,00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IP-05</w:t>
            </w:r>
          </w:p>
        </w:tc>
        <w:tc>
          <w:tcPr>
            <w:tcW w:type="dxa" w:w="490"/>
          </w:tcPr>
          <w:p>
            <w:r>
              <w:t>Departamentos para la venta</w:t>
            </w:r>
          </w:p>
        </w:tc>
        <w:tc>
          <w:tcPr>
            <w:tcW w:type="dxa" w:w="490"/>
          </w:tcPr>
          <w:p>
            <w:r>
              <w:t>Venta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150.000,00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150.000,00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IP-06</w:t>
            </w:r>
          </w:p>
        </w:tc>
        <w:tc>
          <w:tcPr>
            <w:tcW w:type="dxa" w:w="490"/>
          </w:tcPr>
          <w:p>
            <w:r>
              <w:t>Edificio Centro (compra 2025)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400.000,00</w:t>
            </w:r>
          </w:p>
        </w:tc>
        <w:tc>
          <w:tcPr>
            <w:tcW w:type="dxa" w:w="490"/>
          </w:tcPr>
          <w:p>
            <w:r>
              <w:t>2025-07-01</w:t>
            </w:r>
          </w:p>
        </w:tc>
        <w:tc>
          <w:tcPr>
            <w:tcW w:type="dxa" w:w="490"/>
          </w:tcPr>
          <w:p>
            <w:r>
              <w:t>400.000,00</w:t>
            </w:r>
          </w:p>
        </w:tc>
        <w:tc>
          <w:tcPr>
            <w:tcW w:type="dxa" w:w="490"/>
          </w:tcPr>
          <w:p>
            <w:r>
              <w:t>12.000,00</w:t>
            </w:r>
          </w:p>
        </w:tc>
        <w:tc>
          <w:tcPr>
            <w:tcW w:type="dxa" w:w="490"/>
          </w:tcPr>
          <w:p>
            <w:r>
              <w:t>80.000,00</w:t>
            </w:r>
          </w:p>
        </w:tc>
        <w:tc>
          <w:tcPr>
            <w:tcW w:type="dxa" w:w="490"/>
          </w:tcPr>
          <w:p>
            <w:r>
              <w:t>40,00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425.000,00</w:t>
            </w:r>
          </w:p>
        </w:tc>
        <w:tc>
          <w:tcPr>
            <w:tcW w:type="dxa" w:w="490"/>
          </w:tcPr>
          <w:p>
            <w:r>
              <w:t>Tasación interna</w:t>
            </w:r>
          </w:p>
        </w:tc>
        <w:tc>
          <w:tcPr>
            <w:tcW w:type="dxa" w:w="490"/>
          </w:tcPr>
          <w:p>
            <w:r>
              <w:t>Nivel 3</w:t>
            </w:r>
          </w:p>
        </w:tc>
        <w:tc>
          <w:tcPr>
            <w:tcW w:type="dxa" w:w="490"/>
          </w:tcPr>
          <w:p>
            <w:r>
              <w:t>400.000,00</w:t>
            </w:r>
          </w:p>
        </w:tc>
        <w:tc>
          <w:tcPr>
            <w:tcW w:type="dxa" w:w="490"/>
          </w:tcPr>
          <w:p>
            <w:r>
              <w:t>18.000,00</w:t>
            </w:r>
          </w:p>
        </w:tc>
        <w:tc>
          <w:tcPr>
            <w:tcW w:type="dxa" w:w="490"/>
          </w:tcPr>
          <w:p>
            <w:r>
              <w:t>12.000,00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IP-07</w:t>
            </w:r>
          </w:p>
        </w:tc>
        <w:tc>
          <w:tcPr>
            <w:tcW w:type="dxa" w:w="490"/>
          </w:tcPr>
          <w:p>
            <w:r>
              <w:t>Edificio zona sin mercado activo</w:t>
            </w:r>
          </w:p>
        </w:tc>
        <w:tc>
          <w:tcPr>
            <w:tcW w:type="dxa" w:w="490"/>
          </w:tcPr>
          <w:p>
            <w:r>
              <w:t>Uso futuro no determinado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300.000,00</w:t>
            </w:r>
          </w:p>
        </w:tc>
        <w:tc>
          <w:tcPr>
            <w:tcW w:type="dxa" w:w="490"/>
          </w:tcPr>
          <w:p>
            <w:r>
              <w:t>2015-12-31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60.000,00</w:t>
            </w:r>
          </w:p>
        </w:tc>
        <w:tc>
          <w:tcPr>
            <w:tcW w:type="dxa" w:w="490"/>
          </w:tcPr>
          <w:p>
            <w:r>
              <w:t>50,00</w:t>
            </w:r>
          </w:p>
        </w:tc>
        <w:tc>
          <w:tcPr>
            <w:tcW w:type="dxa" w:w="490"/>
          </w:tcPr>
          <w:p>
            <w:r>
              <w:t>45.000,00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255.000,00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230.000,00</w:t>
            </w:r>
          </w:p>
        </w:tc>
      </w:tr>
      <w:tr>
        <w:tc>
          <w:tcPr>
            <w:tcW w:type="dxa" w:w="490"/>
          </w:tcPr>
          <w:p>
            <w:r>
              <w:t>IP-08</w:t>
            </w:r>
          </w:p>
        </w:tc>
        <w:tc>
          <w:tcPr>
            <w:tcW w:type="dxa" w:w="490"/>
          </w:tcPr>
          <w:p>
            <w:r>
              <w:t>Oficina ex uso propio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160.000,00</w:t>
            </w:r>
          </w:p>
        </w:tc>
        <w:tc>
          <w:tcPr>
            <w:tcW w:type="dxa" w:w="490"/>
          </w:tcPr>
          <w:p>
            <w:r>
              <w:t>2015-01-01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40.000,00</w:t>
            </w:r>
          </w:p>
        </w:tc>
        <w:tc>
          <w:tcPr>
            <w:tcW w:type="dxa" w:w="490"/>
          </w:tcPr>
          <w:p>
            <w:r>
              <w:t>40,00</w:t>
            </w:r>
          </w:p>
        </w:tc>
        <w:tc>
          <w:tcPr>
            <w:tcW w:type="dxa" w:w="490"/>
          </w:tcPr>
          <w:p>
            <w:r>
              <w:t>33.000,00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210.000,00</w:t>
            </w:r>
          </w:p>
        </w:tc>
        <w:tc>
          <w:tcPr>
            <w:tcW w:type="dxa" w:w="490"/>
          </w:tcPr>
          <w:p>
            <w:r>
              <w:t>Perito independiente</w:t>
            </w:r>
          </w:p>
        </w:tc>
        <w:tc>
          <w:tcPr>
            <w:tcW w:type="dxa" w:w="490"/>
          </w:tcPr>
          <w:p>
            <w:r>
              <w:t>Nivel 2</w:t>
            </w:r>
          </w:p>
        </w:tc>
        <w:tc>
          <w:tcPr>
            <w:tcW w:type="dxa" w:w="490"/>
          </w:tcPr>
          <w:p>
            <w:r>
              <w:t>205.000,00</w:t>
            </w:r>
          </w:p>
        </w:tc>
        <w:tc>
          <w:tcPr>
            <w:tcW w:type="dxa" w:w="490"/>
          </w:tcPr>
          <w:p>
            <w:r>
              <w:t>6.000,00</w:t>
            </w:r>
          </w:p>
        </w:tc>
        <w:tc>
          <w:tcPr>
            <w:tcW w:type="dxa" w:w="490"/>
          </w:tcPr>
          <w:p>
            <w:r>
              <w:t>6.000,00</w:t>
            </w:r>
          </w:p>
        </w:tc>
        <w:tc>
          <w:tcPr>
            <w:tcW w:type="dxa" w:w="490"/>
          </w:tcPr>
          <w:p>
            <w:r>
              <w:t>PPE→PI</w:t>
            </w:r>
          </w:p>
        </w:tc>
        <w:tc>
          <w:tcPr>
            <w:tcW w:type="dxa" w:w="490"/>
          </w:tcPr>
          <w:p>
            <w:r>
              <w:t>2025-09-30</w:t>
            </w:r>
          </w:p>
        </w:tc>
        <w:tc>
          <w:tcPr>
            <w:tcW w:type="dxa" w:w="490"/>
          </w:tcPr>
          <w:p>
            <w:r>
              <w:t>125.000,00</w:t>
            </w:r>
          </w:p>
        </w:tc>
        <w:tc>
          <w:tcPr>
            <w:tcW w:type="dxa" w:w="490"/>
          </w:tcPr>
          <w:p>
            <w:r>
              <w:t>205.000,00</w:t>
            </w:r>
          </w:p>
        </w:tc>
        <w:tc>
          <w:tcPr>
            <w:tcW w:type="dxa" w:w="490"/>
          </w:tcPr>
          <w:p>
            <w:r>
              <w:t>30.000,00</w:t>
            </w:r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IP-09</w:t>
            </w:r>
          </w:p>
        </w:tc>
        <w:tc>
          <w:tcPr>
            <w:tcW w:type="dxa" w:w="490"/>
          </w:tcPr>
          <w:p>
            <w:r>
              <w:t>Casa arrendada (ex inventario)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70.000,00</w:t>
            </w:r>
          </w:p>
        </w:tc>
        <w:tc>
          <w:tcPr>
            <w:tcW w:type="dxa" w:w="490"/>
          </w:tcPr>
          <w:p>
            <w:r>
              <w:t>2019-12-31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10.000,00</w:t>
            </w:r>
          </w:p>
        </w:tc>
        <w:tc>
          <w:tcPr>
            <w:tcW w:type="dxa" w:w="490"/>
          </w:tcPr>
          <w:p>
            <w:r>
              <w:t>30,00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90.000,00</w:t>
            </w:r>
          </w:p>
        </w:tc>
        <w:tc>
          <w:tcPr>
            <w:tcW w:type="dxa" w:w="490"/>
          </w:tcPr>
          <w:p>
            <w:r>
              <w:t>95.000,00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90.000,00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7.000,00</w:t>
            </w:r>
          </w:p>
        </w:tc>
        <w:tc>
          <w:tcPr>
            <w:tcW w:type="dxa" w:w="490"/>
          </w:tcPr>
          <w:p>
            <w:r>
              <w:t>Inventario→PI</w:t>
            </w:r>
          </w:p>
        </w:tc>
        <w:tc>
          <w:tcPr>
            <w:tcW w:type="dxa" w:w="490"/>
          </w:tcPr>
          <w:p>
            <w:r>
              <w:t>2025-05-15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IP-10</w:t>
            </w:r>
          </w:p>
        </w:tc>
        <w:tc>
          <w:tcPr>
            <w:tcW w:type="dxa" w:w="490"/>
          </w:tcPr>
          <w:p>
            <w:r>
              <w:t>Galpón industrial arrendado</w:t>
            </w:r>
          </w:p>
        </w:tc>
        <w:tc>
          <w:tcPr>
            <w:tcW w:type="dxa" w:w="490"/>
          </w:tcPr>
          <w:p>
            <w:r>
              <w:t>Alquiler</w:t>
            </w:r>
          </w:p>
        </w:tc>
        <w:tc>
          <w:tcPr>
            <w:tcW w:type="dxa" w:w="490"/>
          </w:tcPr>
          <w:p>
            <w:r>
              <w:t>5,00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120.000,00</w:t>
            </w:r>
          </w:p>
        </w:tc>
        <w:tc>
          <w:tcPr>
            <w:tcW w:type="dxa" w:w="490"/>
          </w:tcPr>
          <w:p>
            <w:r>
              <w:t>2017-12-31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20.000,00</w:t>
            </w:r>
          </w:p>
        </w:tc>
        <w:tc>
          <w:tcPr>
            <w:tcW w:type="dxa" w:w="490"/>
          </w:tcPr>
          <w:p>
            <w:r>
              <w:t>25,00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150.000,00</w:t>
            </w:r>
          </w:p>
        </w:tc>
        <w:tc>
          <w:tcPr>
            <w:tcW w:type="dxa" w:w="490"/>
          </w:tcPr>
          <w:p>
            <w:r>
              <w:t>150.000,00</w:t>
            </w:r>
          </w:p>
        </w:tc>
        <w:tc>
          <w:tcPr>
            <w:tcW w:type="dxa" w:w="490"/>
          </w:tcPr>
          <w:p>
            <w:r>
              <w:t>Perito independiente</w:t>
            </w:r>
          </w:p>
        </w:tc>
        <w:tc>
          <w:tcPr>
            <w:tcW w:type="dxa" w:w="490"/>
          </w:tcPr>
          <w:p>
            <w:r>
              <w:t>Nivel 2</w:t>
            </w:r>
          </w:p>
        </w:tc>
        <w:tc>
          <w:tcPr>
            <w:tcW w:type="dxa" w:w="490"/>
          </w:tcPr>
          <w:p>
            <w:r>
              <w:t>150.000,00</w:t>
            </w:r>
          </w:p>
        </w:tc>
        <w:tc>
          <w:tcPr>
            <w:tcW w:type="dxa" w:w="490"/>
          </w:tcPr>
          <w:p>
            <w:r>
              <w:t>12.000,00</w:t>
            </w:r>
          </w:p>
        </w:tc>
        <w:tc>
          <w:tcPr>
            <w:tcW w:type="dxa" w:w="490"/>
          </w:tcPr>
          <w:p>
            <w:r>
              <w:t>12.000,00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  <w:t>2.430.000,00</w:t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  <w:t>2.780.000,00</w:t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Clasificación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Uso actual</w:t>
            </w:r>
          </w:p>
        </w:tc>
        <w:tc>
          <w:tcPr>
            <w:tcW w:type="dxa" w:w="1113"/>
          </w:tcPr>
          <w:p>
            <w:r>
              <w:rPr>
                <w:b/>
              </w:rPr>
              <w:t>% uso propio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Separable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Umbral (%)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Clasificación auditada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¿Propiedad de inversión?</w:t>
            </w:r>
          </w:p>
        </w:tc>
        <w:tc>
          <w:tcPr>
            <w:tcW w:type="dxa" w:w="1113"/>
          </w:tcPr>
          <w:p>
            <w:r>
              <w:rPr>
                <w:b/>
              </w:rPr>
              <w:t>Importe en libros</w:t>
            </w:r>
          </w:p>
        </w:tc>
        <w:tc>
          <w:tcPr>
            <w:tcW w:type="dxa" w:w="1113"/>
          </w:tcPr>
          <w:p>
            <w:r>
              <w:rPr>
                <w:b/>
              </w:rPr>
              <w:t>Reclasificación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Parte que es propiedad de inversión</w:t>
            </w:r>
          </w:p>
        </w:tc>
      </w:tr>
      <w:tr>
        <w:tc>
          <w:tcPr>
            <w:tcW w:type="dxa" w:w="1113"/>
          </w:tcPr>
          <w:p>
            <w:r>
              <w:t>IP-01</w:t>
            </w:r>
          </w:p>
        </w:tc>
        <w:tc>
          <w:tcPr>
            <w:tcW w:type="dxa" w:w="1113"/>
          </w:tcPr>
          <w:p>
            <w:r>
              <w:t>Edificio de oficinas Norte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700.000,00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IP-02</w:t>
            </w:r>
          </w:p>
        </w:tc>
        <w:tc>
          <w:tcPr>
            <w:tcW w:type="dxa" w:w="1113"/>
          </w:tcPr>
          <w:p>
            <w:r>
              <w:t>Terreno Samborondón</w:t>
            </w:r>
          </w:p>
        </w:tc>
        <w:tc>
          <w:tcPr>
            <w:tcW w:type="dxa" w:w="1113"/>
          </w:tcPr>
          <w:p>
            <w:r>
              <w:t>Plusvalía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380.000,00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IP-03</w:t>
            </w:r>
          </w:p>
        </w:tc>
        <w:tc>
          <w:tcPr>
            <w:tcW w:type="dxa" w:w="1113"/>
          </w:tcPr>
          <w:p>
            <w:r>
              <w:t>Local comercial Sur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260.000,00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IP-04</w:t>
            </w:r>
          </w:p>
        </w:tc>
        <w:tc>
          <w:tcPr>
            <w:tcW w:type="dxa" w:w="1113"/>
          </w:tcPr>
          <w:p>
            <w:r>
              <w:t>Bodega Durán (35 % uso propio)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>
              <w:t>35,00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 (parte)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190.000,00</w:t>
            </w:r>
          </w:p>
        </w:tc>
        <w:tc>
          <w:tcPr>
            <w:tcW w:type="dxa" w:w="1113"/>
          </w:tcPr>
          <w:p>
            <w:r>
              <w:t>-66.500,00</w:t>
            </w:r>
          </w:p>
        </w:tc>
        <w:tc>
          <w:tcPr>
            <w:tcW w:type="dxa" w:w="1113"/>
          </w:tcPr>
          <w:p>
            <w:r>
              <w:t>65,00 %</w:t>
            </w:r>
          </w:p>
        </w:tc>
      </w:tr>
      <w:tr>
        <w:tc>
          <w:tcPr>
            <w:tcW w:type="dxa" w:w="1113"/>
          </w:tcPr>
          <w:p>
            <w:r>
              <w:t>IP-05</w:t>
            </w:r>
          </w:p>
        </w:tc>
        <w:tc>
          <w:tcPr>
            <w:tcW w:type="dxa" w:w="1113"/>
          </w:tcPr>
          <w:p>
            <w:r>
              <w:t>Departamentos para la venta</w:t>
            </w:r>
          </w:p>
        </w:tc>
        <w:tc>
          <w:tcPr>
            <w:tcW w:type="dxa" w:w="1113"/>
          </w:tcPr>
          <w:p>
            <w:r>
              <w:t>Venta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Inventario (NIC 2)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150.000,00</w:t>
            </w:r>
          </w:p>
        </w:tc>
        <w:tc>
          <w:tcPr>
            <w:tcW w:type="dxa" w:w="1113"/>
          </w:tcPr>
          <w:p>
            <w:r>
              <w:t>-150.000,00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</w:tr>
      <w:tr>
        <w:tc>
          <w:tcPr>
            <w:tcW w:type="dxa" w:w="1113"/>
          </w:tcPr>
          <w:p>
            <w:r>
              <w:t>IP-06</w:t>
            </w:r>
          </w:p>
        </w:tc>
        <w:tc>
          <w:tcPr>
            <w:tcW w:type="dxa" w:w="1113"/>
          </w:tcPr>
          <w:p>
            <w:r>
              <w:t>Edificio Centro (compra 2025)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400.000,00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IP-07</w:t>
            </w:r>
          </w:p>
        </w:tc>
        <w:tc>
          <w:tcPr>
            <w:tcW w:type="dxa" w:w="1113"/>
          </w:tcPr>
          <w:p>
            <w:r>
              <w:t>Edificio zona sin mercado activo</w:t>
            </w:r>
          </w:p>
        </w:tc>
        <w:tc>
          <w:tcPr>
            <w:tcW w:type="dxa" w:w="1113"/>
          </w:tcPr>
          <w:p>
            <w:r>
              <w:t>Uso futuro no determinado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255.000,00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IP-08</w:t>
            </w:r>
          </w:p>
        </w:tc>
        <w:tc>
          <w:tcPr>
            <w:tcW w:type="dxa" w:w="1113"/>
          </w:tcPr>
          <w:p>
            <w:r>
              <w:t>Oficina ex uso propio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205.000,00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IP-09</w:t>
            </w:r>
          </w:p>
        </w:tc>
        <w:tc>
          <w:tcPr>
            <w:tcW w:type="dxa" w:w="1113"/>
          </w:tcPr>
          <w:p>
            <w:r>
              <w:t>Casa arrendada (ex inventario)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90.000,00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t>IP-10</w:t>
            </w:r>
          </w:p>
        </w:tc>
        <w:tc>
          <w:tcPr>
            <w:tcW w:type="dxa" w:w="1113"/>
          </w:tcPr>
          <w:p>
            <w:r>
              <w:t>Galpón industrial arrendado</w:t>
            </w:r>
          </w:p>
        </w:tc>
        <w:tc>
          <w:tcPr>
            <w:tcW w:type="dxa" w:w="1113"/>
          </w:tcPr>
          <w:p>
            <w:r>
              <w:t>Alquiler</w:t>
            </w:r>
          </w:p>
        </w:tc>
        <w:tc>
          <w:tcPr>
            <w:tcW w:type="dxa" w:w="1113"/>
          </w:tcPr>
          <w:p>
            <w:r>
              <w:t>5,00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10,00</w:t>
            </w:r>
          </w:p>
        </w:tc>
        <w:tc>
          <w:tcPr>
            <w:tcW w:type="dxa" w:w="1113"/>
          </w:tcPr>
          <w:p>
            <w:r>
              <w:t>Propiedad de inversión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150.000,00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100,00 %</w:t>
            </w:r>
          </w:p>
        </w:tc>
      </w:tr>
      <w:tr>
        <w:tc>
          <w:tcPr>
            <w:tcW w:type="dxa" w:w="11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2.780.000,00</w:t>
            </w:r>
          </w:p>
        </w:tc>
        <w:tc>
          <w:tcPr>
            <w:tcW w:type="dxa" w:w="1113"/>
          </w:tcPr>
          <w:p>
            <w:r>
              <w:rPr>
                <w:b/>
              </w:rPr>
              <w:t>-216.500,00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Costo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Fecha de adquisición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Precio de compra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Desembolsos atribuibles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Costo recalculado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Costo registrado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Costo auditado</w:t>
            </w:r>
          </w:p>
        </w:tc>
      </w:tr>
      <w:tr>
        <w:tc>
          <w:tcPr>
            <w:tcW w:type="dxa" w:w="1530"/>
          </w:tcPr>
          <w:p>
            <w:r>
              <w:t>IP-01</w:t>
            </w:r>
          </w:p>
        </w:tc>
        <w:tc>
          <w:tcPr>
            <w:tcW w:type="dxa" w:w="1530"/>
          </w:tcPr>
          <w:p>
            <w:r>
              <w:t>2018-03-01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500.000,00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500.000,00</w:t>
            </w:r>
          </w:p>
        </w:tc>
      </w:tr>
      <w:tr>
        <w:tc>
          <w:tcPr>
            <w:tcW w:type="dxa" w:w="1530"/>
          </w:tcPr>
          <w:p>
            <w:r>
              <w:t>IP-02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300.000,00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300.000,00</w:t>
            </w:r>
          </w:p>
        </w:tc>
      </w:tr>
      <w:tr>
        <w:tc>
          <w:tcPr>
            <w:tcW w:type="dxa" w:w="1530"/>
          </w:tcPr>
          <w:p>
            <w:r>
              <w:t>IP-03</w:t>
            </w:r>
          </w:p>
        </w:tc>
        <w:tc>
          <w:tcPr>
            <w:tcW w:type="dxa" w:w="1530"/>
          </w:tcPr>
          <w:p>
            <w:r>
              <w:t>2020-06-30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250.000,00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250.000,00</w:t>
            </w:r>
          </w:p>
        </w:tc>
      </w:tr>
      <w:tr>
        <w:tc>
          <w:tcPr>
            <w:tcW w:type="dxa" w:w="1530"/>
          </w:tcPr>
          <w:p>
            <w:r>
              <w:t>IP-04</w:t>
            </w:r>
          </w:p>
        </w:tc>
        <w:tc>
          <w:tcPr>
            <w:tcW w:type="dxa" w:w="1530"/>
          </w:tcPr>
          <w:p>
            <w:r>
              <w:t>2019-12-31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180.000,00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180.000,00</w:t>
            </w:r>
          </w:p>
        </w:tc>
      </w:tr>
      <w:tr>
        <w:tc>
          <w:tcPr>
            <w:tcW w:type="dxa" w:w="1530"/>
          </w:tcPr>
          <w:p>
            <w:r>
              <w:t>IP-05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150.000,00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150.000,00</w:t>
            </w:r>
          </w:p>
        </w:tc>
      </w:tr>
      <w:tr>
        <w:tc>
          <w:tcPr>
            <w:tcW w:type="dxa" w:w="1530"/>
          </w:tcPr>
          <w:p>
            <w:r>
              <w:t>IP-06</w:t>
            </w:r>
          </w:p>
        </w:tc>
        <w:tc>
          <w:tcPr>
            <w:tcW w:type="dxa" w:w="1530"/>
          </w:tcPr>
          <w:p>
            <w:r>
              <w:t>2025-07-01</w:t>
            </w:r>
          </w:p>
        </w:tc>
        <w:tc>
          <w:tcPr>
            <w:tcW w:type="dxa" w:w="1530"/>
          </w:tcPr>
          <w:p>
            <w:r>
              <w:t>400.000,00</w:t>
            </w:r>
          </w:p>
        </w:tc>
        <w:tc>
          <w:tcPr>
            <w:tcW w:type="dxa" w:w="1530"/>
          </w:tcPr>
          <w:p>
            <w:r>
              <w:t>12.000,00</w:t>
            </w:r>
          </w:p>
        </w:tc>
        <w:tc>
          <w:tcPr>
            <w:tcW w:type="dxa" w:w="1530"/>
          </w:tcPr>
          <w:p>
            <w:r>
              <w:t>412.000,00</w:t>
            </w:r>
          </w:p>
        </w:tc>
        <w:tc>
          <w:tcPr>
            <w:tcW w:type="dxa" w:w="1530"/>
          </w:tcPr>
          <w:p>
            <w:r>
              <w:t>400.000,00</w:t>
            </w:r>
          </w:p>
        </w:tc>
        <w:tc>
          <w:tcPr>
            <w:tcW w:type="dxa" w:w="1530"/>
          </w:tcPr>
          <w:p>
            <w:r>
              <w:t>12.000,00</w:t>
            </w:r>
          </w:p>
        </w:tc>
        <w:tc>
          <w:tcPr>
            <w:tcW w:type="dxa" w:w="1530"/>
          </w:tcPr>
          <w:p>
            <w:r>
              <w:t>412.000,00</w:t>
            </w:r>
          </w:p>
        </w:tc>
      </w:tr>
      <w:tr>
        <w:tc>
          <w:tcPr>
            <w:tcW w:type="dxa" w:w="1530"/>
          </w:tcPr>
          <w:p>
            <w:r>
              <w:t>IP-07</w:t>
            </w:r>
          </w:p>
        </w:tc>
        <w:tc>
          <w:tcPr>
            <w:tcW w:type="dxa" w:w="1530"/>
          </w:tcPr>
          <w:p>
            <w:r>
              <w:t>2015-12-31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300.000,00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300.000,00</w:t>
            </w:r>
          </w:p>
        </w:tc>
      </w:tr>
      <w:tr>
        <w:tc>
          <w:tcPr>
            <w:tcW w:type="dxa" w:w="1530"/>
          </w:tcPr>
          <w:p>
            <w:r>
              <w:t>IP-08</w:t>
            </w:r>
          </w:p>
        </w:tc>
        <w:tc>
          <w:tcPr>
            <w:tcW w:type="dxa" w:w="1530"/>
          </w:tcPr>
          <w:p>
            <w:r>
              <w:t>2015-01-01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160.000,00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160.000,00</w:t>
            </w:r>
          </w:p>
        </w:tc>
      </w:tr>
      <w:tr>
        <w:tc>
          <w:tcPr>
            <w:tcW w:type="dxa" w:w="1530"/>
          </w:tcPr>
          <w:p>
            <w:r>
              <w:t>IP-09</w:t>
            </w:r>
          </w:p>
        </w:tc>
        <w:tc>
          <w:tcPr>
            <w:tcW w:type="dxa" w:w="1530"/>
          </w:tcPr>
          <w:p>
            <w:r>
              <w:t>2019-12-31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70.000,00</w:t>
            </w:r>
          </w:p>
        </w:tc>
      </w:tr>
      <w:tr>
        <w:tc>
          <w:tcPr>
            <w:tcW w:type="dxa" w:w="1530"/>
          </w:tcPr>
          <w:p>
            <w:r>
              <w:t>IP-10</w:t>
            </w:r>
          </w:p>
        </w:tc>
        <w:tc>
          <w:tcPr>
            <w:tcW w:type="dxa" w:w="1530"/>
          </w:tcPr>
          <w:p>
            <w:r>
              <w:t>2017-12-31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120.000,00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120.000,00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2.430.000,00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12.000,00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2.442.000,00</w:t>
            </w:r>
          </w:p>
        </w:tc>
      </w:tr>
    </w:tbl>
    <w:p>
      <w:pPr>
        <w:pStyle w:val="Heading1"/>
      </w:pPr>
      <w:r>
        <w:t>Valor razonable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¿PI?</w:t>
            </w:r>
          </w:p>
        </w:tc>
        <w:tc>
          <w:tcPr>
            <w:tcW w:type="dxa" w:w="1224"/>
          </w:tcPr>
          <w:p>
            <w:r>
              <w:rPr>
                <w:b/>
              </w:rPr>
              <w:t>Medición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VR año anterior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VR al corte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Variación del año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Importe en libros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Ajuste VR no reconocido (VR − libros)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Fuente / tasador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Nivel</w:t>
            </w:r>
          </w:p>
        </w:tc>
      </w:tr>
      <w:tr>
        <w:tc>
          <w:tcPr>
            <w:tcW w:type="dxa" w:w="1224"/>
          </w:tcPr>
          <w:p>
            <w:r>
              <w:t>IP-01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>
              <w:t>700.000,00</w:t>
            </w:r>
          </w:p>
        </w:tc>
        <w:tc>
          <w:tcPr>
            <w:tcW w:type="dxa" w:w="1224"/>
          </w:tcPr>
          <w:p>
            <w:r>
              <w:t>720.000,00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700.000,00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Perito independiente (tasación dic-2025)</w:t>
            </w:r>
          </w:p>
        </w:tc>
        <w:tc>
          <w:tcPr>
            <w:tcW w:type="dxa" w:w="1224"/>
          </w:tcPr>
          <w:p>
            <w:r>
              <w:t>Nivel 2</w:t>
            </w:r>
          </w:p>
        </w:tc>
      </w:tr>
      <w:tr>
        <w:tc>
          <w:tcPr>
            <w:tcW w:type="dxa" w:w="1224"/>
          </w:tcPr>
          <w:p>
            <w:r>
              <w:t>IP-02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>
              <w:t>350.000,00</w:t>
            </w:r>
          </w:p>
        </w:tc>
        <w:tc>
          <w:tcPr>
            <w:tcW w:type="dxa" w:w="1224"/>
          </w:tcPr>
          <w:p>
            <w:r>
              <w:t>380.000,00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380.000,00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Perito independiente</w:t>
            </w:r>
          </w:p>
        </w:tc>
        <w:tc>
          <w:tcPr>
            <w:tcW w:type="dxa" w:w="1224"/>
          </w:tcPr>
          <w:p>
            <w:r>
              <w:t>Nivel 2</w:t>
            </w:r>
          </w:p>
        </w:tc>
      </w:tr>
      <w:tr>
        <w:tc>
          <w:tcPr>
            <w:tcW w:type="dxa" w:w="1224"/>
          </w:tcPr>
          <w:p>
            <w:r>
              <w:t>IP-03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>
              <w:t>260.000,00</w:t>
            </w:r>
          </w:p>
        </w:tc>
        <w:tc>
          <w:tcPr>
            <w:tcW w:type="dxa" w:w="1224"/>
          </w:tcPr>
          <w:p>
            <w:r>
              <w:t>240.000,00</w:t>
            </w:r>
          </w:p>
        </w:tc>
        <w:tc>
          <w:tcPr>
            <w:tcW w:type="dxa" w:w="1224"/>
          </w:tcPr>
          <w:p>
            <w:r>
              <w:t>-20.000,00</w:t>
            </w:r>
          </w:p>
        </w:tc>
        <w:tc>
          <w:tcPr>
            <w:tcW w:type="dxa" w:w="1224"/>
          </w:tcPr>
          <w:p>
            <w:r>
              <w:t>260.000,00</w:t>
            </w:r>
          </w:p>
        </w:tc>
        <w:tc>
          <w:tcPr>
            <w:tcW w:type="dxa" w:w="1224"/>
          </w:tcPr>
          <w:p>
            <w:r>
              <w:t>-20.000,00</w:t>
            </w:r>
          </w:p>
        </w:tc>
        <w:tc>
          <w:tcPr>
            <w:tcW w:type="dxa" w:w="1224"/>
          </w:tcPr>
          <w:p>
            <w:r>
              <w:t>Perito independiente</w:t>
            </w:r>
          </w:p>
        </w:tc>
        <w:tc>
          <w:tcPr>
            <w:tcW w:type="dxa" w:w="1224"/>
          </w:tcPr>
          <w:p>
            <w:r>
              <w:t>Nivel 3</w:t>
            </w:r>
          </w:p>
        </w:tc>
      </w:tr>
      <w:tr>
        <w:tc>
          <w:tcPr>
            <w:tcW w:type="dxa" w:w="1224"/>
          </w:tcPr>
          <w:p>
            <w:r>
              <w:t>IP-04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210.000,00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190.000,00</w:t>
            </w:r>
          </w:p>
        </w:tc>
        <w:tc>
          <w:tcPr>
            <w:tcW w:type="dxa" w:w="1224"/>
          </w:tcPr>
          <w:p>
            <w:r>
              <w:t>13.000,00</w:t>
            </w:r>
          </w:p>
        </w:tc>
        <w:tc>
          <w:tcPr>
            <w:tcW w:type="dxa" w:w="1224"/>
          </w:tcPr>
          <w:p>
            <w:r>
              <w:t>Perito independiente</w:t>
            </w:r>
          </w:p>
        </w:tc>
        <w:tc>
          <w:tcPr>
            <w:tcW w:type="dxa" w:w="1224"/>
          </w:tcPr>
          <w:p>
            <w:r>
              <w:t>Nivel 3</w:t>
            </w:r>
          </w:p>
        </w:tc>
      </w:tr>
      <w:tr>
        <w:tc>
          <w:tcPr>
            <w:tcW w:type="dxa" w:w="1224"/>
          </w:tcPr>
          <w:p>
            <w:r>
              <w:t>IP-05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No es PI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150.000,00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IP-06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425.000,00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400.000,00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Tasación interna</w:t>
            </w:r>
          </w:p>
        </w:tc>
        <w:tc>
          <w:tcPr>
            <w:tcW w:type="dxa" w:w="1224"/>
          </w:tcPr>
          <w:p>
            <w:r>
              <w:t>Nivel 3</w:t>
            </w:r>
          </w:p>
        </w:tc>
      </w:tr>
      <w:tr>
        <w:tc>
          <w:tcPr>
            <w:tcW w:type="dxa" w:w="1224"/>
          </w:tcPr>
          <w:p>
            <w:r>
              <w:t>IP-07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Costo (VR no fiable)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255.000,00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IP-08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210.000,00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205.000,00</w:t>
            </w:r>
          </w:p>
        </w:tc>
        <w:tc>
          <w:tcPr>
            <w:tcW w:type="dxa" w:w="1224"/>
          </w:tcPr>
          <w:p>
            <w:r>
              <w:t>5.000,00</w:t>
            </w:r>
          </w:p>
        </w:tc>
        <w:tc>
          <w:tcPr>
            <w:tcW w:type="dxa" w:w="1224"/>
          </w:tcPr>
          <w:p>
            <w:r>
              <w:t>Perito independiente</w:t>
            </w:r>
          </w:p>
        </w:tc>
        <w:tc>
          <w:tcPr>
            <w:tcW w:type="dxa" w:w="1224"/>
          </w:tcPr>
          <w:p>
            <w:r>
              <w:t>Nivel 2</w:t>
            </w:r>
          </w:p>
        </w:tc>
      </w:tr>
      <w:tr>
        <w:tc>
          <w:tcPr>
            <w:tcW w:type="dxa" w:w="1224"/>
          </w:tcPr>
          <w:p>
            <w:r>
              <w:t>IP-09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>
              <w:t>90.000,00</w:t>
            </w:r>
          </w:p>
        </w:tc>
        <w:tc>
          <w:tcPr>
            <w:tcW w:type="dxa" w:w="1224"/>
          </w:tcPr>
          <w:p>
            <w:r>
              <w:t>95.000,00</w:t>
            </w:r>
          </w:p>
        </w:tc>
        <w:tc>
          <w:tcPr>
            <w:tcW w:type="dxa" w:w="1224"/>
          </w:tcPr>
          <w:p>
            <w:r>
              <w:t>5.000,00</w:t>
            </w:r>
          </w:p>
        </w:tc>
        <w:tc>
          <w:tcPr>
            <w:tcW w:type="dxa" w:w="1224"/>
          </w:tcPr>
          <w:p>
            <w:r>
              <w:t>90.000,00</w:t>
            </w:r>
          </w:p>
        </w:tc>
        <w:tc>
          <w:tcPr>
            <w:tcW w:type="dxa" w:w="1224"/>
          </w:tcPr>
          <w:p>
            <w:r>
              <w:t>5.000,00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IP-10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Valor razonable</w:t>
            </w:r>
          </w:p>
        </w:tc>
        <w:tc>
          <w:tcPr>
            <w:tcW w:type="dxa" w:w="1224"/>
          </w:tcPr>
          <w:p>
            <w:r>
              <w:t>150.000,00</w:t>
            </w:r>
          </w:p>
        </w:tc>
        <w:tc>
          <w:tcPr>
            <w:tcW w:type="dxa" w:w="1224"/>
          </w:tcPr>
          <w:p>
            <w:r>
              <w:t>150.000,00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150.000,00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Perito independiente</w:t>
            </w:r>
          </w:p>
        </w:tc>
        <w:tc>
          <w:tcPr>
            <w:tcW w:type="dxa" w:w="1224"/>
          </w:tcPr>
          <w:p>
            <w:r>
              <w:t>Nivel 2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35.000,00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2.780.000,00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48.000,00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Modelo del costo: depreciación y 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Medición</w:t>
            </w:r>
          </w:p>
        </w:tc>
        <w:tc>
          <w:tcPr>
            <w:tcW w:type="dxa" w:w="720"/>
          </w:tcPr>
          <w:p>
            <w:r>
              <w:rPr>
                <w:b/>
              </w:rPr>
              <w:t>¿Aplica?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Costo del modelo (PYMES 16.8: libros al cesar el VR)</w:t>
            </w:r>
          </w:p>
        </w:tc>
        <w:tc>
          <w:tcPr>
            <w:tcW w:type="dxa" w:w="720"/>
          </w:tcPr>
          <w:p>
            <w:r>
              <w:rPr>
                <w:b/>
              </w:rPr>
              <w:t>Terreno</w:t>
            </w:r>
          </w:p>
        </w:tc>
        <w:tc>
          <w:tcPr>
            <w:tcW w:type="dxa" w:w="720"/>
          </w:tcPr>
          <w:p>
            <w:r>
              <w:rPr>
                <w:b/>
              </w:rPr>
              <w:t>Base depreciable</w:t>
            </w:r>
          </w:p>
        </w:tc>
        <w:tc>
          <w:tcPr>
            <w:tcW w:type="dxa" w:w="720"/>
          </w:tcPr>
          <w:p>
            <w:r>
              <w:rPr>
                <w:b/>
              </w:rPr>
              <w:t>Vida útil (años)</w:t>
            </w:r>
          </w:p>
        </w:tc>
        <w:tc>
          <w:tcPr>
            <w:tcW w:type="dxa" w:w="720"/>
          </w:tcPr>
          <w:p>
            <w:r>
              <w:rPr>
                <w:b/>
              </w:rPr>
              <w:t>Fecha base de depreciación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Meses completos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Dep. acumulada recalculada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Depreciación del año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Dep. acumulada registrada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Diferencia de depreciación</w:t>
            </w:r>
          </w:p>
        </w:tc>
        <w:tc>
          <w:tcPr>
            <w:tcW w:type="dxa" w:w="720"/>
          </w:tcPr>
          <w:p>
            <w:r>
              <w:rPr>
                <w:b/>
              </w:rPr>
              <w:t>Valor neto</w:t>
            </w:r>
          </w:p>
        </w:tc>
        <w:tc>
          <w:tcPr>
            <w:tcW w:type="dxa" w:w="720"/>
          </w:tcPr>
          <w:p>
            <w:r>
              <w:rPr>
                <w:b/>
              </w:rPr>
              <w:t>Importe recuperable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Deterioro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Medición al costo</w:t>
            </w:r>
          </w:p>
        </w:tc>
      </w:tr>
      <w:tr>
        <w:tc>
          <w:tcPr>
            <w:tcW w:type="dxa" w:w="720"/>
          </w:tcPr>
          <w:p>
            <w:r>
              <w:t>IP-01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IP-02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IP-03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IP-04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IP-05</w:t>
            </w:r>
          </w:p>
        </w:tc>
        <w:tc>
          <w:tcPr>
            <w:tcW w:type="dxa" w:w="720"/>
          </w:tcPr>
          <w:p>
            <w:r>
              <w:t>No es PI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IP-06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IP-07</w:t>
            </w:r>
          </w:p>
        </w:tc>
        <w:tc>
          <w:tcPr>
            <w:tcW w:type="dxa" w:w="720"/>
          </w:tcPr>
          <w:p>
            <w:r>
              <w:t>Costo (VR no fiable)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300.000,00</w:t>
            </w:r>
          </w:p>
        </w:tc>
        <w:tc>
          <w:tcPr>
            <w:tcW w:type="dxa" w:w="720"/>
          </w:tcPr>
          <w:p>
            <w:r>
              <w:t>60.000,00</w:t>
            </w:r>
          </w:p>
        </w:tc>
        <w:tc>
          <w:tcPr>
            <w:tcW w:type="dxa" w:w="720"/>
          </w:tcPr>
          <w:p>
            <w:r>
              <w:t>240.000,00</w:t>
            </w:r>
          </w:p>
        </w:tc>
        <w:tc>
          <w:tcPr>
            <w:tcW w:type="dxa" w:w="720"/>
          </w:tcPr>
          <w:p>
            <w:r>
              <w:t>50,00</w:t>
            </w:r>
          </w:p>
        </w:tc>
        <w:tc>
          <w:tcPr>
            <w:tcW w:type="dxa" w:w="720"/>
          </w:tcPr>
          <w:p>
            <w:r>
              <w:t>2015-12-31</w:t>
            </w:r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>
              <w:t>48.000,00</w:t>
            </w:r>
          </w:p>
        </w:tc>
        <w:tc>
          <w:tcPr>
            <w:tcW w:type="dxa" w:w="720"/>
          </w:tcPr>
          <w:p>
            <w:r>
              <w:t>4.800,00</w:t>
            </w:r>
          </w:p>
        </w:tc>
        <w:tc>
          <w:tcPr>
            <w:tcW w:type="dxa" w:w="720"/>
          </w:tcPr>
          <w:p>
            <w:r>
              <w:t>45.000,00</w:t>
            </w:r>
          </w:p>
        </w:tc>
        <w:tc>
          <w:tcPr>
            <w:tcW w:type="dxa" w:w="720"/>
          </w:tcPr>
          <w:p>
            <w:r>
              <w:t>3.000,00</w:t>
            </w:r>
          </w:p>
        </w:tc>
        <w:tc>
          <w:tcPr>
            <w:tcW w:type="dxa" w:w="720"/>
          </w:tcPr>
          <w:p>
            <w:r>
              <w:t>252.000,00</w:t>
            </w:r>
          </w:p>
        </w:tc>
        <w:tc>
          <w:tcPr>
            <w:tcW w:type="dxa" w:w="720"/>
          </w:tcPr>
          <w:p>
            <w:r>
              <w:t>230.000,00</w:t>
            </w:r>
          </w:p>
        </w:tc>
        <w:tc>
          <w:tcPr>
            <w:tcW w:type="dxa" w:w="720"/>
          </w:tcPr>
          <w:p>
            <w:r>
              <w:t>22.000,00</w:t>
            </w:r>
          </w:p>
        </w:tc>
        <w:tc>
          <w:tcPr>
            <w:tcW w:type="dxa" w:w="720"/>
          </w:tcPr>
          <w:p>
            <w:r>
              <w:t>230.000,00</w:t>
            </w:r>
          </w:p>
        </w:tc>
      </w:tr>
      <w:tr>
        <w:tc>
          <w:tcPr>
            <w:tcW w:type="dxa" w:w="720"/>
          </w:tcPr>
          <w:p>
            <w:r>
              <w:t>IP-08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IP-09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IP-10</w:t>
            </w:r>
          </w:p>
        </w:tc>
        <w:tc>
          <w:tcPr>
            <w:tcW w:type="dxa" w:w="720"/>
          </w:tcPr>
          <w:p>
            <w:r>
              <w:t>Valor razonable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4.800,00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3.000,00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22.000,00</w:t>
            </w:r>
          </w:p>
        </w:tc>
        <w:tc>
          <w:tcPr>
            <w:tcW w:type="dxa" w:w="720"/>
          </w:tcPr>
          <w:p>
            <w:r>
              <w:rPr>
                <w:b/>
              </w:rPr>
              <w:t>230.000,00</w:t>
            </w:r>
          </w:p>
        </w:tc>
      </w:tr>
    </w:tbl>
    <w:p>
      <w:pPr>
        <w:pStyle w:val="Heading1"/>
      </w:pPr>
      <w:r>
        <w:t>Medición auditada por inmueble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Medición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 en libros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Auditado en la cuenta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Ajuste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Ajuste VR (resultados)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Efecto modelo del costo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Reclasificación</w:t>
            </w:r>
          </w:p>
        </w:tc>
      </w:tr>
      <w:tr>
        <w:tc>
          <w:tcPr>
            <w:tcW w:type="dxa" w:w="1360"/>
          </w:tcPr>
          <w:p>
            <w:r>
              <w:t>IP-01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700.000,00</w:t>
            </w:r>
          </w:p>
        </w:tc>
        <w:tc>
          <w:tcPr>
            <w:tcW w:type="dxa" w:w="1360"/>
          </w:tcPr>
          <w:p>
            <w:r>
              <w:t>720.000,00</w:t>
            </w:r>
          </w:p>
        </w:tc>
        <w:tc>
          <w:tcPr>
            <w:tcW w:type="dxa" w:w="1360"/>
          </w:tcPr>
          <w:p>
            <w:r>
              <w:t>20.000,00</w:t>
            </w:r>
          </w:p>
        </w:tc>
        <w:tc>
          <w:tcPr>
            <w:tcW w:type="dxa" w:w="1360"/>
          </w:tcPr>
          <w:p>
            <w:r>
              <w:t>20.000,00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IP-02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380.000,00</w:t>
            </w:r>
          </w:p>
        </w:tc>
        <w:tc>
          <w:tcPr>
            <w:tcW w:type="dxa" w:w="1360"/>
          </w:tcPr>
          <w:p>
            <w:r>
              <w:t>380.000,00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IP-03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260.000,00</w:t>
            </w:r>
          </w:p>
        </w:tc>
        <w:tc>
          <w:tcPr>
            <w:tcW w:type="dxa" w:w="1360"/>
          </w:tcPr>
          <w:p>
            <w:r>
              <w:t>240.000,00</w:t>
            </w:r>
          </w:p>
        </w:tc>
        <w:tc>
          <w:tcPr>
            <w:tcW w:type="dxa" w:w="1360"/>
          </w:tcPr>
          <w:p>
            <w:r>
              <w:t>-20.000,00</w:t>
            </w:r>
          </w:p>
        </w:tc>
        <w:tc>
          <w:tcPr>
            <w:tcW w:type="dxa" w:w="1360"/>
          </w:tcPr>
          <w:p>
            <w:r>
              <w:t>-20.000,00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IP-04</w:t>
            </w:r>
          </w:p>
        </w:tc>
        <w:tc>
          <w:tcPr>
            <w:tcW w:type="dxa" w:w="1360"/>
          </w:tcPr>
          <w:p>
            <w:r>
              <w:t>Propiedad de inversión (parte)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190.000,00</w:t>
            </w:r>
          </w:p>
        </w:tc>
        <w:tc>
          <w:tcPr>
            <w:tcW w:type="dxa" w:w="1360"/>
          </w:tcPr>
          <w:p>
            <w:r>
              <w:t>136.500,00</w:t>
            </w:r>
          </w:p>
        </w:tc>
        <w:tc>
          <w:tcPr>
            <w:tcW w:type="dxa" w:w="1360"/>
          </w:tcPr>
          <w:p>
            <w:r>
              <w:t>-53.500,00</w:t>
            </w:r>
          </w:p>
        </w:tc>
        <w:tc>
          <w:tcPr>
            <w:tcW w:type="dxa" w:w="1360"/>
          </w:tcPr>
          <w:p>
            <w:r>
              <w:t>13.000,00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-66.500,00</w:t>
            </w:r>
          </w:p>
        </w:tc>
      </w:tr>
      <w:tr>
        <w:tc>
          <w:tcPr>
            <w:tcW w:type="dxa" w:w="1360"/>
          </w:tcPr>
          <w:p>
            <w:r>
              <w:t>IP-05</w:t>
            </w:r>
          </w:p>
        </w:tc>
        <w:tc>
          <w:tcPr>
            <w:tcW w:type="dxa" w:w="1360"/>
          </w:tcPr>
          <w:p>
            <w:r>
              <w:t>Inventario (NIC 2)</w:t>
            </w:r>
          </w:p>
        </w:tc>
        <w:tc>
          <w:tcPr>
            <w:tcW w:type="dxa" w:w="1360"/>
          </w:tcPr>
          <w:p>
            <w:r>
              <w:t>No es PI</w:t>
            </w:r>
          </w:p>
        </w:tc>
        <w:tc>
          <w:tcPr>
            <w:tcW w:type="dxa" w:w="1360"/>
          </w:tcPr>
          <w:p>
            <w:r>
              <w:t>150.000,00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-150.000,00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-150.000,00</w:t>
            </w:r>
          </w:p>
        </w:tc>
      </w:tr>
      <w:tr>
        <w:tc>
          <w:tcPr>
            <w:tcW w:type="dxa" w:w="1360"/>
          </w:tcPr>
          <w:p>
            <w:r>
              <w:t>IP-06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400.000,00</w:t>
            </w:r>
          </w:p>
        </w:tc>
        <w:tc>
          <w:tcPr>
            <w:tcW w:type="dxa" w:w="1360"/>
          </w:tcPr>
          <w:p>
            <w:r>
              <w:t>425.000,00</w:t>
            </w:r>
          </w:p>
        </w:tc>
        <w:tc>
          <w:tcPr>
            <w:tcW w:type="dxa" w:w="1360"/>
          </w:tcPr>
          <w:p>
            <w:r>
              <w:t>25.000,00</w:t>
            </w:r>
          </w:p>
        </w:tc>
        <w:tc>
          <w:tcPr>
            <w:tcW w:type="dxa" w:w="1360"/>
          </w:tcPr>
          <w:p>
            <w:r>
              <w:t>25.000,00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IP-07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Costo (VR no fiable)</w:t>
            </w:r>
          </w:p>
        </w:tc>
        <w:tc>
          <w:tcPr>
            <w:tcW w:type="dxa" w:w="1360"/>
          </w:tcPr>
          <w:p>
            <w:r>
              <w:t>255.000,00</w:t>
            </w:r>
          </w:p>
        </w:tc>
        <w:tc>
          <w:tcPr>
            <w:tcW w:type="dxa" w:w="1360"/>
          </w:tcPr>
          <w:p>
            <w:r>
              <w:t>230.000,00</w:t>
            </w:r>
          </w:p>
        </w:tc>
        <w:tc>
          <w:tcPr>
            <w:tcW w:type="dxa" w:w="1360"/>
          </w:tcPr>
          <w:p>
            <w:r>
              <w:t>-25.000,00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-25.000,00</w:t>
            </w:r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IP-08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205.000,00</w:t>
            </w:r>
          </w:p>
        </w:tc>
        <w:tc>
          <w:tcPr>
            <w:tcW w:type="dxa" w:w="1360"/>
          </w:tcPr>
          <w:p>
            <w:r>
              <w:t>210.000,00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IP-09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90.000,00</w:t>
            </w:r>
          </w:p>
        </w:tc>
        <w:tc>
          <w:tcPr>
            <w:tcW w:type="dxa" w:w="1360"/>
          </w:tcPr>
          <w:p>
            <w:r>
              <w:t>95.000,00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IP-10</w:t>
            </w:r>
          </w:p>
        </w:tc>
        <w:tc>
          <w:tcPr>
            <w:tcW w:type="dxa" w:w="1360"/>
          </w:tcPr>
          <w:p>
            <w:r>
              <w:t>Propiedad de inversión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150.000,00</w:t>
            </w:r>
          </w:p>
        </w:tc>
        <w:tc>
          <w:tcPr>
            <w:tcW w:type="dxa" w:w="1360"/>
          </w:tcPr>
          <w:p>
            <w:r>
              <w:t>150.000,00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2.780.000,00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2.586.500,00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-193.500,00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48.000,00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-25.000,00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-216.500,00</w:t>
            </w:r>
          </w:p>
        </w:tc>
      </w:tr>
    </w:tbl>
    <w:p>
      <w:pPr>
        <w:pStyle w:val="Heading1"/>
      </w:pPr>
      <w:r>
        <w:t>Transferencias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874"/>
          </w:tcPr>
          <w:p>
            <w:r>
              <w:rPr>
                <w:b/>
              </w:rPr>
              <w:t>Cambio de uso</w:t>
            </w:r>
          </w:p>
        </w:tc>
        <w:tc>
          <w:tcPr>
            <w:tcW w:type="dxa" w:w="874"/>
          </w:tcPr>
          <w:p>
            <w:r>
              <w:rPr>
                <w:b/>
              </w:rPr>
              <w:t>Fecha del cambio</w:t>
            </w:r>
          </w:p>
        </w:tc>
        <w:tc>
          <w:tcPr>
            <w:tcW w:type="dxa" w:w="874"/>
          </w:tcPr>
          <w:p>
            <w:r>
              <w:rPr>
                <w:b/>
              </w:rPr>
              <w:t>¿En el ejercicio?</w:t>
            </w:r>
          </w:p>
        </w:tc>
        <w:tc>
          <w:tcPr>
            <w:tcW w:type="dxa" w:w="874"/>
          </w:tcPr>
          <w:p>
            <w:r>
              <w:rPr>
                <w:b/>
              </w:rPr>
              <w:t>Clasificación actual</w:t>
            </w:r>
          </w:p>
        </w:tc>
        <w:tc>
          <w:tcPr>
            <w:tcW w:type="dxa" w:w="874"/>
          </w:tcPr>
          <w:p>
            <w:r>
              <w:rPr>
                <w:b/>
              </w:rPr>
              <w:t>Libros a la fecha</w:t>
            </w:r>
          </w:p>
        </w:tc>
        <w:tc>
          <w:tcPr>
            <w:tcW w:type="dxa" w:w="874"/>
          </w:tcPr>
          <w:p>
            <w:r>
              <w:rPr>
                <w:b/>
              </w:rPr>
              <w:t>VR a la fecha</w:t>
            </w:r>
          </w:p>
        </w:tc>
        <w:tc>
          <w:tcPr>
            <w:tcW w:type="dxa" w:w="874"/>
          </w:tcPr>
          <w:p>
            <w:r>
              <w:rPr>
                <w:b/>
              </w:rPr>
              <w:t>Diferencia VR − libros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Superávit de revaluación a la fecha</w:t>
            </w:r>
          </w:p>
        </w:tc>
        <w:tc>
          <w:tcPr>
            <w:tcW w:type="dxa" w:w="874"/>
          </w:tcPr>
          <w:p>
            <w:r>
              <w:rPr>
                <w:b/>
              </w:rPr>
              <w:t>Uso del superávit (disminución)</w:t>
            </w:r>
          </w:p>
        </w:tc>
        <w:tc>
          <w:tcPr>
            <w:tcW w:type="dxa" w:w="874"/>
          </w:tcPr>
          <w:p>
            <w:r>
              <w:rPr>
                <w:b/>
              </w:rPr>
              <w:t>A resultados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A otro resultado integral</w:t>
            </w:r>
          </w:p>
        </w:tc>
        <w:tc>
          <w:tcPr>
            <w:tcW w:type="dxa" w:w="874"/>
          </w:tcPr>
          <w:p>
            <w:r>
              <w:rPr>
                <w:b/>
              </w:rPr>
              <w:t>Tratamiento</w:t>
            </w:r>
          </w:p>
        </w:tc>
        <w:tc>
          <w:tcPr>
            <w:tcW w:type="dxa" w:w="874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874"/>
          </w:tcPr>
          <w:p>
            <w:r>
              <w:t>IP-08</w:t>
            </w:r>
          </w:p>
        </w:tc>
        <w:tc>
          <w:tcPr>
            <w:tcW w:type="dxa" w:w="874"/>
          </w:tcPr>
          <w:p>
            <w:r>
              <w:t>PPE→PI</w:t>
            </w:r>
          </w:p>
        </w:tc>
        <w:tc>
          <w:tcPr>
            <w:tcW w:type="dxa" w:w="874"/>
          </w:tcPr>
          <w:p>
            <w:r>
              <w:t>2025-09-30</w:t>
            </w:r>
          </w:p>
        </w:tc>
        <w:tc>
          <w:tcPr>
            <w:tcW w:type="dxa" w:w="874"/>
          </w:tcPr>
          <w:p>
            <w:r>
              <w:t>Sí</w:t>
            </w:r>
          </w:p>
        </w:tc>
        <w:tc>
          <w:tcPr>
            <w:tcW w:type="dxa" w:w="874"/>
          </w:tcPr>
          <w:p>
            <w:r>
              <w:t>Propiedad de inversión</w:t>
            </w:r>
          </w:p>
        </w:tc>
        <w:tc>
          <w:tcPr>
            <w:tcW w:type="dxa" w:w="874"/>
          </w:tcPr>
          <w:p>
            <w:r>
              <w:t>125.000,00</w:t>
            </w:r>
          </w:p>
        </w:tc>
        <w:tc>
          <w:tcPr>
            <w:tcW w:type="dxa" w:w="874"/>
          </w:tcPr>
          <w:p>
            <w:r>
              <w:t>205.000,00</w:t>
            </w:r>
          </w:p>
        </w:tc>
        <w:tc>
          <w:tcPr>
            <w:tcW w:type="dxa" w:w="874"/>
          </w:tcPr>
          <w:p>
            <w:r>
              <w:t>80.000,00</w:t>
            </w:r>
          </w:p>
        </w:tc>
        <w:tc>
          <w:tcPr>
            <w:tcW w:type="dxa" w:w="874"/>
          </w:tcPr>
          <w:p>
            <w:r>
              <w:t>30.000,00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80.000,00</w:t>
            </w:r>
          </w:p>
        </w:tc>
        <w:tc>
          <w:tcPr>
            <w:tcW w:type="dxa" w:w="874"/>
          </w:tcPr>
          <w:p>
            <w:r>
              <w:t>Revaluación NIC 16: el aumento a otro resultado integral (superávit de revaluación) y la disminución contra el superávit de ese inmueble, el exceso a resultados (NIC 40.61-62)</w:t>
            </w:r>
          </w:p>
        </w:tc>
        <w:tc>
          <w:tcPr>
            <w:tcW w:type="dxa" w:w="874"/>
          </w:tcPr>
          <w:p>
            <w:r>
              <w:t>Completa</w:t>
            </w:r>
          </w:p>
        </w:tc>
      </w:tr>
      <w:tr>
        <w:tc>
          <w:tcPr>
            <w:tcW w:type="dxa" w:w="874"/>
          </w:tcPr>
          <w:p>
            <w:r>
              <w:t>IP-09</w:t>
            </w:r>
          </w:p>
        </w:tc>
        <w:tc>
          <w:tcPr>
            <w:tcW w:type="dxa" w:w="874"/>
          </w:tcPr>
          <w:p>
            <w:r>
              <w:t>Inventario→PI</w:t>
            </w:r>
          </w:p>
        </w:tc>
        <w:tc>
          <w:tcPr>
            <w:tcW w:type="dxa" w:w="874"/>
          </w:tcPr>
          <w:p>
            <w:r>
              <w:t>2025-05-15</w:t>
            </w:r>
          </w:p>
        </w:tc>
        <w:tc>
          <w:tcPr>
            <w:tcW w:type="dxa" w:w="874"/>
          </w:tcPr>
          <w:p>
            <w:r>
              <w:t>Sí</w:t>
            </w:r>
          </w:p>
        </w:tc>
        <w:tc>
          <w:tcPr>
            <w:tcW w:type="dxa" w:w="874"/>
          </w:tcPr>
          <w:p>
            <w:r>
              <w:t>Propiedad de inversión</w:t>
            </w:r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/>
          </w:p>
        </w:tc>
        <w:tc>
          <w:tcPr>
            <w:tcW w:type="dxa" w:w="874"/>
          </w:tcPr>
          <w:p>
            <w:r>
              <w:t>Diferencia a resultados (NIC 40.63)</w:t>
            </w:r>
          </w:p>
        </w:tc>
        <w:tc>
          <w:tcPr>
            <w:tcW w:type="dxa" w:w="874"/>
          </w:tcPr>
          <w:p>
            <w:r>
              <w:t>Sin tratamiento: falta importe en libros o VR a la fecha</w:t>
            </w:r>
          </w:p>
        </w:tc>
      </w:tr>
      <w:tr>
        <w:tc>
          <w:tcPr>
            <w:tcW w:type="dxa" w:w="87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80.000,00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30.000,00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80.000,00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Historial del superávit de revaluación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Cambio de uso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Fecha del cambio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Saldo inicial en otro resultado integral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Movimiento de la transferencia (aumento)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Uso contra la disminución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Saldo final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Destino</w:t>
            </w:r>
          </w:p>
        </w:tc>
      </w:tr>
      <w:tr>
        <w:tc>
          <w:tcPr>
            <w:tcW w:type="dxa" w:w="1530"/>
          </w:tcPr>
          <w:p>
            <w:r>
              <w:t>IP-08</w:t>
            </w:r>
          </w:p>
        </w:tc>
        <w:tc>
          <w:tcPr>
            <w:tcW w:type="dxa" w:w="1530"/>
          </w:tcPr>
          <w:p>
            <w:r>
              <w:t>PPE→PI</w:t>
            </w:r>
          </w:p>
        </w:tc>
        <w:tc>
          <w:tcPr>
            <w:tcW w:type="dxa" w:w="1530"/>
          </w:tcPr>
          <w:p>
            <w:r>
              <w:t>2025-09-30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80.000,00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110.000,00</w:t>
            </w:r>
          </w:p>
        </w:tc>
        <w:tc>
          <w:tcPr>
            <w:tcW w:type="dxa" w:w="1530"/>
          </w:tcPr>
          <w:p>
            <w:r>
              <w:t>Permanece en patrimonio: transferible a resultados acumulados, nunca a resultados del ejercicio (NIC 40.62 b ii y NIC 16.41)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30.000,00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80.000,00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110.000,00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Ingresos por alquiler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Uso actual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Ingresos según contratos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Ingresos registrados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2448"/>
          </w:tcPr>
          <w:p>
            <w:r>
              <w:t>IP-01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>
              <w:t>48.000,00</w:t>
            </w:r>
          </w:p>
        </w:tc>
        <w:tc>
          <w:tcPr>
            <w:tcW w:type="dxa" w:w="2448"/>
          </w:tcPr>
          <w:p>
            <w:r>
              <w:t>48.000,00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</w:tr>
      <w:tr>
        <w:tc>
          <w:tcPr>
            <w:tcW w:type="dxa" w:w="2448"/>
          </w:tcPr>
          <w:p>
            <w:r>
              <w:t>IP-02</w:t>
            </w:r>
          </w:p>
        </w:tc>
        <w:tc>
          <w:tcPr>
            <w:tcW w:type="dxa" w:w="2448"/>
          </w:tcPr>
          <w:p>
            <w:r>
              <w:t>Plusvalía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IP-03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>
              <w:t>24.000,00</w:t>
            </w:r>
          </w:p>
        </w:tc>
        <w:tc>
          <w:tcPr>
            <w:tcW w:type="dxa" w:w="2448"/>
          </w:tcPr>
          <w:p>
            <w:r>
              <w:t>22.000,00</w:t>
            </w:r>
          </w:p>
        </w:tc>
        <w:tc>
          <w:tcPr>
            <w:tcW w:type="dxa" w:w="2448"/>
          </w:tcPr>
          <w:p>
            <w:r>
              <w:t>2.000,00</w:t>
            </w:r>
          </w:p>
        </w:tc>
      </w:tr>
      <w:tr>
        <w:tc>
          <w:tcPr>
            <w:tcW w:type="dxa" w:w="2448"/>
          </w:tcPr>
          <w:p>
            <w:r>
              <w:t>IP-04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>
              <w:t>9.000,00</w:t>
            </w:r>
          </w:p>
        </w:tc>
        <w:tc>
          <w:tcPr>
            <w:tcW w:type="dxa" w:w="2448"/>
          </w:tcPr>
          <w:p>
            <w:r>
              <w:t>9.000,00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</w:tr>
      <w:tr>
        <w:tc>
          <w:tcPr>
            <w:tcW w:type="dxa" w:w="2448"/>
          </w:tcPr>
          <w:p>
            <w:r>
              <w:t>IP-05</w:t>
            </w:r>
          </w:p>
        </w:tc>
        <w:tc>
          <w:tcPr>
            <w:tcW w:type="dxa" w:w="2448"/>
          </w:tcPr>
          <w:p>
            <w:r>
              <w:t>Venta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IP-06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>
              <w:t>18.000,00</w:t>
            </w:r>
          </w:p>
        </w:tc>
        <w:tc>
          <w:tcPr>
            <w:tcW w:type="dxa" w:w="2448"/>
          </w:tcPr>
          <w:p>
            <w:r>
              <w:t>12.000,00</w:t>
            </w:r>
          </w:p>
        </w:tc>
        <w:tc>
          <w:tcPr>
            <w:tcW w:type="dxa" w:w="2448"/>
          </w:tcPr>
          <w:p>
            <w:r>
              <w:t>6.000,00</w:t>
            </w:r>
          </w:p>
        </w:tc>
      </w:tr>
      <w:tr>
        <w:tc>
          <w:tcPr>
            <w:tcW w:type="dxa" w:w="2448"/>
          </w:tcPr>
          <w:p>
            <w:r>
              <w:t>IP-07</w:t>
            </w:r>
          </w:p>
        </w:tc>
        <w:tc>
          <w:tcPr>
            <w:tcW w:type="dxa" w:w="2448"/>
          </w:tcPr>
          <w:p>
            <w:r>
              <w:t>Uso futuro no determinado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IP-08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>
              <w:t>6.000,00</w:t>
            </w:r>
          </w:p>
        </w:tc>
        <w:tc>
          <w:tcPr>
            <w:tcW w:type="dxa" w:w="2448"/>
          </w:tcPr>
          <w:p>
            <w:r>
              <w:t>6.000,00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</w:tr>
      <w:tr>
        <w:tc>
          <w:tcPr>
            <w:tcW w:type="dxa" w:w="2448"/>
          </w:tcPr>
          <w:p>
            <w:r>
              <w:t>IP-09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7.000,00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IP-10</w:t>
            </w:r>
          </w:p>
        </w:tc>
        <w:tc>
          <w:tcPr>
            <w:tcW w:type="dxa" w:w="2448"/>
          </w:tcPr>
          <w:p>
            <w:r>
              <w:t>Alquiler</w:t>
            </w:r>
          </w:p>
        </w:tc>
        <w:tc>
          <w:tcPr>
            <w:tcW w:type="dxa" w:w="2448"/>
          </w:tcPr>
          <w:p>
            <w:r>
              <w:t>12.000,00</w:t>
            </w:r>
          </w:p>
        </w:tc>
        <w:tc>
          <w:tcPr>
            <w:tcW w:type="dxa" w:w="2448"/>
          </w:tcPr>
          <w:p>
            <w:r>
              <w:t>12.000,00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  <w:tc>
          <w:tcPr>
            <w:tcW w:type="dxa" w:w="2448"/>
          </w:tcPr>
          <w:p>
            <w:r>
              <w:rPr>
                <w:b/>
              </w:rPr>
              <w:t>117.000,00</w:t>
            </w:r>
          </w:p>
        </w:tc>
        <w:tc>
          <w:tcPr>
            <w:tcW w:type="dxa" w:w="2448"/>
          </w:tcPr>
          <w:p>
            <w:r>
              <w:rPr>
                <w:b/>
              </w:rPr>
              <w:t>116.000,00</w:t>
            </w:r>
          </w:p>
        </w:tc>
        <w:tc>
          <w:tcPr>
            <w:tcW w:type="dxa" w:w="2448"/>
          </w:tcPr>
          <w:p>
            <w:r>
              <w:rPr>
                <w:b/>
              </w:rPr>
              <w:t>8.000,00</w:t>
            </w:r>
          </w:p>
        </w:tc>
      </w:tr>
    </w:tbl>
    <w:p>
      <w:pPr>
        <w:pStyle w:val="Heading1"/>
      </w:pPr>
      <w:r>
        <w:t>Bajas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Fecha de baja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Producto neto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 en libros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Resultado recalculado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Resultado registrado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1530"/>
          </w:tcPr>
          <w:p>
            <w:r>
              <w:t>B-01</w:t>
            </w:r>
          </w:p>
        </w:tc>
        <w:tc>
          <w:tcPr>
            <w:tcW w:type="dxa" w:w="1530"/>
          </w:tcPr>
          <w:p>
            <w:r>
              <w:t>Local Quevedo</w:t>
            </w:r>
          </w:p>
        </w:tc>
        <w:tc>
          <w:tcPr>
            <w:tcW w:type="dxa" w:w="1530"/>
          </w:tcPr>
          <w:p>
            <w:r>
              <w:t>2025-08-31</w:t>
            </w:r>
          </w:p>
        </w:tc>
        <w:tc>
          <w:tcPr>
            <w:tcW w:type="dxa" w:w="1530"/>
          </w:tcPr>
          <w:p>
            <w:r>
              <w:t>130.000,00</w:t>
            </w:r>
          </w:p>
        </w:tc>
        <w:tc>
          <w:tcPr>
            <w:tcW w:type="dxa" w:w="1530"/>
          </w:tcPr>
          <w:p>
            <w:r>
              <w:t>110.000,00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B-02</w:t>
            </w:r>
          </w:p>
        </w:tc>
        <w:tc>
          <w:tcPr>
            <w:tcW w:type="dxa" w:w="1530"/>
          </w:tcPr>
          <w:p>
            <w:r>
              <w:t>Terreno Manta</w:t>
            </w:r>
          </w:p>
        </w:tc>
        <w:tc>
          <w:tcPr>
            <w:tcW w:type="dxa" w:w="1530"/>
          </w:tcPr>
          <w:p>
            <w:r>
              <w:t>2025-11-30</w:t>
            </w:r>
          </w:p>
        </w:tc>
        <w:tc>
          <w:tcPr>
            <w:tcW w:type="dxa" w:w="1530"/>
          </w:tcPr>
          <w:p>
            <w:r>
              <w:t>85.000,00</w:t>
            </w:r>
          </w:p>
        </w:tc>
        <w:tc>
          <w:tcPr>
            <w:tcW w:type="dxa" w:w="1530"/>
          </w:tcPr>
          <w:p>
            <w:r>
              <w:t>95.000,00</w:t>
            </w:r>
          </w:p>
        </w:tc>
        <w:tc>
          <w:tcPr>
            <w:tcW w:type="dxa" w:w="1530"/>
          </w:tcPr>
          <w:p>
            <w:r>
              <w:t>-10.000,00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-10.000,00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215.000,00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205.000,00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10.000,00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-10.000,00</w:t>
            </w:r>
          </w:p>
        </w:tc>
      </w:tr>
    </w:tbl>
    <w:p>
      <w:pPr>
        <w:pStyle w:val="Heading1"/>
      </w:pPr>
      <w:r>
        <w:t>Sumaria y conciliación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Saldo según el mayor</w:t>
            </w:r>
          </w:p>
        </w:tc>
        <w:tc>
          <w:tcPr>
            <w:tcW w:type="dxa" w:w="6120"/>
          </w:tcPr>
          <w:p>
            <w:r>
              <w:t>2.785.000,00</w:t>
            </w:r>
          </w:p>
        </w:tc>
      </w:tr>
      <w:tr>
        <w:tc>
          <w:tcPr>
            <w:tcW w:type="dxa" w:w="6120"/>
          </w:tcPr>
          <w:p>
            <w:r>
              <w:t>Importe en libros según el detalle</w:t>
            </w:r>
          </w:p>
        </w:tc>
        <w:tc>
          <w:tcPr>
            <w:tcW w:type="dxa" w:w="6120"/>
          </w:tcPr>
          <w:p>
            <w:r>
              <w:t>2.780.000,00</w:t>
            </w:r>
          </w:p>
        </w:tc>
      </w:tr>
      <w:tr>
        <w:tc>
          <w:tcPr>
            <w:tcW w:type="dxa" w:w="6120"/>
          </w:tcPr>
          <w:p>
            <w:r>
              <w:t>Diferencia detalle − mayor</w:t>
            </w:r>
          </w:p>
        </w:tc>
        <w:tc>
          <w:tcPr>
            <w:tcW w:type="dxa" w:w="6120"/>
          </w:tcPr>
          <w:p>
            <w:r>
              <w:t>-5.000,00</w:t>
            </w:r>
          </w:p>
        </w:tc>
      </w:tr>
      <w:tr>
        <w:tc>
          <w:tcPr>
            <w:tcW w:type="dxa" w:w="6120"/>
          </w:tcPr>
          <w:p>
            <w:r>
              <w:t>(+) Ajuste de valor razonable no reconocido</w:t>
            </w:r>
          </w:p>
        </w:tc>
        <w:tc>
          <w:tcPr>
            <w:tcW w:type="dxa" w:w="6120"/>
          </w:tcPr>
          <w:p>
            <w:r>
              <w:t>48.000,00</w:t>
            </w:r>
          </w:p>
        </w:tc>
      </w:tr>
      <w:tr>
        <w:tc>
          <w:tcPr>
            <w:tcW w:type="dxa" w:w="6120"/>
          </w:tcPr>
          <w:p>
            <w:r>
              <w:t>(+) Efecto de la medición al costo</w:t>
            </w:r>
          </w:p>
        </w:tc>
        <w:tc>
          <w:tcPr>
            <w:tcW w:type="dxa" w:w="6120"/>
          </w:tcPr>
          <w:p>
            <w:r>
              <w:t>-25.000,00</w:t>
            </w:r>
          </w:p>
        </w:tc>
      </w:tr>
      <w:tr>
        <w:tc>
          <w:tcPr>
            <w:tcW w:type="dxa" w:w="6120"/>
          </w:tcPr>
          <w:p>
            <w:r>
              <w:t>(−) Reclasificación fuera de propiedades de inversión</w:t>
            </w:r>
          </w:p>
        </w:tc>
        <w:tc>
          <w:tcPr>
            <w:tcW w:type="dxa" w:w="6120"/>
          </w:tcPr>
          <w:p>
            <w:r>
              <w:t>-216.500,00</w:t>
            </w:r>
          </w:p>
        </w:tc>
      </w:tr>
      <w:tr>
        <w:tc>
          <w:tcPr>
            <w:tcW w:type="dxa" w:w="6120"/>
          </w:tcPr>
          <w:p>
            <w:r>
              <w:t>Propiedades de inversión auditadas (puente desde el detalle)</w:t>
            </w:r>
          </w:p>
        </w:tc>
        <w:tc>
          <w:tcPr>
            <w:tcW w:type="dxa" w:w="6120"/>
          </w:tcPr>
          <w:p>
            <w:r>
              <w:t>2.586.500,00</w:t>
            </w:r>
          </w:p>
        </w:tc>
      </w:tr>
      <w:tr>
        <w:tc>
          <w:tcPr>
            <w:tcW w:type="dxa" w:w="6120"/>
          </w:tcPr>
          <w:p>
            <w:r>
              <w:t>Control: medición auditada según 08</w:t>
            </w:r>
          </w:p>
        </w:tc>
        <w:tc>
          <w:tcPr>
            <w:tcW w:type="dxa" w:w="6120"/>
          </w:tcPr>
          <w:p>
            <w:r>
              <w:t>2.586.500,00</w:t>
            </w:r>
          </w:p>
        </w:tc>
      </w:tr>
      <w:tr>
        <w:tc>
          <w:tcPr>
            <w:tcW w:type="dxa" w:w="6120"/>
          </w:tcPr>
          <w:p>
            <w:r>
              <w:t>Diferencia de control (debe ser 0)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Ajuste propuesto (auditado − mayor)</w:t>
            </w:r>
          </w:p>
        </w:tc>
        <w:tc>
          <w:tcPr>
            <w:tcW w:type="dxa" w:w="6120"/>
          </w:tcPr>
          <w:p>
            <w:r>
              <w:t>-198.500,00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MAL_CLASIFICADO</w:t>
            </w:r>
          </w:p>
        </w:tc>
        <w:tc>
          <w:tcPr>
            <w:tcW w:type="dxa" w:w="4080"/>
          </w:tcPr>
          <w:p>
            <w:r>
              <w:t>Inmuebles que no son propiedad de inversión: IP-05 (Inventario (NIC 2)). Reclasificar 150.000,00 fuera de la cuenta y medirlos con su norma (NIC 40.9 y 40.10; si venían a VR, el costo atribuido es el VR a la fecha del cambio, 40.60).</w:t>
            </w:r>
          </w:p>
        </w:tc>
        <w:tc>
          <w:tcPr>
            <w:tcW w:type="dxa" w:w="4080"/>
          </w:tcPr>
          <w:p>
            <w:r>
              <w:t>-216.500,00</w:t>
            </w:r>
          </w:p>
        </w:tc>
      </w:tr>
      <w:tr>
        <w:tc>
          <w:tcPr>
            <w:tcW w:type="dxa" w:w="4080"/>
          </w:tcPr>
          <w:p>
            <w:r>
              <w:t>USO_MIXTO_SEPARADO</w:t>
            </w:r>
          </w:p>
        </w:tc>
        <w:tc>
          <w:tcPr>
            <w:tcW w:type="dxa" w:w="4080"/>
          </w:tcPr>
          <w:p>
            <w:r>
              <w:t>Uso mixto separado en partes: IP-04 (35,00 % de uso propio). NIC 40.10: las partes pueden venderse por separado, así que se contabilizan por separado. La parte de uso propio se reclasifica a PPE por 66.500,00 y la de inversión se mide como propiedad de inversión. La herramienta separa a prorrata del % de uso propio: divida la fila del anexo y mida cada parte por separado.</w:t>
            </w:r>
          </w:p>
        </w:tc>
        <w:tc>
          <w:tcPr>
            <w:tcW w:type="dxa" w:w="4080"/>
          </w:tcPr>
          <w:p>
            <w:r>
              <w:t>-66.500,00</w:t>
            </w:r>
          </w:p>
        </w:tc>
      </w:tr>
      <w:tr>
        <w:tc>
          <w:tcPr>
            <w:tcW w:type="dxa" w:w="4080"/>
          </w:tcPr>
          <w:p>
            <w:r>
              <w:t>VR_NO_RECONOCIDO</w:t>
            </w:r>
          </w:p>
        </w:tc>
        <w:tc>
          <w:tcPr>
            <w:tcW w:type="dxa" w:w="4080"/>
          </w:tcPr>
          <w:p>
            <w:r>
              <w:t>Diferencia entre el valor razonable al corte y el importe en libros no reconocida en IP-01, IP-03, IP-04, IP-06, IP-08, IP-09: 48.000,00, a resultados del ejercicio (NIC 40.35).</w:t>
            </w:r>
          </w:p>
        </w:tc>
        <w:tc>
          <w:tcPr>
            <w:tcW w:type="dxa" w:w="4080"/>
          </w:tcPr>
          <w:p>
            <w:r>
              <w:t>48.000,00</w:t>
            </w:r>
          </w:p>
        </w:tc>
      </w:tr>
      <w:tr>
        <w:tc>
          <w:tcPr>
            <w:tcW w:type="dxa" w:w="4080"/>
          </w:tcPr>
          <w:p>
            <w:r>
              <w:t>VR_NO_FIABLE</w:t>
            </w:r>
          </w:p>
        </w:tc>
        <w:tc>
          <w:tcPr>
            <w:tcW w:type="dxa" w:w="4080"/>
          </w:tcPr>
          <w:p>
            <w:r>
              <w:t>IP-07 sin valor razonable con modelo de VR: se miden al costo. Solo procede si al adquirirlo o cambiar su uso el VR no podía medirse de forma fiable y continua (NIC 40.53); el resto sigue a VR (40.54) y se revela 78.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SIN_FUENTE_VR</w:t>
            </w:r>
          </w:p>
        </w:tc>
        <w:tc>
          <w:tcPr>
            <w:tcW w:type="dxa" w:w="4080"/>
          </w:tcPr>
          <w:p>
            <w:r>
              <w:t>Valor razonable sin fuente ni tasador en IP-09: documente la tasación (NIC 40.32 y 75 e; NIIF 13) y evalúe el trabajo del experto (NIA 500.8; NIA 620 si el experto es del auditor).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SIN_NIVEL_VR</w:t>
            </w:r>
          </w:p>
        </w:tc>
        <w:tc>
          <w:tcPr>
            <w:tcW w:type="dxa" w:w="4080"/>
          </w:tcPr>
          <w:p>
            <w:r>
              <w:t>Falta el nivel de la jerarquía del VR en IP-09 (NIIF 13.72 y 93 b).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COSTO_INICIAL</w:t>
            </w:r>
          </w:p>
        </w:tc>
        <w:tc>
          <w:tcPr>
            <w:tcW w:type="dxa" w:w="4080"/>
          </w:tcPr>
          <w:p>
            <w:r>
              <w:t>El costo registrado no es precio de compra + desembolsos directamente atribuibles en IP-06: 12.000,00 (NIC 40.20-21).</w:t>
            </w:r>
          </w:p>
        </w:tc>
        <w:tc>
          <w:tcPr>
            <w:tcW w:type="dxa" w:w="4080"/>
          </w:tcPr>
          <w:p>
            <w:r>
              <w:t>12.000,00</w:t>
            </w:r>
          </w:p>
        </w:tc>
      </w:tr>
      <w:tr>
        <w:tc>
          <w:tcPr>
            <w:tcW w:type="dxa" w:w="4080"/>
          </w:tcPr>
          <w:p>
            <w:r>
              <w:t>DEP_DIFERENCIA</w:t>
            </w:r>
          </w:p>
        </w:tc>
        <w:tc>
          <w:tcPr>
            <w:tcW w:type="dxa" w:w="4080"/>
          </w:tcPr>
          <w:p>
            <w:r>
              <w:t>La depreciación acumulada recalculada difiere de la registrada en IP-07: 3.000,00 (NIC 40.56 → NIC 16).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</w:tr>
      <w:tr>
        <w:tc>
          <w:tcPr>
            <w:tcW w:type="dxa" w:w="4080"/>
          </w:tcPr>
          <w:p>
            <w:r>
              <w:t>DETERIORO</w:t>
            </w:r>
          </w:p>
        </w:tc>
        <w:tc>
          <w:tcPr>
            <w:tcW w:type="dxa" w:w="4080"/>
          </w:tcPr>
          <w:p>
            <w:r>
              <w:t>Modelo del costo: el importe recuperable es menor que el valor neto en IP-07: deterioro 22.000,00 (NIC 36.9 y 59).</w:t>
            </w:r>
          </w:p>
        </w:tc>
        <w:tc>
          <w:tcPr>
            <w:tcW w:type="dxa" w:w="4080"/>
          </w:tcPr>
          <w:p>
            <w:r>
              <w:t>22.000,00</w:t>
            </w:r>
          </w:p>
        </w:tc>
      </w:tr>
      <w:tr>
        <w:tc>
          <w:tcPr>
            <w:tcW w:type="dxa" w:w="4080"/>
          </w:tcPr>
          <w:p>
            <w:r>
              <w:t>ALQUILER_NO_CONCILIADO</w:t>
            </w:r>
          </w:p>
        </w:tc>
        <w:tc>
          <w:tcPr>
            <w:tcW w:type="dxa" w:w="4080"/>
          </w:tcPr>
          <w:p>
            <w:r>
              <w:t>Ingresos por alquiler según contratos distintos de los registrados en IP-03, IP-06: 8.000,00 (NIIF 16.81 y NIC 40.75 f).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</w:tr>
      <w:tr>
        <w:tc>
          <w:tcPr>
            <w:tcW w:type="dxa" w:w="4080"/>
          </w:tcPr>
          <w:p>
            <w:r>
              <w:t>ALQUILER_SIN_CONTRATO</w:t>
            </w:r>
          </w:p>
        </w:tc>
        <w:tc>
          <w:tcPr>
            <w:tcW w:type="dxa" w:w="4080"/>
          </w:tcPr>
          <w:p>
            <w:r>
              <w:t>Inmuebles en alquiler sin ingresos según contrato en IP-09: no se concilian las rentas.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TRANSFERENCIA_SIN_TRATAMIENTO</w:t>
            </w:r>
          </w:p>
        </w:tc>
        <w:tc>
          <w:tcPr>
            <w:tcW w:type="dxa" w:w="4080"/>
          </w:tcPr>
          <w:p>
            <w:r>
              <w:t>Cambios de uso sin tratamiento completo: IP-09 (Sin tratamiento: falta importe en libros o VR a la fecha) (NIC 40.57-65).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TRANSFERENCIA</w:t>
            </w:r>
          </w:p>
        </w:tc>
        <w:tc>
          <w:tcPr>
            <w:tcW w:type="dxa" w:w="4080"/>
          </w:tcPr>
          <w:p>
            <w:r>
              <w:t>Diferencias a la fecha del cambio de uso: a resultados 0,00, a otro resultado integral (superávit de revaluación) 80.000,00. Verifique que se registraron así (NIC 40.61-63).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</w:tr>
      <w:tr>
        <w:tc>
          <w:tcPr>
            <w:tcW w:type="dxa" w:w="4080"/>
          </w:tcPr>
          <w:p>
            <w:r>
              <w:t>SUPERAVIT_AUMENTO</w:t>
            </w:r>
          </w:p>
        </w:tc>
        <w:tc>
          <w:tcPr>
            <w:tcW w:type="dxa" w:w="4080"/>
          </w:tcPr>
          <w:p>
            <w:r>
              <w:t>Aumento del importe en libros al transferir de propiedad ocupada por el dueño a propiedad de inversión en IP-08: 80.000,00 se reconoce en otro resultado integral e incrementa el superávit de revaluación, no en resultados (NIC 40.61-62 b ii y NIC 16.39). Revise el auxiliar de deterioros de esos inmuebles: la parte del aumento que revierta una pérdida por deterioro reconocida antes en resultados sí va a resultados (NIC 40.62 b i) y la herramienta no la separa.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</w:tr>
      <w:tr>
        <w:tc>
          <w:tcPr>
            <w:tcW w:type="dxa" w:w="4080"/>
          </w:tcPr>
          <w:p>
            <w:r>
              <w:t>SUPERAVIT_EN_PATRIMONIO</w:t>
            </w:r>
          </w:p>
        </w:tc>
        <w:tc>
          <w:tcPr>
            <w:tcW w:type="dxa" w:w="4080"/>
          </w:tcPr>
          <w:p>
            <w:r>
              <w:t>Superávit de revaluación de propiedades transferidas al cierre: 110.000,00. Permanece en patrimonio y solo puede transferirse directamente a resultados acumulados (al dar de baja el inmueble o a medida que se usa); esa transferencia nunca pasa por el resultado del ejercicio (NIC 40.62 b ii y NIC 16.41). Revise el estado de cambios en el patrimonio.</w:t>
            </w:r>
          </w:p>
        </w:tc>
        <w:tc>
          <w:tcPr>
            <w:tcW w:type="dxa" w:w="4080"/>
          </w:tcPr>
          <w:p>
            <w:r>
              <w:t>110.000,00</w:t>
            </w:r>
          </w:p>
        </w:tc>
      </w:tr>
      <w:tr>
        <w:tc>
          <w:tcPr>
            <w:tcW w:type="dxa" w:w="4080"/>
          </w:tcPr>
          <w:p>
            <w:r>
              <w:t>BAJA_RESULTADO</w:t>
            </w:r>
          </w:p>
        </w:tc>
        <w:tc>
          <w:tcPr>
            <w:tcW w:type="dxa" w:w="4080"/>
          </w:tcPr>
          <w:p>
            <w:r>
              <w:t>Resultado de la baja mal determinado en B-02: -10.000,00; resultado = producto neto − importe en libros (NIC 40.69).</w:t>
            </w:r>
          </w:p>
        </w:tc>
        <w:tc>
          <w:tcPr>
            <w:tcW w:type="dxa" w:w="4080"/>
          </w:tcPr>
          <w:p>
            <w:r>
              <w:t>-10.000,00</w:t>
            </w:r>
          </w:p>
        </w:tc>
      </w:tr>
      <w:tr>
        <w:tc>
          <w:tcPr>
            <w:tcW w:type="dxa" w:w="4080"/>
          </w:tcPr>
          <w:p>
            <w:r>
              <w:t>DETALLE_MAYOR</w:t>
            </w:r>
          </w:p>
        </w:tc>
        <w:tc>
          <w:tcPr>
            <w:tcW w:type="dxa" w:w="4080"/>
          </w:tcPr>
          <w:p>
            <w:r>
              <w:t>El detalle de inmuebles (2.780.000,00) no concilia con el mayor (2.785.000,00): -5.000,00.</w:t>
            </w:r>
          </w:p>
        </w:tc>
        <w:tc>
          <w:tcPr>
            <w:tcW w:type="dxa" w:w="4080"/>
          </w:tcPr>
          <w:p>
            <w:r>
              <w:t>-5.000,00</w:t>
            </w:r>
          </w:p>
        </w:tc>
      </w:tr>
      <w:tr>
        <w:tc>
          <w:tcPr>
            <w:tcW w:type="dxa" w:w="4080"/>
          </w:tcPr>
          <w:p>
            <w:r>
              <w:t>AJUSTE</w:t>
            </w:r>
          </w:p>
        </w:tc>
        <w:tc>
          <w:tcPr>
            <w:tcW w:type="dxa" w:w="4080"/>
          </w:tcPr>
          <w:p>
            <w:r>
              <w:t>Las propiedades de inversión auditadas (2.586.500,00) difieren del mayor (2.785.000,00).</w:t>
            </w:r>
          </w:p>
        </w:tc>
        <w:tc>
          <w:tcPr>
            <w:tcW w:type="dxa" w:w="4080"/>
          </w:tcPr>
          <w:p>
            <w:r>
              <w:t>-198.500,00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 y ajuste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=SUM('08_Medicion'!$E$5:$E$14)</w:t>
            </w:r>
          </w:p>
        </w:tc>
        <w:tc>
          <w:tcPr>
            <w:tcW w:type="dxa" w:w="2448"/>
          </w:tcPr>
          <w:p>
            <w:r>
              <w:t>Trae cada importe de su hoja de origen, concepto por concepto, sumando la columna que corresponde de las hojas 03 a 12 (por ejemplo, la medición auditada de la hoja 08 o la depreciación de la hoja 07). El saldo del mayor sale de la hoja 02 (Parámetros) o, si no se informó, de la suma del detalle; el ajuste propuesto es auditado menos mayor.</w:t>
            </w:r>
          </w:p>
        </w:tc>
        <w:tc>
          <w:tcPr>
            <w:tcW w:type="dxa" w:w="2448"/>
          </w:tcPr>
          <w:p>
            <w:r>
              <w:t>Fila 1: SUM([«Auditado en la cuenta» de «Medición auditada por inmueble», 10 filas]) → 2.586.500,00</w:t>
            </w:r>
          </w:p>
        </w:tc>
        <w:tc>
          <w:tcPr>
            <w:tcW w:type="dxa" w:w="2448"/>
          </w:tcPr>
          <w:p>
            <w:r>
              <w:t>hoja «Medición auditada por inmueble»</w:t>
            </w:r>
          </w:p>
        </w:tc>
      </w:tr>
    </w:tbl>
    <w:p>
      <w:pPr>
        <w:pStyle w:val="Heading2"/>
      </w:pPr>
      <w:r>
        <w:t>Parámetros y ruta por marco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Valor</w:t>
            </w:r>
          </w:p>
        </w:tc>
        <w:tc>
          <w:tcPr>
            <w:tcW w:type="dxa" w:w="2448"/>
          </w:tcPr>
          <w:p>
            <w:r>
              <w:t>=IF(ISNUMBER(SEARCH("PYMES",'02_Parametros'!$B$7)),"Sí","No")</w:t>
            </w:r>
          </w:p>
        </w:tc>
        <w:tc>
          <w:tcPr>
            <w:tcW w:type="dxa" w:w="2448"/>
          </w:tcPr>
          <w:p>
            <w:r>
              <w:t>Muestra cada parámetro del encargo tal como se fijó; solo dos se calculan: «¿Es PYMES?» sale del marco, y el modelo con que se mide es el elegido por la entidad en NIIF completas y, en PYMES, valor razonable solo si es fiable sin costo o esfuerzo desproporcionado (si no, costo).</w:t>
            </w:r>
          </w:p>
        </w:tc>
        <w:tc>
          <w:tcPr>
            <w:tcW w:type="dxa" w:w="2448"/>
          </w:tcPr>
          <w:p>
            <w:r>
              <w:t>Fila 4: IF(ISNUMBER(SEARCH("PYMES"; «NIIF completas»)); "Sí"; "No") → No</w:t>
            </w:r>
          </w:p>
        </w:tc>
        <w:tc>
          <w:tcPr>
            <w:tcW w:type="dxa" w:w="2448"/>
          </w:tcPr>
          <w:p>
            <w:r>
              <w:t>hoja «Parámetros y ruta por marco»</w:t>
            </w:r>
          </w:p>
        </w:tc>
      </w:tr>
    </w:tbl>
    <w:p>
      <w:pPr>
        <w:pStyle w:val="Heading2"/>
      </w:pPr>
      <w:r>
        <w:t>Clasificación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Uso actual</w:t>
            </w:r>
          </w:p>
        </w:tc>
        <w:tc>
          <w:tcPr>
            <w:tcW w:type="dxa" w:w="2448"/>
          </w:tcPr>
          <w:p>
            <w:r>
              <w:t>='03_Inmuebles'!C5</w:t>
            </w:r>
          </w:p>
        </w:tc>
        <w:tc>
          <w:tcPr>
            <w:tcW w:type="dxa" w:w="2448"/>
          </w:tcPr>
          <w:p>
            <w:r>
              <w:t>Trae el uso actual del inmueble declarado por el cliente en la hoja 03 (Registro de inmuebles): alquiler, plusvalía, uso propio, venta, uso futuro no determinado o en construcción.</w:t>
            </w:r>
          </w:p>
        </w:tc>
        <w:tc>
          <w:tcPr>
            <w:tcW w:type="dxa" w:w="2448"/>
          </w:tcPr>
          <w:p>
            <w:r>
              <w:t>Fila 1: «Alquiler» → Alquiler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% uso propio</w:t>
            </w:r>
          </w:p>
        </w:tc>
        <w:tc>
          <w:tcPr>
            <w:tcW w:type="dxa" w:w="2448"/>
          </w:tcPr>
          <w:p>
            <w:r>
              <w:t>=IF('03_Inmuebles'!D5="","",'03_Inmuebles'!D5)</w:t>
            </w:r>
          </w:p>
        </w:tc>
        <w:tc>
          <w:tcPr>
            <w:tcW w:type="dxa" w:w="2448"/>
          </w:tcPr>
          <w:p>
            <w:r>
              <w:t>Trae de la hoja 03 (Registro de inmuebles) el porcentaje del inmueble que la entidad ocupa para sí misma; si el cliente no lo informó, queda en blanco.</w:t>
            </w:r>
          </w:p>
        </w:tc>
        <w:tc>
          <w:tcPr>
            <w:tcW w:type="dxa" w:w="2448"/>
          </w:tcPr>
          <w:p>
            <w:r>
              <w:t>Fila 1: IF(0,00=""; ""; 0,00) → 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Separable</w:t>
            </w:r>
          </w:p>
        </w:tc>
        <w:tc>
          <w:tcPr>
            <w:tcW w:type="dxa" w:w="2448"/>
          </w:tcPr>
          <w:p>
            <w:r>
              <w:t>=IF('03_Inmuebles'!E5="","",'03_Inmuebles'!E5)</w:t>
            </w:r>
          </w:p>
        </w:tc>
        <w:tc>
          <w:tcPr>
            <w:tcW w:type="dxa" w:w="2448"/>
          </w:tcPr>
          <w:p>
            <w:r>
              <w:t>Trae de la hoja 03 (Registro de inmuebles) si las partes del inmueble pueden venderse por separado (Sí/No); queda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Umbral (%)</w:t>
            </w:r>
          </w:p>
        </w:tc>
        <w:tc>
          <w:tcPr>
            <w:tcW w:type="dxa" w:w="2448"/>
          </w:tcPr>
          <w:p>
            <w:r>
              <w:t>='02_Parametros'!$B$12</w:t>
            </w:r>
          </w:p>
        </w:tc>
        <w:tc>
          <w:tcPr>
            <w:tcW w:type="dxa" w:w="2448"/>
          </w:tcPr>
          <w:p>
            <w:r>
              <w:t>Repite en cada fila el porcentaje de uso propio desde el cual el auditor lo considera significativo, fijado en la hoja 02 (Parámetros).</w:t>
            </w:r>
          </w:p>
        </w:tc>
        <w:tc>
          <w:tcPr>
            <w:tcW w:type="dxa" w:w="2448"/>
          </w:tcPr>
          <w:p>
            <w:r>
              <w:t>Fila 1: 10,00 → 10,00</w:t>
            </w:r>
          </w:p>
        </w:tc>
        <w:tc>
          <w:tcPr>
            <w:tcW w:type="dxa" w:w="2448"/>
          </w:tcPr>
          <w:p>
            <w:r>
              <w:t>hoja «Parámetros y ruta por marco»</w:t>
            </w:r>
          </w:p>
        </w:tc>
      </w:tr>
      <w:tr>
        <w:tc>
          <w:tcPr>
            <w:tcW w:type="dxa" w:w="2448"/>
          </w:tcPr>
          <w:p>
            <w:r>
              <w:t>Clasificación auditada</w:t>
            </w:r>
          </w:p>
        </w:tc>
        <w:tc>
          <w:tcPr>
            <w:tcW w:type="dxa" w:w="2448"/>
          </w:tcPr>
          <w:p>
            <w:r>
              <w:t>=IF(C5="Venta",IF('02_Parametros'!$B$8="Sí","Inventario (sección 13)","Inventario (NIC 2)"),IF(C5="Uso propio","PPE (uso propio)",IF(AND('02_Parametros'!$B$8="Sí",AND(D5&lt;&gt;"",D5&gt;0,D5&lt;100)),IF('02_Parametros'!$B$10="no","PPE (uso mixto sin VR fiable: sección 17)","Propiedad de inversión (parte)"),IF(AND('02_Parametros'!$B$8="No",AND(D5&lt;&gt;"",D5&gt;0,D5&lt;100),E5="Sí"),"Propiedad de inversión (parte)",IF(AND(D5&lt;&gt;"",D5&gt;F5),"PPE (uso propio significativo)","Propiedad de inversión")))))</w:t>
            </w:r>
          </w:p>
        </w:tc>
        <w:tc>
          <w:tcPr>
            <w:tcW w:type="dxa" w:w="2448"/>
          </w:tcPr>
          <w:p>
            <w:r>
              <w:t>Si el inmueble es para la venta va a inventario y si es de uso propio a PPE. Con uso mixto (uso propio entre 0 % y 100 %) en PYMES se separa la parte de inversión, salvo que el VR no sea fiable según la hoja 02 (entonces todo va a PPE), y en NIIF completas solo se separa si las partes son vendibles por separado; si el uso propio supera el umbral va a PPE y, en los demás casos, es propiedad de inversión.</w:t>
            </w:r>
          </w:p>
        </w:tc>
        <w:tc>
          <w:tcPr>
            <w:tcW w:type="dxa" w:w="2448"/>
          </w:tcPr>
          <w:p>
            <w:r>
              <w:t>Fila 1: IF(«Alquiler»="Venta"; IF(«No»="Sí"; "Inventario (sección 13)"; "Inventario (NIC 2)"); IF(«Alquiler»="Uso propio"; "PPE (uso propio)"; IF(AND(«No»="Sí"; AND(0,00&lt;&gt;""; 0,00&gt;0; 0,00&lt;100)); IF(«sí»="no"; "PPE (uso mixto sin VR fiable: sección 17)"; "Propiedad de inversión (parte)"); IF(AND(«No»="No"; AND(0,00&lt;&gt;""; 0,00&gt;0; 0,00&lt;100); (vacío)="Sí"); "Propiedad de inversión (parte)"; IF(AND(0,00&lt;&gt;""; 0,00&gt;10,00); "PPE (uso propio significativo)"; "Propiedad de inversión"))))) → Propiedad de inversión</w:t>
            </w:r>
          </w:p>
        </w:tc>
        <w:tc>
          <w:tcPr>
            <w:tcW w:type="dxa" w:w="2448"/>
          </w:tcPr>
          <w:p>
            <w:r>
              <w:t>«Uso actual» (esta hoja), «% uso propio» (esta hoja), «Separable» (esta hoja), «Umbral (%)»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¿Propiedad de inversión?</w:t>
            </w:r>
          </w:p>
        </w:tc>
        <w:tc>
          <w:tcPr>
            <w:tcW w:type="dxa" w:w="2448"/>
          </w:tcPr>
          <w:p>
            <w:r>
              <w:t>=IF(K5&gt;0,"Sí","No")</w:t>
            </w:r>
          </w:p>
        </w:tc>
        <w:tc>
          <w:tcPr>
            <w:tcW w:type="dxa" w:w="2448"/>
          </w:tcPr>
          <w:p>
            <w:r>
              <w:t>Marca «Sí» cuando la parte que es propiedad de inversión (última columna de esta hoja) es mayor que cero, y «No» en caso contrario.</w:t>
            </w:r>
          </w:p>
        </w:tc>
        <w:tc>
          <w:tcPr>
            <w:tcW w:type="dxa" w:w="2448"/>
          </w:tcPr>
          <w:p>
            <w:r>
              <w:t>Fila 1: IF(100,00 %&gt;0; "Sí"; "No") → Sí</w:t>
            </w:r>
          </w:p>
        </w:tc>
        <w:tc>
          <w:tcPr>
            <w:tcW w:type="dxa" w:w="2448"/>
          </w:tcPr>
          <w:p>
            <w:r>
              <w:t>«Parte que es propiedad de inversión» (esta hoja)</w:t>
            </w:r>
          </w:p>
        </w:tc>
      </w:tr>
      <w:tr>
        <w:tc>
          <w:tcPr>
            <w:tcW w:type="dxa" w:w="2448"/>
          </w:tcPr>
          <w:p>
            <w:r>
              <w:t>Importe en libros</w:t>
            </w:r>
          </w:p>
        </w:tc>
        <w:tc>
          <w:tcPr>
            <w:tcW w:type="dxa" w:w="2448"/>
          </w:tcPr>
          <w:p>
            <w:r>
              <w:t>='03_Inmuebles'!Q5</w:t>
            </w:r>
          </w:p>
        </w:tc>
        <w:tc>
          <w:tcPr>
            <w:tcW w:type="dxa" w:w="2448"/>
          </w:tcPr>
          <w:p>
            <w:r>
              <w:t>Trae de la hoja 03 (Registro de inmuebles) el importe en libros que el cliente tiene registrado al corte para este inmueble.</w:t>
            </w:r>
          </w:p>
        </w:tc>
        <w:tc>
          <w:tcPr>
            <w:tcW w:type="dxa" w:w="2448"/>
          </w:tcPr>
          <w:p>
            <w:r>
              <w:t>Fila 1: 700.000,00 → 700.000,00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Reclasificación</w:t>
            </w:r>
          </w:p>
        </w:tc>
        <w:tc>
          <w:tcPr>
            <w:tcW w:type="dxa" w:w="2448"/>
          </w:tcPr>
          <w:p>
            <w:r>
              <w:t>=IF(K5=1,"",-I5*(1-K5))</w:t>
            </w:r>
          </w:p>
        </w:tc>
        <w:tc>
          <w:tcPr>
            <w:tcW w:type="dxa" w:w="2448"/>
          </w:tcPr>
          <w:p>
            <w:r>
              <w:t>Si el inmueble no es propiedad de inversión en su totalidad, calcula con signo negativo la parte del importe en libros que debe salir de la cuenta: importe en libros × (1 − parte que es PI). Si todo es PI, queda en blanco.</w:t>
            </w:r>
          </w:p>
        </w:tc>
        <w:tc>
          <w:tcPr>
            <w:tcW w:type="dxa" w:w="2448"/>
          </w:tcPr>
          <w:p>
            <w:r>
              <w:t>Fila 1: IF(100,00 %=1; ""; -700.000,00*(1-100,00 %)) → (en blanco)</w:t>
            </w:r>
          </w:p>
        </w:tc>
        <w:tc>
          <w:tcPr>
            <w:tcW w:type="dxa" w:w="2448"/>
          </w:tcPr>
          <w:p>
            <w:r>
              <w:t>«Parte que es propiedad de inversión» (esta hoja), «Importe en libros» (esta hoja)</w:t>
            </w:r>
          </w:p>
        </w:tc>
      </w:tr>
      <w:tr>
        <w:tc>
          <w:tcPr>
            <w:tcW w:type="dxa" w:w="2448"/>
          </w:tcPr>
          <w:p>
            <w:r>
              <w:t>Parte que es propiedad de inversión</w:t>
            </w:r>
          </w:p>
        </w:tc>
        <w:tc>
          <w:tcPr>
            <w:tcW w:type="dxa" w:w="2448"/>
          </w:tcPr>
          <w:p>
            <w:r>
              <w:t>=IF(G5="Propiedad de inversión",1,IF(G5="Propiedad de inversión (parte)",1-D5/100,0))</w:t>
            </w:r>
          </w:p>
        </w:tc>
        <w:tc>
          <w:tcPr>
            <w:tcW w:type="dxa" w:w="2448"/>
          </w:tcPr>
          <w:p>
            <w:r>
              <w:t>Es 100 % si la clasificación auditada es propiedad de inversión, 100 % menos el porcentaje de uso propio si solo una parte lo es, y 0 % en cualquier otra clasificación.</w:t>
            </w:r>
          </w:p>
        </w:tc>
        <w:tc>
          <w:tcPr>
            <w:tcW w:type="dxa" w:w="2448"/>
          </w:tcPr>
          <w:p>
            <w:r>
              <w:t>Fila 1: IF(«Propiedad de inversión»="Propiedad de inversión"; 1; IF(«Propiedad de inversión»="Propiedad de inversión (parte)"; 1-0,00/100; 0)) → 100,00 %</w:t>
            </w:r>
          </w:p>
        </w:tc>
        <w:tc>
          <w:tcPr>
            <w:tcW w:type="dxa" w:w="2448"/>
          </w:tcPr>
          <w:p>
            <w:r>
              <w:t>«Clasificación auditada» (esta hoja), «% uso propio» (esta hoja)</w:t>
            </w:r>
          </w:p>
        </w:tc>
      </w:tr>
    </w:tbl>
    <w:p>
      <w:pPr>
        <w:pStyle w:val="Heading2"/>
      </w:pPr>
      <w:r>
        <w:t>Costo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Precio de compra</w:t>
            </w:r>
          </w:p>
        </w:tc>
        <w:tc>
          <w:tcPr>
            <w:tcW w:type="dxa" w:w="2448"/>
          </w:tcPr>
          <w:p>
            <w:r>
              <w:t>=IF('03_Inmuebles'!H5="","",'03_Inmuebles'!H5)</w:t>
            </w:r>
          </w:p>
        </w:tc>
        <w:tc>
          <w:tcPr>
            <w:tcW w:type="dxa" w:w="2448"/>
          </w:tcPr>
          <w:p>
            <w:r>
              <w:t>Trae el precio de compra según escritura de la hoja 03 (Registro de inmuebles); si el cliente no lo informó, queda en blanco.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Desembolsos atribuibles</w:t>
            </w:r>
          </w:p>
        </w:tc>
        <w:tc>
          <w:tcPr>
            <w:tcW w:type="dxa" w:w="2448"/>
          </w:tcPr>
          <w:p>
            <w:r>
              <w:t>=IF('03_Inmuebles'!I5="","",'03_Inmuebles'!I5)</w:t>
            </w:r>
          </w:p>
        </w:tc>
        <w:tc>
          <w:tcPr>
            <w:tcW w:type="dxa" w:w="2448"/>
          </w:tcPr>
          <w:p>
            <w:r>
              <w:t>Trae de la hoja 03 (Registro de inmuebles) los honorarios, impuestos de transferencia y demás desembolsos directamente atribuibles; en blanco si no se informaron.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Costo recalculado</w:t>
            </w:r>
          </w:p>
        </w:tc>
        <w:tc>
          <w:tcPr>
            <w:tcW w:type="dxa" w:w="2448"/>
          </w:tcPr>
          <w:p>
            <w:r>
              <w:t>=IF(C5="","",C5+IF(D5="",0,D5))</w:t>
            </w:r>
          </w:p>
        </w:tc>
        <w:tc>
          <w:tcPr>
            <w:tcW w:type="dxa" w:w="2448"/>
          </w:tcPr>
          <w:p>
            <w:r>
              <w:t>Suma el precio de compra y los desembolsos atribuibles (sin desembolsos cuenta cero). Si falta el precio de compra queda en blanco, porque no se puede recalcular.</w:t>
            </w:r>
          </w:p>
        </w:tc>
        <w:tc>
          <w:tcPr>
            <w:tcW w:type="dxa" w:w="2448"/>
          </w:tcPr>
          <w:p>
            <w:r>
              <w:t>Fila 1: IF((vacío)=""; ""; (vacío)+IF((vacío)=""; 0; (vacío))) → (en blanco)</w:t>
            </w:r>
          </w:p>
        </w:tc>
        <w:tc>
          <w:tcPr>
            <w:tcW w:type="dxa" w:w="2448"/>
          </w:tcPr>
          <w:p>
            <w:r>
              <w:t>«Precio de compra» (esta hoja), «Desembolsos atribuibles» (esta hoja)</w:t>
            </w:r>
          </w:p>
        </w:tc>
      </w:tr>
      <w:tr>
        <w:tc>
          <w:tcPr>
            <w:tcW w:type="dxa" w:w="2448"/>
          </w:tcPr>
          <w:p>
            <w:r>
              <w:t>Costo registrado</w:t>
            </w:r>
          </w:p>
        </w:tc>
        <w:tc>
          <w:tcPr>
            <w:tcW w:type="dxa" w:w="2448"/>
          </w:tcPr>
          <w:p>
            <w:r>
              <w:t>='03_Inmuebles'!F5</w:t>
            </w:r>
          </w:p>
        </w:tc>
        <w:tc>
          <w:tcPr>
            <w:tcW w:type="dxa" w:w="2448"/>
          </w:tcPr>
          <w:p>
            <w:r>
              <w:t>Trae de la hoja 03 (Registro de inmuebles) el costo que el cliente tiene registrado para el inmueble.</w:t>
            </w:r>
          </w:p>
        </w:tc>
        <w:tc>
          <w:tcPr>
            <w:tcW w:type="dxa" w:w="2448"/>
          </w:tcPr>
          <w:p>
            <w:r>
              <w:t>Fila 1: 500.000,00 → 500.000,00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=IF(E5="","",E5-F5)</w:t>
            </w:r>
          </w:p>
        </w:tc>
        <w:tc>
          <w:tcPr>
            <w:tcW w:type="dxa" w:w="2448"/>
          </w:tcPr>
          <w:p>
            <w:r>
              <w:t>Resta el costo registrado del costo recalculado; queda en blanco cuando no hubo costo recalculado.</w:t>
            </w:r>
          </w:p>
        </w:tc>
        <w:tc>
          <w:tcPr>
            <w:tcW w:type="dxa" w:w="2448"/>
          </w:tcPr>
          <w:p>
            <w:r>
              <w:t>Fila 1: IF((vacío)=""; ""; (vacío)-500.000,00) → (en blanco)</w:t>
            </w:r>
          </w:p>
        </w:tc>
        <w:tc>
          <w:tcPr>
            <w:tcW w:type="dxa" w:w="2448"/>
          </w:tcPr>
          <w:p>
            <w:r>
              <w:t>«Costo recalculado» (esta hoja), «Costo registrado» (esta hoja)</w:t>
            </w:r>
          </w:p>
        </w:tc>
      </w:tr>
      <w:tr>
        <w:tc>
          <w:tcPr>
            <w:tcW w:type="dxa" w:w="2448"/>
          </w:tcPr>
          <w:p>
            <w:r>
              <w:t>Costo auditado</w:t>
            </w:r>
          </w:p>
        </w:tc>
        <w:tc>
          <w:tcPr>
            <w:tcW w:type="dxa" w:w="2448"/>
          </w:tcPr>
          <w:p>
            <w:r>
              <w:t>=IF(E5&lt;&gt;"",E5,F5)</w:t>
            </w:r>
          </w:p>
        </w:tc>
        <w:tc>
          <w:tcPr>
            <w:tcW w:type="dxa" w:w="2448"/>
          </w:tcPr>
          <w:p>
            <w:r>
              <w:t>Toma el costo recalculado cuando existe y, si no se pudo recalcular, acepta el costo registrado por el cliente.</w:t>
            </w:r>
          </w:p>
        </w:tc>
        <w:tc>
          <w:tcPr>
            <w:tcW w:type="dxa" w:w="2448"/>
          </w:tcPr>
          <w:p>
            <w:r>
              <w:t>Fila 1: IF((vacío)&lt;&gt;""; (vacío); 500.000,00) → 500.000,00</w:t>
            </w:r>
          </w:p>
        </w:tc>
        <w:tc>
          <w:tcPr>
            <w:tcW w:type="dxa" w:w="2448"/>
          </w:tcPr>
          <w:p>
            <w:r>
              <w:t>«Costo recalculado» (esta hoja), «Costo registrado» (esta hoja)</w:t>
            </w:r>
          </w:p>
        </w:tc>
      </w:tr>
    </w:tbl>
    <w:p>
      <w:pPr>
        <w:pStyle w:val="Heading2"/>
      </w:pPr>
      <w:r>
        <w:t>Valor razonable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¿PI?</w:t>
            </w:r>
          </w:p>
        </w:tc>
        <w:tc>
          <w:tcPr>
            <w:tcW w:type="dxa" w:w="2448"/>
          </w:tcPr>
          <w:p>
            <w:r>
              <w:t>='04_Clasificacion'!H5</w:t>
            </w:r>
          </w:p>
        </w:tc>
        <w:tc>
          <w:tcPr>
            <w:tcW w:type="dxa" w:w="2448"/>
          </w:tcPr>
          <w:p>
            <w:r>
              <w:t>Trae de la hoja 04 (Clasificación) si el inmueble es, total o parcialmente, propiedad de inversión.</w:t>
            </w:r>
          </w:p>
        </w:tc>
        <w:tc>
          <w:tcPr>
            <w:tcW w:type="dxa" w:w="2448"/>
          </w:tcPr>
          <w:p>
            <w:r>
              <w:t>Fila 1: «Sí» → Sí</w:t>
            </w:r>
          </w:p>
        </w:tc>
        <w:tc>
          <w:tcPr>
            <w:tcW w:type="dxa" w:w="2448"/>
          </w:tcPr>
          <w:p>
            <w:r>
              <w:t>hoja «Clasificación»</w:t>
            </w:r>
          </w:p>
        </w:tc>
      </w:tr>
      <w:tr>
        <w:tc>
          <w:tcPr>
            <w:tcW w:type="dxa" w:w="2448"/>
          </w:tcPr>
          <w:p>
            <w:r>
              <w:t>Medición</w:t>
            </w:r>
          </w:p>
        </w:tc>
        <w:tc>
          <w:tcPr>
            <w:tcW w:type="dxa" w:w="2448"/>
          </w:tcPr>
          <w:p>
            <w:r>
              <w:t>=IF(B5="No","No es PI",IF('02_Parametros'!$B$11="valor_razonable",IF(E5&lt;&gt;"","Valor razonable","Costo (VR no fiable)"),"Costo"))</w:t>
            </w:r>
          </w:p>
        </w:tc>
        <w:tc>
          <w:tcPr>
            <w:tcW w:type="dxa" w:w="2448"/>
          </w:tcPr>
          <w:p>
            <w:r>
              <w:t>Si el inmueble no es propiedad de inversión indica «No es PI». Si la ruta de la hoja 02 (Parámetros) es valor razonable, usa «Valor razonable» cuando hay VR al corte y «Costo (VR no fiable)» cuando falta; si la ruta es el costo, indica «Costo».</w:t>
            </w:r>
          </w:p>
        </w:tc>
        <w:tc>
          <w:tcPr>
            <w:tcW w:type="dxa" w:w="2448"/>
          </w:tcPr>
          <w:p>
            <w:r>
              <w:t>Fila 1: IF(«Sí»="No"; "No es PI"; IF(«valor_razonable»="valor_razonable"; IF(720.000,00&lt;&gt;""; "Valor razonable"; "Costo (VR no fiable)"); "Costo")) → Valor razonable</w:t>
            </w:r>
          </w:p>
        </w:tc>
        <w:tc>
          <w:tcPr>
            <w:tcW w:type="dxa" w:w="2448"/>
          </w:tcPr>
          <w:p>
            <w:r>
              <w:t>«¿PI?» (esta hoja), «VR al corte»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VR año anterior</w:t>
            </w:r>
          </w:p>
        </w:tc>
        <w:tc>
          <w:tcPr>
            <w:tcW w:type="dxa" w:w="2448"/>
          </w:tcPr>
          <w:p>
            <w:r>
              <w:t>=IF('03_Inmuebles'!M5="","",'03_Inmuebles'!M5)</w:t>
            </w:r>
          </w:p>
        </w:tc>
        <w:tc>
          <w:tcPr>
            <w:tcW w:type="dxa" w:w="2448"/>
          </w:tcPr>
          <w:p>
            <w:r>
              <w:t>Trae el valor razonable del año anterior de la hoja 03 (Registro de inmuebles); en blanco si el cliente no lo informó.</w:t>
            </w:r>
          </w:p>
        </w:tc>
        <w:tc>
          <w:tcPr>
            <w:tcW w:type="dxa" w:w="2448"/>
          </w:tcPr>
          <w:p>
            <w:r>
              <w:t>Fila 1: IF(700.000,00=""; ""; 700.000,00) → 700.000,00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VR al corte</w:t>
            </w:r>
          </w:p>
        </w:tc>
        <w:tc>
          <w:tcPr>
            <w:tcW w:type="dxa" w:w="2448"/>
          </w:tcPr>
          <w:p>
            <w:r>
              <w:t>=IF('03_Inmuebles'!N5="","",'03_Inmuebles'!N5)</w:t>
            </w:r>
          </w:p>
        </w:tc>
        <w:tc>
          <w:tcPr>
            <w:tcW w:type="dxa" w:w="2448"/>
          </w:tcPr>
          <w:p>
            <w:r>
              <w:t>Trae el valor razonable a la fecha de corte (avalúo o tasación) de la hoja 03 (Registro de inmuebles); en blanco si no existe.</w:t>
            </w:r>
          </w:p>
        </w:tc>
        <w:tc>
          <w:tcPr>
            <w:tcW w:type="dxa" w:w="2448"/>
          </w:tcPr>
          <w:p>
            <w:r>
              <w:t>Fila 1: IF(720.000,00=""; ""; 720.000,00) → 720.000,00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Variación del año</w:t>
            </w:r>
          </w:p>
        </w:tc>
        <w:tc>
          <w:tcPr>
            <w:tcW w:type="dxa" w:w="2448"/>
          </w:tcPr>
          <w:p>
            <w:r>
              <w:t>=IF(OR(D5="",E5=""),"",E5-D5)</w:t>
            </w:r>
          </w:p>
        </w:tc>
        <w:tc>
          <w:tcPr>
            <w:tcW w:type="dxa" w:w="2448"/>
          </w:tcPr>
          <w:p>
            <w:r>
              <w:t>Resta el VR del año anterior del VR al corte; si falta cualquiera de los dos, queda en blanco.</w:t>
            </w:r>
          </w:p>
        </w:tc>
        <w:tc>
          <w:tcPr>
            <w:tcW w:type="dxa" w:w="2448"/>
          </w:tcPr>
          <w:p>
            <w:r>
              <w:t>Fila 1: IF(OR(700.000,00=""; 720.000,00=""); ""; 720.000,00-700.000,00) → 20.000,00</w:t>
            </w:r>
          </w:p>
        </w:tc>
        <w:tc>
          <w:tcPr>
            <w:tcW w:type="dxa" w:w="2448"/>
          </w:tcPr>
          <w:p>
            <w:r>
              <w:t>«VR año anterior» (esta hoja), «VR al corte» (esta hoja)</w:t>
            </w:r>
          </w:p>
        </w:tc>
      </w:tr>
      <w:tr>
        <w:tc>
          <w:tcPr>
            <w:tcW w:type="dxa" w:w="2448"/>
          </w:tcPr>
          <w:p>
            <w:r>
              <w:t>Importe en libros</w:t>
            </w:r>
          </w:p>
        </w:tc>
        <w:tc>
          <w:tcPr>
            <w:tcW w:type="dxa" w:w="2448"/>
          </w:tcPr>
          <w:p>
            <w:r>
              <w:t>='03_Inmuebles'!Q5</w:t>
            </w:r>
          </w:p>
        </w:tc>
        <w:tc>
          <w:tcPr>
            <w:tcW w:type="dxa" w:w="2448"/>
          </w:tcPr>
          <w:p>
            <w:r>
              <w:t>Trae de la hoja 03 (Registro de inmuebles) el importe en libros al corte, para compararlo con el valor razonable.</w:t>
            </w:r>
          </w:p>
        </w:tc>
        <w:tc>
          <w:tcPr>
            <w:tcW w:type="dxa" w:w="2448"/>
          </w:tcPr>
          <w:p>
            <w:r>
              <w:t>Fila 1: 700.000,00 → 700.000,00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Ajuste VR no reconocido (VR − libros)</w:t>
            </w:r>
          </w:p>
        </w:tc>
        <w:tc>
          <w:tcPr>
            <w:tcW w:type="dxa" w:w="2448"/>
          </w:tcPr>
          <w:p>
            <w:r>
              <w:t>=IF(C5="Valor razonable",(E5-G5)*'04_Clasificacion'!K5,"")</w:t>
            </w:r>
          </w:p>
        </w:tc>
        <w:tc>
          <w:tcPr>
            <w:tcW w:type="dxa" w:w="2448"/>
          </w:tcPr>
          <w:p>
            <w:r>
              <w:t>Solo para inmuebles medidos a valor razonable: resta el importe en libros del VR al corte y lo multiplica por la parte que es propiedad de inversión (hoja 04, Clasificación). En los demás queda en blanco.</w:t>
            </w:r>
          </w:p>
        </w:tc>
        <w:tc>
          <w:tcPr>
            <w:tcW w:type="dxa" w:w="2448"/>
          </w:tcPr>
          <w:p>
            <w:r>
              <w:t>Fila 1: IF(«Valor razonable»="Valor razonable"; (720.000,00-700.000,00)*100,00 %; "") → 20.000,00</w:t>
            </w:r>
          </w:p>
        </w:tc>
        <w:tc>
          <w:tcPr>
            <w:tcW w:type="dxa" w:w="2448"/>
          </w:tcPr>
          <w:p>
            <w:r>
              <w:t>«Medición» (esta hoja), «VR al corte» (esta hoja), «Importe en libros» (esta hoja), hoja «Clasificación»</w:t>
            </w:r>
          </w:p>
        </w:tc>
      </w:tr>
      <w:tr>
        <w:tc>
          <w:tcPr>
            <w:tcW w:type="dxa" w:w="2448"/>
          </w:tcPr>
          <w:p>
            <w:r>
              <w:t>Fuente / tasador</w:t>
            </w:r>
          </w:p>
        </w:tc>
        <w:tc>
          <w:tcPr>
            <w:tcW w:type="dxa" w:w="2448"/>
          </w:tcPr>
          <w:p>
            <w:r>
              <w:t>=IF('03_Inmuebles'!O5="","",'03_Inmuebles'!O5)</w:t>
            </w:r>
          </w:p>
        </w:tc>
        <w:tc>
          <w:tcPr>
            <w:tcW w:type="dxa" w:w="2448"/>
          </w:tcPr>
          <w:p>
            <w:r>
              <w:t>Trae de la hoja 03 (Registro de inmuebles) quién determinó el valor razonable (perito, tasador u otra fuente); en blanco si no se informó.</w:t>
            </w:r>
          </w:p>
        </w:tc>
        <w:tc>
          <w:tcPr>
            <w:tcW w:type="dxa" w:w="2448"/>
          </w:tcPr>
          <w:p>
            <w:r>
              <w:t>Fila 1: IF(«Perito independiente (tasación dic-2025)»=""; ""; «Perito independiente (tasación dic-2025)») → Perito independiente (tasación dic-2025)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Nivel</w:t>
            </w:r>
          </w:p>
        </w:tc>
        <w:tc>
          <w:tcPr>
            <w:tcW w:type="dxa" w:w="2448"/>
          </w:tcPr>
          <w:p>
            <w:r>
              <w:t>=IF('03_Inmuebles'!P5="","",'03_Inmuebles'!P5)</w:t>
            </w:r>
          </w:p>
        </w:tc>
        <w:tc>
          <w:tcPr>
            <w:tcW w:type="dxa" w:w="2448"/>
          </w:tcPr>
          <w:p>
            <w:r>
              <w:t>Trae el nivel de jerarquía del valor razonable (1, 2 o 3) declarado en la hoja 03 (Registro de inmuebles); en blanco si falta.</w:t>
            </w:r>
          </w:p>
        </w:tc>
        <w:tc>
          <w:tcPr>
            <w:tcW w:type="dxa" w:w="2448"/>
          </w:tcPr>
          <w:p>
            <w:r>
              <w:t>Fila 1: IF(«Nivel 2»=""; ""; «Nivel 2») → Nivel 2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</w:tbl>
    <w:p>
      <w:pPr>
        <w:pStyle w:val="Heading2"/>
      </w:pPr>
      <w:r>
        <w:t>Modelo del costo: depreciación y 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Medición</w:t>
            </w:r>
          </w:p>
        </w:tc>
        <w:tc>
          <w:tcPr>
            <w:tcW w:type="dxa" w:w="2448"/>
          </w:tcPr>
          <w:p>
            <w:r>
              <w:t>='06_Valor_razonable'!C5</w:t>
            </w:r>
          </w:p>
        </w:tc>
        <w:tc>
          <w:tcPr>
            <w:tcW w:type="dxa" w:w="2448"/>
          </w:tcPr>
          <w:p>
            <w:r>
              <w:t>Trae la medición que corresponde al inmueble según la hoja 06 (Valor razonable): valor razonable, costo, costo por VR no fiable o no es PI.</w:t>
            </w:r>
          </w:p>
        </w:tc>
        <w:tc>
          <w:tcPr>
            <w:tcW w:type="dxa" w:w="2448"/>
          </w:tcPr>
          <w:p>
            <w:r>
              <w:t>Fila 1: «Valor razonable» → Valor razonable</w:t>
            </w:r>
          </w:p>
        </w:tc>
        <w:tc>
          <w:tcPr>
            <w:tcW w:type="dxa" w:w="2448"/>
          </w:tcPr>
          <w:p>
            <w:r>
              <w:t>hoja «Valor razonable»</w:t>
            </w:r>
          </w:p>
        </w:tc>
      </w:tr>
      <w:tr>
        <w:tc>
          <w:tcPr>
            <w:tcW w:type="dxa" w:w="2448"/>
          </w:tcPr>
          <w:p>
            <w:r>
              <w:t>¿Aplica?</w:t>
            </w:r>
          </w:p>
        </w:tc>
        <w:tc>
          <w:tcPr>
            <w:tcW w:type="dxa" w:w="2448"/>
          </w:tcPr>
          <w:p>
            <w:r>
              <w:t>=IF(LEFT(B5,5)="Costo","Sí","No")</w:t>
            </w:r>
          </w:p>
        </w:tc>
        <w:tc>
          <w:tcPr>
            <w:tcW w:type="dxa" w:w="2448"/>
          </w:tcPr>
          <w:p>
            <w:r>
              <w:t>Marca «Sí» cuando la medición empieza por «Costo» (modelo del costo o VR no fiable); solo en esos inmuebles se recalculan la depreciación y el deterioro.</w:t>
            </w:r>
          </w:p>
        </w:tc>
        <w:tc>
          <w:tcPr>
            <w:tcW w:type="dxa" w:w="2448"/>
          </w:tcPr>
          <w:p>
            <w:r>
              <w:t>Fila 1: IF(LEFT(«Valor razonable»; 5)="Costo"; "Sí"; "No") → No</w:t>
            </w:r>
          </w:p>
        </w:tc>
        <w:tc>
          <w:tcPr>
            <w:tcW w:type="dxa" w:w="2448"/>
          </w:tcPr>
          <w:p>
            <w:r>
              <w:t>«Medición» (esta hoja)</w:t>
            </w:r>
          </w:p>
        </w:tc>
      </w:tr>
      <w:tr>
        <w:tc>
          <w:tcPr>
            <w:tcW w:type="dxa" w:w="2448"/>
          </w:tcPr>
          <w:p>
            <w:r>
              <w:t>Costo del modelo (PYMES 16.8: libros al cesar el VR)</w:t>
            </w:r>
          </w:p>
        </w:tc>
        <w:tc>
          <w:tcPr>
            <w:tcW w:type="dxa" w:w="2448"/>
          </w:tcPr>
          <w:p>
            <w:r>
              <w:t>=IF(C5="No","",IF(AND('02_Parametros'!$B$8="Sí",B5="Costo (VR no fiable)",'03_Inmuebles'!V5&lt;&gt;""),'03_Inmuebles'!V5,'05_Costo_inicial'!H5))</w:t>
            </w:r>
          </w:p>
        </w:tc>
        <w:tc>
          <w:tcPr>
            <w:tcW w:type="dxa" w:w="2448"/>
          </w:tcPr>
          <w:p>
            <w:r>
              <w:t>Si aplica el modelo del costo, toma el costo auditado de la hoja 05 (Costo inicial). En PYMES, cuando el VR dejó de ser fiable y la hoja 03 trae el importe en libros a esa fecha («Libros al cambio»), usa ese importe como nuevo costo. Si no aplica, queda en blanco.</w:t>
            </w:r>
          </w:p>
        </w:tc>
        <w:tc>
          <w:tcPr>
            <w:tcW w:type="dxa" w:w="2448"/>
          </w:tcPr>
          <w:p>
            <w:r>
              <w:t>Fila 1: IF(«No»="No"; ""; IF(AND(«No»="Sí"; «Valor razonable»="Costo (VR no fiable)"; (vacío)&lt;&gt;""); (vacío); 500.000,00)) → (en blanco)</w:t>
            </w:r>
          </w:p>
        </w:tc>
        <w:tc>
          <w:tcPr>
            <w:tcW w:type="dxa" w:w="2448"/>
          </w:tcPr>
          <w:p>
            <w:r>
              <w:t>«¿Aplica?» (esta hoja), «Medición» (esta hoja), hoja «Parámetros y ruta por marco», hoja «Registro de inmuebles», hoja «Costo inicial»</w:t>
            </w:r>
          </w:p>
        </w:tc>
      </w:tr>
      <w:tr>
        <w:tc>
          <w:tcPr>
            <w:tcW w:type="dxa" w:w="2448"/>
          </w:tcPr>
          <w:p>
            <w:r>
              <w:t>Terreno</w:t>
            </w:r>
          </w:p>
        </w:tc>
        <w:tc>
          <w:tcPr>
            <w:tcW w:type="dxa" w:w="2448"/>
          </w:tcPr>
          <w:p>
            <w:r>
              <w:t>=IF(C5="Sí",IF('03_Inmuebles'!J5="",0,'03_Inmuebles'!J5),"")</w:t>
            </w:r>
          </w:p>
        </w:tc>
        <w:tc>
          <w:tcPr>
            <w:tcW w:type="dxa" w:w="2448"/>
          </w:tcPr>
          <w:p>
            <w:r>
              <w:t>Si aplica el modelo del costo, trae de la hoja 03 (Registro de inmuebles) la parte del costo que es terreno, que no se deprecia; sin dato cuenta cero.</w:t>
            </w:r>
          </w:p>
        </w:tc>
        <w:tc>
          <w:tcPr>
            <w:tcW w:type="dxa" w:w="2448"/>
          </w:tcPr>
          <w:p>
            <w:r>
              <w:t>Fila 1: IF(«No»="Sí"; IF(100.000,00=""; 0; 100.000,00); "") → (en blanco)</w:t>
            </w:r>
          </w:p>
        </w:tc>
        <w:tc>
          <w:tcPr>
            <w:tcW w:type="dxa" w:w="2448"/>
          </w:tcPr>
          <w:p>
            <w:r>
              <w:t>«¿Aplica?» (esta hoja), hoja «Registro de inmuebles»</w:t>
            </w:r>
          </w:p>
        </w:tc>
      </w:tr>
      <w:tr>
        <w:tc>
          <w:tcPr>
            <w:tcW w:type="dxa" w:w="2448"/>
          </w:tcPr>
          <w:p>
            <w:r>
              <w:t>Base depreciable</w:t>
            </w:r>
          </w:p>
        </w:tc>
        <w:tc>
          <w:tcPr>
            <w:tcW w:type="dxa" w:w="2448"/>
          </w:tcPr>
          <w:p>
            <w:r>
              <w:t>=IF(C5="Sí",D5-E5,"")</w:t>
            </w:r>
          </w:p>
        </w:tc>
        <w:tc>
          <w:tcPr>
            <w:tcW w:type="dxa" w:w="2448"/>
          </w:tcPr>
          <w:p>
            <w:r>
              <w:t>Resta el terreno del costo del modelo: es la parte del inmueble que sí se deprecia. En blanco si no aplica el modelo del costo.</w:t>
            </w:r>
          </w:p>
        </w:tc>
        <w:tc>
          <w:tcPr>
            <w:tcW w:type="dxa" w:w="2448"/>
          </w:tcPr>
          <w:p>
            <w:r>
              <w:t>Fila 1: IF(«No»="Sí"; (vacío)-(vacío); "") → (en blanco)</w:t>
            </w:r>
          </w:p>
        </w:tc>
        <w:tc>
          <w:tcPr>
            <w:tcW w:type="dxa" w:w="2448"/>
          </w:tcPr>
          <w:p>
            <w:r>
              <w:t>«¿Aplica?» (esta hoja), «Costo del modelo (PYMES 16.8: libros al cesar el VR)» (esta hoja), «Terreno» (esta hoja)</w:t>
            </w:r>
          </w:p>
        </w:tc>
      </w:tr>
      <w:tr>
        <w:tc>
          <w:tcPr>
            <w:tcW w:type="dxa" w:w="2448"/>
          </w:tcPr>
          <w:p>
            <w:r>
              <w:t>Vida útil (años)</w:t>
            </w:r>
          </w:p>
        </w:tc>
        <w:tc>
          <w:tcPr>
            <w:tcW w:type="dxa" w:w="2448"/>
          </w:tcPr>
          <w:p>
            <w:r>
              <w:t>=IF(C5="Sí",IF('03_Inmuebles'!K5="","",'03_Inmuebles'!K5),"")</w:t>
            </w:r>
          </w:p>
        </w:tc>
        <w:tc>
          <w:tcPr>
            <w:tcW w:type="dxa" w:w="2448"/>
          </w:tcPr>
          <w:p>
            <w:r>
              <w:t>Si aplica el modelo del costo, trae la vida útil en años de la hoja 03 (Registro de inmuebles); en blanco si falta el dato o si no aplica.</w:t>
            </w:r>
          </w:p>
        </w:tc>
        <w:tc>
          <w:tcPr>
            <w:tcW w:type="dxa" w:w="2448"/>
          </w:tcPr>
          <w:p>
            <w:r>
              <w:t>Fila 1: IF(«No»="Sí"; IF(40,00=""; ""; 40,00); "") → (en blanco)</w:t>
            </w:r>
          </w:p>
        </w:tc>
        <w:tc>
          <w:tcPr>
            <w:tcW w:type="dxa" w:w="2448"/>
          </w:tcPr>
          <w:p>
            <w:r>
              <w:t>«¿Aplica?» (esta hoja), hoja «Registro de inmuebles»</w:t>
            </w:r>
          </w:p>
        </w:tc>
      </w:tr>
      <w:tr>
        <w:tc>
          <w:tcPr>
            <w:tcW w:type="dxa" w:w="2448"/>
          </w:tcPr>
          <w:p>
            <w:r>
              <w:t>Meses completos</w:t>
            </w:r>
          </w:p>
        </w:tc>
        <w:tc>
          <w:tcPr>
            <w:tcW w:type="dxa" w:w="2448"/>
          </w:tcPr>
          <w:p>
            <w:r>
              <w:t>=IF(OR(C5="No",H5=""),"",IF(H5&gt;'02_Parametros'!$B$5,0,DATEDIF(H5,'02_Parametros'!$B$5,"m")))</w:t>
            </w:r>
          </w:p>
        </w:tc>
        <w:tc>
          <w:tcPr>
            <w:tcW w:type="dxa" w:w="2448"/>
          </w:tcPr>
          <w:p>
            <w:r>
              <w:t>Cuenta los meses completos desde la fecha base de depreciación hasta el corte de la hoja 02 (Parámetros); si la fecha base es posterior al corte da 0, y queda en blanco si no aplica o falta la fecha.</w:t>
            </w:r>
          </w:p>
        </w:tc>
        <w:tc>
          <w:tcPr>
            <w:tcW w:type="dxa" w:w="2448"/>
          </w:tcPr>
          <w:p>
            <w:r>
              <w:t>Fila 1: IF(OR(«No»="No"; (vacío)=""); ""; IF((vacío)&gt;«2025-12-31»; 0; DATEDIF((vacío); «2025-12-31»; "m"))) → (en blanco)</w:t>
            </w:r>
          </w:p>
        </w:tc>
        <w:tc>
          <w:tcPr>
            <w:tcW w:type="dxa" w:w="2448"/>
          </w:tcPr>
          <w:p>
            <w:r>
              <w:t>«¿Aplica?» (esta hoja), «Fecha base de depreciación»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Dep. acumulada recalculada</w:t>
            </w:r>
          </w:p>
        </w:tc>
        <w:tc>
          <w:tcPr>
            <w:tcW w:type="dxa" w:w="2448"/>
          </w:tcPr>
          <w:p>
            <w:r>
              <w:t>=IF(C5="No","",IF(F5=0,0,IF(OR(G5="",I5=""),"",F5*MIN(1,I5/(G5*12)))))</w:t>
            </w:r>
          </w:p>
        </w:tc>
        <w:tc>
          <w:tcPr>
            <w:tcW w:type="dxa" w:w="2448"/>
          </w:tcPr>
          <w:p>
            <w:r>
              <w:t>Deprecia la base en línea recta: base depreciable × meses completos ÷ (vida útil × 12), sin pasar del 100 % de la base. Si la base es cero da 0; si falta la vida útil o los meses, queda en blanco.</w:t>
            </w:r>
          </w:p>
        </w:tc>
        <w:tc>
          <w:tcPr>
            <w:tcW w:type="dxa" w:w="2448"/>
          </w:tcPr>
          <w:p>
            <w:r>
              <w:t>Fila 1: IF(«No»="No"; ""; IF((vacío)=0; 0; IF(OR((vacío)=""; (vacío)=""); ""; (vacío)*MIN(1; (vacío)/((vacío)*12))))) → (en blanco)</w:t>
            </w:r>
          </w:p>
        </w:tc>
        <w:tc>
          <w:tcPr>
            <w:tcW w:type="dxa" w:w="2448"/>
          </w:tcPr>
          <w:p>
            <w:r>
              <w:t>«¿Aplica?» (esta hoja), «Base depreciable» (esta hoja), «Vida útil (años)» (esta hoja), «Meses completos» (esta hoja)</w:t>
            </w:r>
          </w:p>
        </w:tc>
      </w:tr>
      <w:tr>
        <w:tc>
          <w:tcPr>
            <w:tcW w:type="dxa" w:w="2448"/>
          </w:tcPr>
          <w:p>
            <w:r>
              <w:t>Depreciación del año</w:t>
            </w:r>
          </w:p>
        </w:tc>
        <w:tc>
          <w:tcPr>
            <w:tcW w:type="dxa" w:w="2448"/>
          </w:tcPr>
          <w:p>
            <w:r>
              <w:t>=IF(J5="","",IF(F5=0,0,J5-F5*MIN(1,MAX(0,I5-12)/(G5*12))))</w:t>
            </w:r>
          </w:p>
        </w:tc>
        <w:tc>
          <w:tcPr>
            <w:tcW w:type="dxa" w:w="2448"/>
          </w:tcPr>
          <w:p>
            <w:r>
              <w:t>A la depreciación acumulada recalculada le resta la que ya existía 12 meses antes (la misma cuenta con 12 meses menos): es el gasto de depreciación del año. En blanco si no hay acumulada recalculada.</w:t>
            </w:r>
          </w:p>
        </w:tc>
        <w:tc>
          <w:tcPr>
            <w:tcW w:type="dxa" w:w="2448"/>
          </w:tcPr>
          <w:p>
            <w:r>
              <w:t>Fila 1: IF((vacío)=""; ""; IF((vacío)=0; 0; (vacío)-(vacío)*MIN(1; MAX(0; (vacío)-12)/((vacío)*12)))) → (en blanco)</w:t>
            </w:r>
          </w:p>
        </w:tc>
        <w:tc>
          <w:tcPr>
            <w:tcW w:type="dxa" w:w="2448"/>
          </w:tcPr>
          <w:p>
            <w:r>
              <w:t>«Dep. acumulada recalculada» (esta hoja), «Base depreciable» (esta hoja), «Meses completos» (esta hoja), «Vida útil (años)» (esta hoja)</w:t>
            </w:r>
          </w:p>
        </w:tc>
      </w:tr>
      <w:tr>
        <w:tc>
          <w:tcPr>
            <w:tcW w:type="dxa" w:w="2448"/>
          </w:tcPr>
          <w:p>
            <w:r>
              <w:t>Dep. acumulada registrada</w:t>
            </w:r>
          </w:p>
        </w:tc>
        <w:tc>
          <w:tcPr>
            <w:tcW w:type="dxa" w:w="2448"/>
          </w:tcPr>
          <w:p>
            <w:r>
              <w:t>=IF(C5="Sí",IF('03_Inmuebles'!L5="","",'03_Inmuebles'!L5),"")</w:t>
            </w:r>
          </w:p>
        </w:tc>
        <w:tc>
          <w:tcPr>
            <w:tcW w:type="dxa" w:w="2448"/>
          </w:tcPr>
          <w:p>
            <w:r>
              <w:t>Si aplica el modelo del costo, trae la depreciación acumulada que el cliente tiene registrada, de la hoja 03 (Registro de inmuebles); en blanco si no la informó.</w:t>
            </w:r>
          </w:p>
        </w:tc>
        <w:tc>
          <w:tcPr>
            <w:tcW w:type="dxa" w:w="2448"/>
          </w:tcPr>
          <w:p>
            <w:r>
              <w:t>Fila 1: IF(«No»="Sí"; IF((vacío)=""; ""; (vacío)); "") → (en blanco)</w:t>
            </w:r>
          </w:p>
        </w:tc>
        <w:tc>
          <w:tcPr>
            <w:tcW w:type="dxa" w:w="2448"/>
          </w:tcPr>
          <w:p>
            <w:r>
              <w:t>«¿Aplica?» (esta hoja), hoja «Registro de inmuebles»</w:t>
            </w:r>
          </w:p>
        </w:tc>
      </w:tr>
      <w:tr>
        <w:tc>
          <w:tcPr>
            <w:tcW w:type="dxa" w:w="2448"/>
          </w:tcPr>
          <w:p>
            <w:r>
              <w:t>Diferencia de depreciación</w:t>
            </w:r>
          </w:p>
        </w:tc>
        <w:tc>
          <w:tcPr>
            <w:tcW w:type="dxa" w:w="2448"/>
          </w:tcPr>
          <w:p>
            <w:r>
              <w:t>=IF(OR(J5="",L5=""),"",J5-L5)</w:t>
            </w:r>
          </w:p>
        </w:tc>
        <w:tc>
          <w:tcPr>
            <w:tcW w:type="dxa" w:w="2448"/>
          </w:tcPr>
          <w:p>
            <w:r>
              <w:t>Resta la depreciación acumulada registrada de la recalculada; queda en blanco si falta alguna de las dos.</w:t>
            </w:r>
          </w:p>
        </w:tc>
        <w:tc>
          <w:tcPr>
            <w:tcW w:type="dxa" w:w="2448"/>
          </w:tcPr>
          <w:p>
            <w:r>
              <w:t>Fila 1: IF(OR((vacío)=""; (vacío)=""); ""; (vacío)-(vacío)) → (en blanco)</w:t>
            </w:r>
          </w:p>
        </w:tc>
        <w:tc>
          <w:tcPr>
            <w:tcW w:type="dxa" w:w="2448"/>
          </w:tcPr>
          <w:p>
            <w:r>
              <w:t>«Dep. acumulada recalculada» (esta hoja), «Dep. acumulada registrada» (esta hoja)</w:t>
            </w:r>
          </w:p>
        </w:tc>
      </w:tr>
      <w:tr>
        <w:tc>
          <w:tcPr>
            <w:tcW w:type="dxa" w:w="2448"/>
          </w:tcPr>
          <w:p>
            <w:r>
              <w:t>Valor neto</w:t>
            </w:r>
          </w:p>
        </w:tc>
        <w:tc>
          <w:tcPr>
            <w:tcW w:type="dxa" w:w="2448"/>
          </w:tcPr>
          <w:p>
            <w:r>
              <w:t>=IF(C5="No","",D5-IF(J5&lt;&gt;"",J5,IF(L5&lt;&gt;"",L5,0)))</w:t>
            </w:r>
          </w:p>
        </w:tc>
        <w:tc>
          <w:tcPr>
            <w:tcW w:type="dxa" w:w="2448"/>
          </w:tcPr>
          <w:p>
            <w:r>
              <w:t>Resta al costo del modelo la depreciación acumulada recalculada; si no se pudo recalcular usa la registrada por el cliente y, si tampoco hay, no resta nada.</w:t>
            </w:r>
          </w:p>
        </w:tc>
        <w:tc>
          <w:tcPr>
            <w:tcW w:type="dxa" w:w="2448"/>
          </w:tcPr>
          <w:p>
            <w:r>
              <w:t>Fila 1: IF(«No»="No"; ""; (vacío)-IF((vacío)&lt;&gt;""; (vacío); IF((vacío)&lt;&gt;""; (vacío); 0))) → (en blanco)</w:t>
            </w:r>
          </w:p>
        </w:tc>
        <w:tc>
          <w:tcPr>
            <w:tcW w:type="dxa" w:w="2448"/>
          </w:tcPr>
          <w:p>
            <w:r>
              <w:t>«¿Aplica?» (esta hoja), «Costo del modelo (PYMES 16.8: libros al cesar el VR)» (esta hoja), «Dep. acumulada recalculada» (esta hoja), «Dep. acumulada registrada» (esta hoja)</w:t>
            </w:r>
          </w:p>
        </w:tc>
      </w:tr>
      <w:tr>
        <w:tc>
          <w:tcPr>
            <w:tcW w:type="dxa" w:w="2448"/>
          </w:tcPr>
          <w:p>
            <w:r>
              <w:t>Importe recuperable</w:t>
            </w:r>
          </w:p>
        </w:tc>
        <w:tc>
          <w:tcPr>
            <w:tcW w:type="dxa" w:w="2448"/>
          </w:tcPr>
          <w:p>
            <w:r>
              <w:t>=IF(C5="Sí",IF('03_Inmuebles'!Y5="","",'03_Inmuebles'!Y5),"")</w:t>
            </w:r>
          </w:p>
        </w:tc>
        <w:tc>
          <w:tcPr>
            <w:tcW w:type="dxa" w:w="2448"/>
          </w:tcPr>
          <w:p>
            <w:r>
              <w:t>Si aplica el modelo del costo, trae el importe recuperable que el cliente informó por indicios de deterioro en la hoja 03 (Registro de inmuebles); en blanco si no lo informó.</w:t>
            </w:r>
          </w:p>
        </w:tc>
        <w:tc>
          <w:tcPr>
            <w:tcW w:type="dxa" w:w="2448"/>
          </w:tcPr>
          <w:p>
            <w:r>
              <w:t>Fila 1: IF(«No»="Sí"; IF((vacío)=""; ""; (vacío)); "") → (en blanco)</w:t>
            </w:r>
          </w:p>
        </w:tc>
        <w:tc>
          <w:tcPr>
            <w:tcW w:type="dxa" w:w="2448"/>
          </w:tcPr>
          <w:p>
            <w:r>
              <w:t>«¿Aplica?» (esta hoja), hoja «Registro de inmuebles»</w:t>
            </w:r>
          </w:p>
        </w:tc>
      </w:tr>
      <w:tr>
        <w:tc>
          <w:tcPr>
            <w:tcW w:type="dxa" w:w="2448"/>
          </w:tcPr>
          <w:p>
            <w:r>
              <w:t>Deterioro</w:t>
            </w:r>
          </w:p>
        </w:tc>
        <w:tc>
          <w:tcPr>
            <w:tcW w:type="dxa" w:w="2448"/>
          </w:tcPr>
          <w:p>
            <w:r>
              <w:t>=IF(OR(C5="No",O5=""),"",MAX(0,N5-O5))</w:t>
            </w:r>
          </w:p>
        </w:tc>
        <w:tc>
          <w:tcPr>
            <w:tcW w:type="dxa" w:w="2448"/>
          </w:tcPr>
          <w:p>
            <w:r>
              <w:t>Compara el valor neto con el importe recuperable: si el neto es mayor, la diferencia es el deterioro; si no, 0. En blanco si no hay importe recuperable o no aplica.</w:t>
            </w:r>
          </w:p>
        </w:tc>
        <w:tc>
          <w:tcPr>
            <w:tcW w:type="dxa" w:w="2448"/>
          </w:tcPr>
          <w:p>
            <w:r>
              <w:t>Fila 1: IF(OR(«No»="No"; (vacío)=""); ""; MAX(0; (vacío)-(vacío))) → (en blanco)</w:t>
            </w:r>
          </w:p>
        </w:tc>
        <w:tc>
          <w:tcPr>
            <w:tcW w:type="dxa" w:w="2448"/>
          </w:tcPr>
          <w:p>
            <w:r>
              <w:t>«¿Aplica?» (esta hoja), «Importe recuperable» (esta hoja), «Valor neto» (esta hoja)</w:t>
            </w:r>
          </w:p>
        </w:tc>
      </w:tr>
      <w:tr>
        <w:tc>
          <w:tcPr>
            <w:tcW w:type="dxa" w:w="2448"/>
          </w:tcPr>
          <w:p>
            <w:r>
              <w:t>Medición al costo</w:t>
            </w:r>
          </w:p>
        </w:tc>
        <w:tc>
          <w:tcPr>
            <w:tcW w:type="dxa" w:w="2448"/>
          </w:tcPr>
          <w:p>
            <w:r>
              <w:t>=IF(C5="No","",N5-IF(P5="",0,P5))</w:t>
            </w:r>
          </w:p>
        </w:tc>
        <w:tc>
          <w:tcPr>
            <w:tcW w:type="dxa" w:w="2448"/>
          </w:tcPr>
          <w:p>
            <w:r>
              <w:t>Valor neto menos el deterioro (sin deterioro no resta nada): es el importe por el que el inmueble debe quedar medido con el modelo del costo.</w:t>
            </w:r>
          </w:p>
        </w:tc>
        <w:tc>
          <w:tcPr>
            <w:tcW w:type="dxa" w:w="2448"/>
          </w:tcPr>
          <w:p>
            <w:r>
              <w:t>Fila 1: IF(«No»="No"; ""; (vacío)-IF((vacío)=""; 0; (vacío))) → (en blanco)</w:t>
            </w:r>
          </w:p>
        </w:tc>
        <w:tc>
          <w:tcPr>
            <w:tcW w:type="dxa" w:w="2448"/>
          </w:tcPr>
          <w:p>
            <w:r>
              <w:t>«¿Aplica?» (esta hoja), «Valor neto» (esta hoja), «Deterioro» (esta hoja)</w:t>
            </w:r>
          </w:p>
        </w:tc>
      </w:tr>
    </w:tbl>
    <w:p>
      <w:pPr>
        <w:pStyle w:val="Heading2"/>
      </w:pPr>
      <w:r>
        <w:t>Medición auditada por inmueble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Clasificación</w:t>
            </w:r>
          </w:p>
        </w:tc>
        <w:tc>
          <w:tcPr>
            <w:tcW w:type="dxa" w:w="2448"/>
          </w:tcPr>
          <w:p>
            <w:r>
              <w:t>='04_Clasificacion'!G5</w:t>
            </w:r>
          </w:p>
        </w:tc>
        <w:tc>
          <w:tcPr>
            <w:tcW w:type="dxa" w:w="2448"/>
          </w:tcPr>
          <w:p>
            <w:r>
              <w:t>Trae de la hoja 04 (Clasificación) la clasificación auditada del inmueble.</w:t>
            </w:r>
          </w:p>
        </w:tc>
        <w:tc>
          <w:tcPr>
            <w:tcW w:type="dxa" w:w="2448"/>
          </w:tcPr>
          <w:p>
            <w:r>
              <w:t>Fila 1: «Propiedad de inversión» → Propiedad de inversión</w:t>
            </w:r>
          </w:p>
        </w:tc>
        <w:tc>
          <w:tcPr>
            <w:tcW w:type="dxa" w:w="2448"/>
          </w:tcPr>
          <w:p>
            <w:r>
              <w:t>hoja «Clasificación»</w:t>
            </w:r>
          </w:p>
        </w:tc>
      </w:tr>
      <w:tr>
        <w:tc>
          <w:tcPr>
            <w:tcW w:type="dxa" w:w="2448"/>
          </w:tcPr>
          <w:p>
            <w:r>
              <w:t>Medición</w:t>
            </w:r>
          </w:p>
        </w:tc>
        <w:tc>
          <w:tcPr>
            <w:tcW w:type="dxa" w:w="2448"/>
          </w:tcPr>
          <w:p>
            <w:r>
              <w:t>='06_Valor_razonable'!C5</w:t>
            </w:r>
          </w:p>
        </w:tc>
        <w:tc>
          <w:tcPr>
            <w:tcW w:type="dxa" w:w="2448"/>
          </w:tcPr>
          <w:p>
            <w:r>
              <w:t>Trae de la hoja 06 (Valor razonable) la base con que se mide el inmueble: valor razonable, costo o no es PI.</w:t>
            </w:r>
          </w:p>
        </w:tc>
        <w:tc>
          <w:tcPr>
            <w:tcW w:type="dxa" w:w="2448"/>
          </w:tcPr>
          <w:p>
            <w:r>
              <w:t>Fila 1: «Valor razonable» → Valor razonable</w:t>
            </w:r>
          </w:p>
        </w:tc>
        <w:tc>
          <w:tcPr>
            <w:tcW w:type="dxa" w:w="2448"/>
          </w:tcPr>
          <w:p>
            <w:r>
              <w:t>hoja «Valor razonable»</w:t>
            </w:r>
          </w:p>
        </w:tc>
      </w:tr>
      <w:tr>
        <w:tc>
          <w:tcPr>
            <w:tcW w:type="dxa" w:w="2448"/>
          </w:tcPr>
          <w:p>
            <w:r>
              <w:t>Importe en libros</w:t>
            </w:r>
          </w:p>
        </w:tc>
        <w:tc>
          <w:tcPr>
            <w:tcW w:type="dxa" w:w="2448"/>
          </w:tcPr>
          <w:p>
            <w:r>
              <w:t>='03_Inmuebles'!Q5</w:t>
            </w:r>
          </w:p>
        </w:tc>
        <w:tc>
          <w:tcPr>
            <w:tcW w:type="dxa" w:w="2448"/>
          </w:tcPr>
          <w:p>
            <w:r>
              <w:t>Trae de la hoja 03 (Registro de inmuebles) el importe en libros que el cliente registró al corte.</w:t>
            </w:r>
          </w:p>
        </w:tc>
        <w:tc>
          <w:tcPr>
            <w:tcW w:type="dxa" w:w="2448"/>
          </w:tcPr>
          <w:p>
            <w:r>
              <w:t>Fila 1: 700.000,00 → 700.000,00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Auditado en la cuenta</w:t>
            </w:r>
          </w:p>
        </w:tc>
        <w:tc>
          <w:tcPr>
            <w:tcW w:type="dxa" w:w="2448"/>
          </w:tcPr>
          <w:p>
            <w:r>
              <w:t>=IF('04_Clasificacion'!H5="No",0,IF(C5="Valor razonable",'06_Valor_razonable'!E5,'07_Modelo_costo'!Q5)*'04_Clasificacion'!K5)</w:t>
            </w:r>
          </w:p>
        </w:tc>
        <w:tc>
          <w:tcPr>
            <w:tcW w:type="dxa" w:w="2448"/>
          </w:tcPr>
          <w:p>
            <w:r>
              <w:t>Si el inmueble no es propiedad de inversión pone 0. Si lo es, toma el VR al corte (hoja 06) o la medición al costo (hoja 07), según su medición, y lo multiplica por la parte que es propiedad de inversión (hoja 04).</w:t>
            </w:r>
          </w:p>
        </w:tc>
        <w:tc>
          <w:tcPr>
            <w:tcW w:type="dxa" w:w="2448"/>
          </w:tcPr>
          <w:p>
            <w:r>
              <w:t>Fila 1: IF(«Sí»="No"; 0; IF(«Valor razonable»="Valor razonable"; 720.000,00; (vacío))*100,00 %) → 720.000,00</w:t>
            </w:r>
          </w:p>
        </w:tc>
        <w:tc>
          <w:tcPr>
            <w:tcW w:type="dxa" w:w="2448"/>
          </w:tcPr>
          <w:p>
            <w:r>
              <w:t>«Medición» (esta hoja), hoja «Clasificación», hoja «Valor razonable», hoja «Modelo del costo: depreciación y deterioro»</w:t>
            </w:r>
          </w:p>
        </w:tc>
      </w:tr>
      <w:tr>
        <w:tc>
          <w:tcPr>
            <w:tcW w:type="dxa" w:w="2448"/>
          </w:tcPr>
          <w:p>
            <w:r>
              <w:t>Ajuste</w:t>
            </w:r>
          </w:p>
        </w:tc>
        <w:tc>
          <w:tcPr>
            <w:tcW w:type="dxa" w:w="2448"/>
          </w:tcPr>
          <w:p>
            <w:r>
              <w:t>=E5-D5</w:t>
            </w:r>
          </w:p>
        </w:tc>
        <w:tc>
          <w:tcPr>
            <w:tcW w:type="dxa" w:w="2448"/>
          </w:tcPr>
          <w:p>
            <w:r>
              <w:t>Resta el importe en libros del importe auditado en la cuenta: lo que hay que subir o bajar en propiedades de inversión por este inmueble.</w:t>
            </w:r>
          </w:p>
        </w:tc>
        <w:tc>
          <w:tcPr>
            <w:tcW w:type="dxa" w:w="2448"/>
          </w:tcPr>
          <w:p>
            <w:r>
              <w:t>Fila 1: 720.000,00-700.000,00 → 20.000,00</w:t>
            </w:r>
          </w:p>
        </w:tc>
        <w:tc>
          <w:tcPr>
            <w:tcW w:type="dxa" w:w="2448"/>
          </w:tcPr>
          <w:p>
            <w:r>
              <w:t>«Auditado en la cuenta» (esta hoja), «Importe en libros» (esta hoja)</w:t>
            </w:r>
          </w:p>
        </w:tc>
      </w:tr>
      <w:tr>
        <w:tc>
          <w:tcPr>
            <w:tcW w:type="dxa" w:w="2448"/>
          </w:tcPr>
          <w:p>
            <w:r>
              <w:t>Ajuste VR (resultados)</w:t>
            </w:r>
          </w:p>
        </w:tc>
        <w:tc>
          <w:tcPr>
            <w:tcW w:type="dxa" w:w="2448"/>
          </w:tcPr>
          <w:p>
            <w:r>
              <w:t>=IF('06_Valor_razonable'!H5="","",'06_Valor_razonable'!H5)</w:t>
            </w:r>
          </w:p>
        </w:tc>
        <w:tc>
          <w:tcPr>
            <w:tcW w:type="dxa" w:w="2448"/>
          </w:tcPr>
          <w:p>
            <w:r>
              <w:t>Trae el ajuste de valor razonable no reconocido calculado en la hoja 06 (Valor razonable); en blanco cuando el inmueble no se mide a valor razonable.</w:t>
            </w:r>
          </w:p>
        </w:tc>
        <w:tc>
          <w:tcPr>
            <w:tcW w:type="dxa" w:w="2448"/>
          </w:tcPr>
          <w:p>
            <w:r>
              <w:t>Fila 1: IF(20.000,00=""; ""; 20.000,00) → 20.000,00</w:t>
            </w:r>
          </w:p>
        </w:tc>
        <w:tc>
          <w:tcPr>
            <w:tcW w:type="dxa" w:w="2448"/>
          </w:tcPr>
          <w:p>
            <w:r>
              <w:t>hoja «Valor razonable»</w:t>
            </w:r>
          </w:p>
        </w:tc>
      </w:tr>
      <w:tr>
        <w:tc>
          <w:tcPr>
            <w:tcW w:type="dxa" w:w="2448"/>
          </w:tcPr>
          <w:p>
            <w:r>
              <w:t>Efecto modelo del costo</w:t>
            </w:r>
          </w:p>
        </w:tc>
        <w:tc>
          <w:tcPr>
            <w:tcW w:type="dxa" w:w="2448"/>
          </w:tcPr>
          <w:p>
            <w:r>
              <w:t>=IF('07_Modelo_costo'!C5="Sí",('07_Modelo_costo'!Q5-D5)*'04_Clasificacion'!K5,"")</w:t>
            </w:r>
          </w:p>
        </w:tc>
        <w:tc>
          <w:tcPr>
            <w:tcW w:type="dxa" w:w="2448"/>
          </w:tcPr>
          <w:p>
            <w:r>
              <w:t>Si aplica el modelo del costo, resta el importe en libros de la medición al costo (hoja 07) y lo multiplica por la parte que es propiedad de inversión (hoja 04); en blanco en los demás casos.</w:t>
            </w:r>
          </w:p>
        </w:tc>
        <w:tc>
          <w:tcPr>
            <w:tcW w:type="dxa" w:w="2448"/>
          </w:tcPr>
          <w:p>
            <w:r>
              <w:t>Fila 1: IF(«No»="Sí"; ((vacío)-700.000,00)*100,00 %; "") → (en blanco)</w:t>
            </w:r>
          </w:p>
        </w:tc>
        <w:tc>
          <w:tcPr>
            <w:tcW w:type="dxa" w:w="2448"/>
          </w:tcPr>
          <w:p>
            <w:r>
              <w:t>«Importe en libros» (esta hoja), hoja «Modelo del costo: depreciación y deterioro», hoja «Clasificación»</w:t>
            </w:r>
          </w:p>
        </w:tc>
      </w:tr>
      <w:tr>
        <w:tc>
          <w:tcPr>
            <w:tcW w:type="dxa" w:w="2448"/>
          </w:tcPr>
          <w:p>
            <w:r>
              <w:t>Reclasificación</w:t>
            </w:r>
          </w:p>
        </w:tc>
        <w:tc>
          <w:tcPr>
            <w:tcW w:type="dxa" w:w="2448"/>
          </w:tcPr>
          <w:p>
            <w:r>
              <w:t>=IF('04_Clasificacion'!J5="","",'04_Clasificacion'!J5)</w:t>
            </w:r>
          </w:p>
        </w:tc>
        <w:tc>
          <w:tcPr>
            <w:tcW w:type="dxa" w:w="2448"/>
          </w:tcPr>
          <w:p>
            <w:r>
              <w:t>Trae de la hoja 04 (Clasificación) el importe que sale de propiedades de inversión por uso propio, venta o uso mixto; en blanco si no hay reclasificación.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«Clasificación»</w:t>
            </w:r>
          </w:p>
        </w:tc>
      </w:tr>
    </w:tbl>
    <w:p>
      <w:pPr>
        <w:pStyle w:val="Heading2"/>
      </w:pPr>
      <w:r>
        <w:t>Transferencias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¿En el ejercicio?</w:t>
            </w:r>
          </w:p>
        </w:tc>
        <w:tc>
          <w:tcPr>
            <w:tcW w:type="dxa" w:w="2448"/>
          </w:tcPr>
          <w:p>
            <w:r>
              <w:t>=IF(C5="","Sin fecha",IF(AND(C5&gt;='02_Parametros'!$B$6,C5&lt;='02_Parametros'!$B$5),"Sí","No"))</w:t>
            </w:r>
          </w:p>
        </w:tc>
        <w:tc>
          <w:tcPr>
            <w:tcW w:type="dxa" w:w="2448"/>
          </w:tcPr>
          <w:p>
            <w:r>
              <w:t>Revisa si la fecha del cambio de uso cae entre el inicio y el corte del ejercicio (hoja 02, Parámetros) y marca «Sí» o «No»; si falta la fecha, indica «Sin fecha».</w:t>
            </w:r>
          </w:p>
        </w:tc>
        <w:tc>
          <w:tcPr>
            <w:tcW w:type="dxa" w:w="2448"/>
          </w:tcPr>
          <w:p>
            <w:r>
              <w:t>Fila 1: IF(«2025-09-30»=""; "Sin fecha"; IF(AND(«2025-09-30»&gt;=«2025-01-01»; «2025-09-30»&lt;=«2025-12-31»); "Sí"; "No")) → Sí</w:t>
            </w:r>
          </w:p>
        </w:tc>
        <w:tc>
          <w:tcPr>
            <w:tcW w:type="dxa" w:w="2448"/>
          </w:tcPr>
          <w:p>
            <w:r>
              <w:t>«Fecha del cambio»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Clasificación actual</w:t>
            </w:r>
          </w:p>
        </w:tc>
        <w:tc>
          <w:tcPr>
            <w:tcW w:type="dxa" w:w="2448"/>
          </w:tcPr>
          <w:p>
            <w:r>
              <w:t>='04_Clasificacion'!G12</w:t>
            </w:r>
          </w:p>
        </w:tc>
        <w:tc>
          <w:tcPr>
            <w:tcW w:type="dxa" w:w="2448"/>
          </w:tcPr>
          <w:p>
            <w:r>
              <w:t>Trae de la hoja 04 (Clasificación) la clasificación auditada al corte del inmueble transferido, para compararla con el sentido del cambio de uso.</w:t>
            </w:r>
          </w:p>
        </w:tc>
        <w:tc>
          <w:tcPr>
            <w:tcW w:type="dxa" w:w="2448"/>
          </w:tcPr>
          <w:p>
            <w:r>
              <w:t>Fila 1: «Propiedad de inversión» → Propiedad de inversión</w:t>
            </w:r>
          </w:p>
        </w:tc>
        <w:tc>
          <w:tcPr>
            <w:tcW w:type="dxa" w:w="2448"/>
          </w:tcPr>
          <w:p>
            <w:r>
              <w:t>hoja «Clasificación»</w:t>
            </w:r>
          </w:p>
        </w:tc>
      </w:tr>
      <w:tr>
        <w:tc>
          <w:tcPr>
            <w:tcW w:type="dxa" w:w="2448"/>
          </w:tcPr>
          <w:p>
            <w:r>
              <w:t>Libros a la fecha</w:t>
            </w:r>
          </w:p>
        </w:tc>
        <w:tc>
          <w:tcPr>
            <w:tcW w:type="dxa" w:w="2448"/>
          </w:tcPr>
          <w:p>
            <w:r>
              <w:t>=IF('03_Inmuebles'!V12="","",'03_Inmuebles'!V12)</w:t>
            </w:r>
          </w:p>
        </w:tc>
        <w:tc>
          <w:tcPr>
            <w:tcW w:type="dxa" w:w="2448"/>
          </w:tcPr>
          <w:p>
            <w:r>
              <w:t>Trae de la hoja 03 (Registro de inmuebles) el importe en libros a la fecha del cambio de uso; en blanco si no se informó.</w:t>
            </w:r>
          </w:p>
        </w:tc>
        <w:tc>
          <w:tcPr>
            <w:tcW w:type="dxa" w:w="2448"/>
          </w:tcPr>
          <w:p>
            <w:r>
              <w:t>Fila 1: IF(125.000,00=""; ""; 125.000,00) → 125.000,00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VR a la fecha</w:t>
            </w:r>
          </w:p>
        </w:tc>
        <w:tc>
          <w:tcPr>
            <w:tcW w:type="dxa" w:w="2448"/>
          </w:tcPr>
          <w:p>
            <w:r>
              <w:t>=IF('03_Inmuebles'!W12="","",'03_Inmuebles'!W12)</w:t>
            </w:r>
          </w:p>
        </w:tc>
        <w:tc>
          <w:tcPr>
            <w:tcW w:type="dxa" w:w="2448"/>
          </w:tcPr>
          <w:p>
            <w:r>
              <w:t>Trae de la hoja 03 (Registro de inmuebles) el valor razonable a la fecha del cambio de uso; en blanco si no se informó.</w:t>
            </w:r>
          </w:p>
        </w:tc>
        <w:tc>
          <w:tcPr>
            <w:tcW w:type="dxa" w:w="2448"/>
          </w:tcPr>
          <w:p>
            <w:r>
              <w:t>Fila 1: IF(205.000,00=""; ""; 205.000,00) → 205.000,00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Diferencia VR − libros</w:t>
            </w:r>
          </w:p>
        </w:tc>
        <w:tc>
          <w:tcPr>
            <w:tcW w:type="dxa" w:w="2448"/>
          </w:tcPr>
          <w:p>
            <w:r>
              <w:t>=IF(OR('02_Parametros'!$B$8="Sí",'02_Parametros'!$B$11&lt;&gt;"valor_razonable",F5="",G5=""),"",G5-F5)</w:t>
            </w:r>
          </w:p>
        </w:tc>
        <w:tc>
          <w:tcPr>
            <w:tcW w:type="dxa" w:w="2448"/>
          </w:tcPr>
          <w:p>
            <w:r>
              <w:t>Resta los libros del VR a la fecha del cambio. Solo se calcula en NIIF completas con la ruta de valor razonable (hoja 02) y con ambos datos; en PYMES, con modelo del costo o sin datos, queda en blanco.</w:t>
            </w:r>
          </w:p>
        </w:tc>
        <w:tc>
          <w:tcPr>
            <w:tcW w:type="dxa" w:w="2448"/>
          </w:tcPr>
          <w:p>
            <w:r>
              <w:t>Fila 1: IF(OR(«No»="Sí"; «valor_razonable»&lt;&gt;"valor_razonable"; 125.000,00=""; 205.000,00=""); ""; 205.000,00-125.000,00) → 80.000,00</w:t>
            </w:r>
          </w:p>
        </w:tc>
        <w:tc>
          <w:tcPr>
            <w:tcW w:type="dxa" w:w="2448"/>
          </w:tcPr>
          <w:p>
            <w:r>
              <w:t>«Libros a la fecha» (esta hoja), «VR a la fecha»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Superávit de revaluación a la fecha</w:t>
            </w:r>
          </w:p>
        </w:tc>
        <w:tc>
          <w:tcPr>
            <w:tcW w:type="dxa" w:w="2448"/>
          </w:tcPr>
          <w:p>
            <w:r>
              <w:t>=IF('03_Inmuebles'!X12="","",'03_Inmuebles'!X12)</w:t>
            </w:r>
          </w:p>
        </w:tc>
        <w:tc>
          <w:tcPr>
            <w:tcW w:type="dxa" w:w="2448"/>
          </w:tcPr>
          <w:p>
            <w:r>
              <w:t>Trae de la hoja 03 (Registro de inmuebles) el superávit de revaluación acumulado de este inmueble a la fecha del cambio; en blanco si no se informó.</w:t>
            </w:r>
          </w:p>
        </w:tc>
        <w:tc>
          <w:tcPr>
            <w:tcW w:type="dxa" w:w="2448"/>
          </w:tcPr>
          <w:p>
            <w:r>
              <w:t>Fila 1: IF(30.000,00=""; ""; 30.000,00) → 30.000,00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Uso del superávit (disminución)</w:t>
            </w:r>
          </w:p>
        </w:tc>
        <w:tc>
          <w:tcPr>
            <w:tcW w:type="dxa" w:w="2448"/>
          </w:tcPr>
          <w:p>
            <w:r>
              <w:t>=IF(H5="","",IF(B5&lt;&gt;"PPE→PI",0,IF(H5&gt;=0,0,IF(I5="","",MIN(I5,-H5)))))</w:t>
            </w:r>
          </w:p>
        </w:tc>
        <w:tc>
          <w:tcPr>
            <w:tcW w:type="dxa" w:w="2448"/>
          </w:tcPr>
          <w:p>
            <w:r>
              <w:t>Solo en cambios PPE→PI con disminución (diferencia negativa): usa el superávit del inmueble hasta cubrir la disminución, sin pasar de lo disponible. En otros cambios o con aumento es 0; en blanco si no hay diferencia o falta el superávit que se necesita.</w:t>
            </w:r>
          </w:p>
        </w:tc>
        <w:tc>
          <w:tcPr>
            <w:tcW w:type="dxa" w:w="2448"/>
          </w:tcPr>
          <w:p>
            <w:r>
              <w:t>Fila 1: IF(80.000,00=""; ""; IF(«PPE→PI»&lt;&gt;"PPE→PI"; 0; IF(80.000,00&gt;=0; 0; IF(30.000,00=""; ""; MIN(30.000,00; -80.000,00))))) → 0,00</w:t>
            </w:r>
          </w:p>
        </w:tc>
        <w:tc>
          <w:tcPr>
            <w:tcW w:type="dxa" w:w="2448"/>
          </w:tcPr>
          <w:p>
            <w:r>
              <w:t>«Diferencia VR − libros» (esta hoja), «Cambio de uso» (esta hoja), «Superávit de revaluación a la fecha» (esta hoja)</w:t>
            </w:r>
          </w:p>
        </w:tc>
      </w:tr>
      <w:tr>
        <w:tc>
          <w:tcPr>
            <w:tcW w:type="dxa" w:w="2448"/>
          </w:tcPr>
          <w:p>
            <w:r>
              <w:t>A resultados</w:t>
            </w:r>
          </w:p>
        </w:tc>
        <w:tc>
          <w:tcPr>
            <w:tcW w:type="dxa" w:w="2448"/>
          </w:tcPr>
          <w:p>
            <w:r>
              <w:t>=IF(OR(H5="",J5=""),"",IF(B5="Inventario→PI",H5,IF(B5="PPE→PI",IF(H5&gt;=0,0,H5+J5),0)))</w:t>
            </w:r>
          </w:p>
        </w:tc>
        <w:tc>
          <w:tcPr>
            <w:tcW w:type="dxa" w:w="2448"/>
          </w:tcPr>
          <w:p>
            <w:r>
              <w:t>Desde inventario, toda la diferencia va a resultados. Desde PPE, un aumento no va a resultados (0) y una disminución solo por el exceso no cubierto con el superávit (diferencia + uso del superávit); en los demás cambios es 0.</w:t>
            </w:r>
          </w:p>
        </w:tc>
        <w:tc>
          <w:tcPr>
            <w:tcW w:type="dxa" w:w="2448"/>
          </w:tcPr>
          <w:p>
            <w:r>
              <w:t>Fila 1: IF(OR(80.000,00=""; 0,00=""); ""; IF(«PPE→PI»="Inventario→PI"; 80.000,00; IF(«PPE→PI»="PPE→PI"; IF(80.000,00&gt;=0; 0; 80.000,00+0,00); 0))) → 0,00</w:t>
            </w:r>
          </w:p>
        </w:tc>
        <w:tc>
          <w:tcPr>
            <w:tcW w:type="dxa" w:w="2448"/>
          </w:tcPr>
          <w:p>
            <w:r>
              <w:t>«Diferencia VR − libros» (esta hoja), «Uso del superávit (disminución)» (esta hoja), «Cambio de uso» (esta hoja)</w:t>
            </w:r>
          </w:p>
        </w:tc>
      </w:tr>
      <w:tr>
        <w:tc>
          <w:tcPr>
            <w:tcW w:type="dxa" w:w="2448"/>
          </w:tcPr>
          <w:p>
            <w:r>
              <w:t>A otro resultado integral</w:t>
            </w:r>
          </w:p>
        </w:tc>
        <w:tc>
          <w:tcPr>
            <w:tcW w:type="dxa" w:w="2448"/>
          </w:tcPr>
          <w:p>
            <w:r>
              <w:t>=IF(OR(H5="",J5=""),"",IF(B5="PPE→PI",IF(H5&gt;=0,H5,-J5),0))</w:t>
            </w:r>
          </w:p>
        </w:tc>
        <w:tc>
          <w:tcPr>
            <w:tcW w:type="dxa" w:w="2448"/>
          </w:tcPr>
          <w:p>
            <w:r>
              <w:t>Solo en cambios PPE→PI: el aumento va completo a otro resultado integral y, si es disminución, registra con signo negativo el superávit usado. En otros cambios es 0; en blanco si falta la diferencia o el uso del superávit.</w:t>
            </w:r>
          </w:p>
        </w:tc>
        <w:tc>
          <w:tcPr>
            <w:tcW w:type="dxa" w:w="2448"/>
          </w:tcPr>
          <w:p>
            <w:r>
              <w:t>Fila 1: IF(OR(80.000,00=""; 0,00=""); ""; IF(«PPE→PI»="PPE→PI"; IF(80.000,00&gt;=0; 80.000,00; -0,00); 0)) → 80.000,00</w:t>
            </w:r>
          </w:p>
        </w:tc>
        <w:tc>
          <w:tcPr>
            <w:tcW w:type="dxa" w:w="2448"/>
          </w:tcPr>
          <w:p>
            <w:r>
              <w:t>«Diferencia VR − libros» (esta hoja), «Uso del superávit (disminución)» (esta hoja), «Cambio de uso» (esta hoja)</w:t>
            </w:r>
          </w:p>
        </w:tc>
      </w:tr>
      <w:tr>
        <w:tc>
          <w:tcPr>
            <w:tcW w:type="dxa" w:w="2448"/>
          </w:tcPr>
          <w:p>
            <w:r>
              <w:t>Tratamiento</w:t>
            </w:r>
          </w:p>
        </w:tc>
        <w:tc>
          <w:tcPr>
            <w:tcW w:type="dxa" w:w="2448"/>
          </w:tcPr>
          <w:p>
            <w:r>
              <w:t>=IF('02_Parametros'!$B$8="Sí","PYMES 16.9: transferir solo cuando cumple o deja de cumplir la definición de PI; la sección 16 no regula la medición de la diferencia (juicio, sección 10)",IF('02_Parametros'!$B$11&lt;&gt;"valor_razonable","Modelo del costo: sin cambio del importe en libros (NIC 40.59)",IF(B5="PPE→PI","Revaluación NIC 16: el aumento a otro resultado integral (superávit de revaluación) y la disminución contra el superávit de ese inmueble, el exceso a resultados (NIC 40.61-62)",IF(B5="Inventario→PI","Diferencia a resultados (NIC 40.63)",IF(OR(B5="PI→PPE",B5="PI→Inventario"),"Costo atribuido = VR a la fecha del cambio (NIC 40.60)","Transferencia no reconocida")))))</w:t>
            </w:r>
          </w:p>
        </w:tc>
        <w:tc>
          <w:tcPr>
            <w:tcW w:type="dxa" w:w="2448"/>
          </w:tcPr>
          <w:p>
            <w:r>
              <w:t>Escribe el tratamiento contable que corresponde: en PYMES, la regla de transferencias de la sección 16; con modelo del costo, sin cambio del importe en libros; y con valor razonable, según el sentido del cambio (desde PPE, desde inventario o al salir de propiedades de inversión).</w:t>
            </w:r>
          </w:p>
        </w:tc>
        <w:tc>
          <w:tcPr>
            <w:tcW w:type="dxa" w:w="2448"/>
          </w:tcPr>
          <w:p>
            <w:r>
              <w:t>Fila 1: IF(«No»="Sí"; "PYMES 16.9: transferir solo cuando cumple o deja de cumplir la definición de PI; la sección 16 no regula la medición de la diferencia (juicio, sección 10)"; IF(«valor_razonable»&lt;&gt;"valor_razonable"; "Modelo del costo: sin cambio del importe en libros (NIC 40.59)"; IF(«PPE→PI»="PPE→PI"; "Revaluación NIC 16: el aumento a otro resultado integral (superávit de revaluación) y la disminución contra el superávit de ese inmueble, el exceso a resultados (NIC 40.61-62)"; IF(«PPE→PI»="Inventario→PI"; "Diferencia a resultados (NIC 40.63)"; IF(OR(«PPE→PI»="PI→PPE"; «PPE→PI»="PI→Inventario"); "Costo atribuido = VR a la fecha del cambio (NIC 40.60)"; "Transferencia no reconocida"))))) → Revaluación NIC 16: el aumento a otro resultado integral (superávit de revaluación) y la disminución contra el superávit de ese inmueble, el exceso a resultados (NIC 40.61-62)</w:t>
            </w:r>
          </w:p>
        </w:tc>
        <w:tc>
          <w:tcPr>
            <w:tcW w:type="dxa" w:w="2448"/>
          </w:tcPr>
          <w:p>
            <w:r>
              <w:t>«Cambio de uso»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Estado</w:t>
            </w:r>
          </w:p>
        </w:tc>
        <w:tc>
          <w:tcPr>
            <w:tcW w:type="dxa" w:w="2448"/>
          </w:tcPr>
          <w:p>
            <w:r>
              <w:t>=IF(AND(B5&lt;&gt;"PPE→PI",B5&lt;&gt;"Inventario→PI",B5&lt;&gt;"PI→PPE",B5&lt;&gt;"PI→Inventario"),"Transferencia no reconocida",IF(C5="","Sin tratamiento: falta la fecha del cambio",IF(AND('02_Parametros'!$B$8="No",'02_Parametros'!$B$11="valor_razonable",OR(F5="",G5="")),"Sin tratamiento: falta importe en libros o VR a la fecha",IF(AND(B5="PPE→PI",H5&lt;&gt;"",H5&lt;0,I5=""),"Sin tratamiento: falta el superávit de revaluación a la fecha",IF(OR(AND(RIGHT(B5,2)="PI",'04_Clasificacion'!H12="No"),AND(LEFT(B5,2)="PI",'04_Clasificacion'!H12="Sí")),"Incoherente con la clasificación actual","Completa")))))</w:t>
            </w:r>
          </w:p>
        </w:tc>
        <w:tc>
          <w:tcPr>
            <w:tcW w:type="dxa" w:w="2448"/>
          </w:tcPr>
          <w:p>
            <w:r>
              <w:t>Revisa si la transferencia se puede tratar: señala si el tipo de cambio no se reconoce, si falta la fecha, los importes a la fecha o el superávit necesario, o si es incoherente con la clasificación actual de la hoja 04; si todo cuadra, indica «Completa».</w:t>
            </w:r>
          </w:p>
        </w:tc>
        <w:tc>
          <w:tcPr>
            <w:tcW w:type="dxa" w:w="2448"/>
          </w:tcPr>
          <w:p>
            <w:r>
              <w:t>Fila 1: IF(AND(«PPE→PI»&lt;&gt;"PPE→PI"; «PPE→PI»&lt;&gt;"Inventario→PI"; «PPE→PI»&lt;&gt;"PI→PPE"; «PPE→PI»&lt;&gt;"PI→Inventario"); "Transferencia no reconocida"; IF(«2025-09-30»=""; "Sin tratamiento: falta la fecha del cambio"; IF(AND(«No»="No"; «valor_razonable»="valor_razonable"; OR(125.000,00=""; 205.000,00="")); "Sin tratamiento: falta importe en libros o VR a la fecha"; IF(AND(«PPE→PI»="PPE→PI"; 80.000,00&lt;&gt;""; 80.000,00&lt;0; 30.000,00=""); "Sin tratamiento: falta el superávit de revaluación a la fecha"; IF(OR(AND(RIGHT(«PPE→PI»; 2)="PI"; «Sí»="No"); AND(LEFT(«PPE→PI»; 2)="PI"; «Sí»="Sí")); "Incoherente con la clasificación actual"; "Completa"))))) → Completa</w:t>
            </w:r>
          </w:p>
        </w:tc>
        <w:tc>
          <w:tcPr>
            <w:tcW w:type="dxa" w:w="2448"/>
          </w:tcPr>
          <w:p>
            <w:r>
              <w:t>«Cambio de uso» (esta hoja), «Fecha del cambio» (esta hoja), «Libros a la fecha» (esta hoja), «VR a la fecha» (esta hoja), «Diferencia VR − libros» (esta hoja), «Superávit de revaluación a la fecha» (esta hoja), hoja «Parámetros y ruta por marco», hoja «Clasificación»</w:t>
            </w:r>
          </w:p>
        </w:tc>
      </w:tr>
    </w:tbl>
    <w:p>
      <w:pPr>
        <w:pStyle w:val="Heading2"/>
      </w:pPr>
      <w:r>
        <w:t>Historial del superávit de revaluación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Cambio de uso</w:t>
            </w:r>
          </w:p>
        </w:tc>
        <w:tc>
          <w:tcPr>
            <w:tcW w:type="dxa" w:w="2448"/>
          </w:tcPr>
          <w:p>
            <w:r>
              <w:t>='09_Transferencias'!B5</w:t>
            </w:r>
          </w:p>
        </w:tc>
        <w:tc>
          <w:tcPr>
            <w:tcW w:type="dxa" w:w="2448"/>
          </w:tcPr>
          <w:p>
            <w:r>
              <w:t>Trae de la hoja 09 (Transferencias) el cambio de uso de este inmueble, para seguir su superávit de revaluación.</w:t>
            </w:r>
          </w:p>
        </w:tc>
        <w:tc>
          <w:tcPr>
            <w:tcW w:type="dxa" w:w="2448"/>
          </w:tcPr>
          <w:p>
            <w:r>
              <w:t>Fila 1: «PPE→PI» → PPE→PI</w:t>
            </w:r>
          </w:p>
        </w:tc>
        <w:tc>
          <w:tcPr>
            <w:tcW w:type="dxa" w:w="2448"/>
          </w:tcPr>
          <w:p>
            <w:r>
              <w:t>hoja «Transferencias»</w:t>
            </w:r>
          </w:p>
        </w:tc>
      </w:tr>
      <w:tr>
        <w:tc>
          <w:tcPr>
            <w:tcW w:type="dxa" w:w="2448"/>
          </w:tcPr>
          <w:p>
            <w:r>
              <w:t>Saldo inicial en otro resultado integral</w:t>
            </w:r>
          </w:p>
        </w:tc>
        <w:tc>
          <w:tcPr>
            <w:tcW w:type="dxa" w:w="2448"/>
          </w:tcPr>
          <w:p>
            <w:r>
              <w:t>=IF('03_Inmuebles'!X12="","",'03_Inmuebles'!X12)</w:t>
            </w:r>
          </w:p>
        </w:tc>
        <w:tc>
          <w:tcPr>
            <w:tcW w:type="dxa" w:w="2448"/>
          </w:tcPr>
          <w:p>
            <w:r>
              <w:t>Trae de la hoja 03 (Registro de inmuebles) el superávit de revaluación acumulado del inmueble a la fecha del cambio; en blanco si no se informó.</w:t>
            </w:r>
          </w:p>
        </w:tc>
        <w:tc>
          <w:tcPr>
            <w:tcW w:type="dxa" w:w="2448"/>
          </w:tcPr>
          <w:p>
            <w:r>
              <w:t>Fila 1: IF(30.000,00=""; ""; 30.000,00) → 30.000,00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Movimiento de la transferencia (aumento)</w:t>
            </w:r>
          </w:p>
        </w:tc>
        <w:tc>
          <w:tcPr>
            <w:tcW w:type="dxa" w:w="2448"/>
          </w:tcPr>
          <w:p>
            <w:r>
              <w:t>=IF(AND('02_Parametros'!$B$8="No",'02_Parametros'!$B$11&lt;&gt;"valor_razonable"),0,IF('09_Transferencias'!L5="","",MAX(0,'09_Transferencias'!L5)))</w:t>
            </w:r>
          </w:p>
        </w:tc>
        <w:tc>
          <w:tcPr>
            <w:tcW w:type="dxa" w:w="2448"/>
          </w:tcPr>
          <w:p>
            <w:r>
              <w:t>Toma lo que la hoja 09 (Transferencias) envió a otro resultado integral, solo si es positivo (un aumento). En NIIF completas con modelo del costo, o si no hubo transferencia, es 0.</w:t>
            </w:r>
          </w:p>
        </w:tc>
        <w:tc>
          <w:tcPr>
            <w:tcW w:type="dxa" w:w="2448"/>
          </w:tcPr>
          <w:p>
            <w:r>
              <w:t>Fila 1: IF(AND(«No»="No"; «valor_razonable»&lt;&gt;"valor_razonable"); 0; IF(80.000,00=""; ""; MAX(0; 80.000,00))) → 80.000,00</w:t>
            </w:r>
          </w:p>
        </w:tc>
        <w:tc>
          <w:tcPr>
            <w:tcW w:type="dxa" w:w="2448"/>
          </w:tcPr>
          <w:p>
            <w:r>
              <w:t>hoja «Parámetros y ruta por marco», hoja «Transferencias»</w:t>
            </w:r>
          </w:p>
        </w:tc>
      </w:tr>
      <w:tr>
        <w:tc>
          <w:tcPr>
            <w:tcW w:type="dxa" w:w="2448"/>
          </w:tcPr>
          <w:p>
            <w:r>
              <w:t>Uso contra la disminución</w:t>
            </w:r>
          </w:p>
        </w:tc>
        <w:tc>
          <w:tcPr>
            <w:tcW w:type="dxa" w:w="2448"/>
          </w:tcPr>
          <w:p>
            <w:r>
              <w:t>=IF(AND('02_Parametros'!$B$8="No",'02_Parametros'!$B$11&lt;&gt;"valor_razonable"),0,IF('09_Transferencias'!J5="","",'09_Transferencias'!J5))</w:t>
            </w:r>
          </w:p>
        </w:tc>
        <w:tc>
          <w:tcPr>
            <w:tcW w:type="dxa" w:w="2448"/>
          </w:tcPr>
          <w:p>
            <w:r>
              <w:t>Trae de la hoja 09 (Transferencias) el superávit usado para absorber una disminución. En NIIF completas con modelo del costo, o si no hubo transferencia, es 0.</w:t>
            </w:r>
          </w:p>
        </w:tc>
        <w:tc>
          <w:tcPr>
            <w:tcW w:type="dxa" w:w="2448"/>
          </w:tcPr>
          <w:p>
            <w:r>
              <w:t>Fila 1: IF(AND(«No»="No"; «valor_razonable»&lt;&gt;"valor_razonable"); 0; IF(0,00=""; ""; 0,00)) → 0,00</w:t>
            </w:r>
          </w:p>
        </w:tc>
        <w:tc>
          <w:tcPr>
            <w:tcW w:type="dxa" w:w="2448"/>
          </w:tcPr>
          <w:p>
            <w:r>
              <w:t>hoja «Parámetros y ruta por marco», hoja «Transferencias»</w:t>
            </w:r>
          </w:p>
        </w:tc>
      </w:tr>
      <w:tr>
        <w:tc>
          <w:tcPr>
            <w:tcW w:type="dxa" w:w="2448"/>
          </w:tcPr>
          <w:p>
            <w:r>
              <w:t>Saldo final</w:t>
            </w:r>
          </w:p>
        </w:tc>
        <w:tc>
          <w:tcPr>
            <w:tcW w:type="dxa" w:w="2448"/>
          </w:tcPr>
          <w:p>
            <w:r>
              <w:t>=IF(OR(D5="",E5="",F5=""),"",D5+E5-F5)</w:t>
            </w:r>
          </w:p>
        </w:tc>
        <w:tc>
          <w:tcPr>
            <w:tcW w:type="dxa" w:w="2448"/>
          </w:tcPr>
          <w:p>
            <w:r>
              <w:t>Saldo inicial más el aumento menos el uso contra disminuciones: es el superávit que queda en patrimonio al cierre. En blanco si falta alguno de los tres datos.</w:t>
            </w:r>
          </w:p>
        </w:tc>
        <w:tc>
          <w:tcPr>
            <w:tcW w:type="dxa" w:w="2448"/>
          </w:tcPr>
          <w:p>
            <w:r>
              <w:t>Fila 1: IF(OR(30.000,00=""; 80.000,00=""; 0,00=""); ""; 30.000,00+80.000,00-0,00) → 110.000,00</w:t>
            </w:r>
          </w:p>
        </w:tc>
        <w:tc>
          <w:tcPr>
            <w:tcW w:type="dxa" w:w="2448"/>
          </w:tcPr>
          <w:p>
            <w:r>
              <w:t>«Saldo inicial en otro resultado integral» (esta hoja), «Movimiento de la transferencia (aumento)» (esta hoja), «Uso contra la disminución» (esta hoja)</w:t>
            </w:r>
          </w:p>
        </w:tc>
      </w:tr>
      <w:tr>
        <w:tc>
          <w:tcPr>
            <w:tcW w:type="dxa" w:w="2448"/>
          </w:tcPr>
          <w:p>
            <w:r>
              <w:t>Destino</w:t>
            </w:r>
          </w:p>
        </w:tc>
        <w:tc>
          <w:tcPr>
            <w:tcW w:type="dxa" w:w="2448"/>
          </w:tcPr>
          <w:p>
            <w:r>
              <w:t>=IF(G5="","",IF(G5&gt;0.005,"Permanece en patrimonio: transferible a resultados acumulados, nunca a resultados del ejercicio (NIC 40.62 b ii y NIC 16.41)","Sin saldo de superávit al cierre"))</w:t>
            </w:r>
          </w:p>
        </w:tc>
        <w:tc>
          <w:tcPr>
            <w:tcW w:type="dxa" w:w="2448"/>
          </w:tcPr>
          <w:p>
            <w:r>
              <w:t>Si queda saldo de superávit al cierre, recuerda que permanece en patrimonio y solo puede pasar a resultados acumulados, nunca al resultado del ejercicio; si no queda saldo, lo indica.</w:t>
            </w:r>
          </w:p>
        </w:tc>
        <w:tc>
          <w:tcPr>
            <w:tcW w:type="dxa" w:w="2448"/>
          </w:tcPr>
          <w:p>
            <w:r>
              <w:t>Fila 1: IF(110.000,00=""; ""; IF(110.000,00&gt;0.005; "Permanece en patrimonio: transferible a resultados acumulados, nunca a resultados del ejercicio (NIC 40.62 b ii y NIC 16.41)"; "Sin saldo de superávit al cierre")) → Permanece en patrimonio: transferible a resultados acumulados, nunca a resultados del ejercicio (NIC 40.62 b ii y NIC 16.41)</w:t>
            </w:r>
          </w:p>
        </w:tc>
        <w:tc>
          <w:tcPr>
            <w:tcW w:type="dxa" w:w="2448"/>
          </w:tcPr>
          <w:p>
            <w:r>
              <w:t>«Saldo final» (esta hoja)</w:t>
            </w:r>
          </w:p>
        </w:tc>
      </w:tr>
    </w:tbl>
    <w:p>
      <w:pPr>
        <w:pStyle w:val="Heading2"/>
      </w:pPr>
      <w:r>
        <w:t>Ingresos por alquiler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Uso actual</w:t>
            </w:r>
          </w:p>
        </w:tc>
        <w:tc>
          <w:tcPr>
            <w:tcW w:type="dxa" w:w="2448"/>
          </w:tcPr>
          <w:p>
            <w:r>
              <w:t>='03_Inmuebles'!C5</w:t>
            </w:r>
          </w:p>
        </w:tc>
        <w:tc>
          <w:tcPr>
            <w:tcW w:type="dxa" w:w="2448"/>
          </w:tcPr>
          <w:p>
            <w:r>
              <w:t>Trae el uso actual del inmueble de la hoja 03 (Registro de inmuebles), para ver cuáles deberían generar ingresos por alquiler.</w:t>
            </w:r>
          </w:p>
        </w:tc>
        <w:tc>
          <w:tcPr>
            <w:tcW w:type="dxa" w:w="2448"/>
          </w:tcPr>
          <w:p>
            <w:r>
              <w:t>Fila 1: «Alquiler» → Alquiler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Ingresos según contratos</w:t>
            </w:r>
          </w:p>
        </w:tc>
        <w:tc>
          <w:tcPr>
            <w:tcW w:type="dxa" w:w="2448"/>
          </w:tcPr>
          <w:p>
            <w:r>
              <w:t>=IF('03_Inmuebles'!R5="","",'03_Inmuebles'!R5)</w:t>
            </w:r>
          </w:p>
        </w:tc>
        <w:tc>
          <w:tcPr>
            <w:tcW w:type="dxa" w:w="2448"/>
          </w:tcPr>
          <w:p>
            <w:r>
              <w:t>Trae de la hoja 03 (Registro de inmuebles) los ingresos por alquiler del año según los contratos; en blanco si no se informaron.</w:t>
            </w:r>
          </w:p>
        </w:tc>
        <w:tc>
          <w:tcPr>
            <w:tcW w:type="dxa" w:w="2448"/>
          </w:tcPr>
          <w:p>
            <w:r>
              <w:t>Fila 1: IF(48.000,00=""; ""; 48.000,00) → 48.000,00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Ingresos registrados</w:t>
            </w:r>
          </w:p>
        </w:tc>
        <w:tc>
          <w:tcPr>
            <w:tcW w:type="dxa" w:w="2448"/>
          </w:tcPr>
          <w:p>
            <w:r>
              <w:t>=IF('03_Inmuebles'!S5="","",'03_Inmuebles'!S5)</w:t>
            </w:r>
          </w:p>
        </w:tc>
        <w:tc>
          <w:tcPr>
            <w:tcW w:type="dxa" w:w="2448"/>
          </w:tcPr>
          <w:p>
            <w:r>
              <w:t>Trae de la hoja 03 (Registro de inmuebles) los ingresos por alquiler que el cliente registró en contabilidad; en blanco si no hay dato.</w:t>
            </w:r>
          </w:p>
        </w:tc>
        <w:tc>
          <w:tcPr>
            <w:tcW w:type="dxa" w:w="2448"/>
          </w:tcPr>
          <w:p>
            <w:r>
              <w:t>Fila 1: IF(48.000,00=""; ""; 48.000,00) → 48.000,00</w:t>
            </w:r>
          </w:p>
        </w:tc>
        <w:tc>
          <w:tcPr>
            <w:tcW w:type="dxa" w:w="2448"/>
          </w:tcPr>
          <w:p>
            <w:r>
              <w:t>hoja «Registro de inmuebles»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=IF(OR(C5="",D5=""),"",C5-D5)</w:t>
            </w:r>
          </w:p>
        </w:tc>
        <w:tc>
          <w:tcPr>
            <w:tcW w:type="dxa" w:w="2448"/>
          </w:tcPr>
          <w:p>
            <w:r>
              <w:t>Resta los ingresos registrados de los ingresos según contratos; queda en blanco si falta alguno de los dos.</w:t>
            </w:r>
          </w:p>
        </w:tc>
        <w:tc>
          <w:tcPr>
            <w:tcW w:type="dxa" w:w="2448"/>
          </w:tcPr>
          <w:p>
            <w:r>
              <w:t>Fila 1: IF(OR(48.000,00=""; 48.000,00=""); ""; 48.000,00-48.000,00) → 0,00</w:t>
            </w:r>
          </w:p>
        </w:tc>
        <w:tc>
          <w:tcPr>
            <w:tcW w:type="dxa" w:w="2448"/>
          </w:tcPr>
          <w:p>
            <w:r>
              <w:t>«Ingresos según contratos» (esta hoja), «Ingresos registrados» (esta hoja)</w:t>
            </w:r>
          </w:p>
        </w:tc>
      </w:tr>
    </w:tbl>
    <w:p>
      <w:pPr>
        <w:pStyle w:val="Heading2"/>
      </w:pPr>
      <w:r>
        <w:t>Bajas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Resultado recalculado</w:t>
            </w:r>
          </w:p>
        </w:tc>
        <w:tc>
          <w:tcPr>
            <w:tcW w:type="dxa" w:w="2448"/>
          </w:tcPr>
          <w:p>
            <w:r>
              <w:t>=D5-E5</w:t>
            </w:r>
          </w:p>
        </w:tc>
        <w:tc>
          <w:tcPr>
            <w:tcW w:type="dxa" w:w="2448"/>
          </w:tcPr>
          <w:p>
            <w:r>
              <w:t>Resta el importe en libros a la fecha de baja del producto neto de la venta: ganancia (positivo) o pérdida (negativo) que debió reconocerse.</w:t>
            </w:r>
          </w:p>
        </w:tc>
        <w:tc>
          <w:tcPr>
            <w:tcW w:type="dxa" w:w="2448"/>
          </w:tcPr>
          <w:p>
            <w:r>
              <w:t>Fila 1: 130.000,00-110.000,00 → 20.000,00</w:t>
            </w:r>
          </w:p>
        </w:tc>
        <w:tc>
          <w:tcPr>
            <w:tcW w:type="dxa" w:w="2448"/>
          </w:tcPr>
          <w:p>
            <w:r>
              <w:t>«Producto neto» (esta hoja), «Importe en libros» (esta hoja)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=IF(G5="","",F5-G5)</w:t>
            </w:r>
          </w:p>
        </w:tc>
        <w:tc>
          <w:tcPr>
            <w:tcW w:type="dxa" w:w="2448"/>
          </w:tcPr>
          <w:p>
            <w:r>
              <w:t>Resta el resultado registrado por el cliente del resultado recalculado; en blanco si el cliente no informó su resultado.</w:t>
            </w:r>
          </w:p>
        </w:tc>
        <w:tc>
          <w:tcPr>
            <w:tcW w:type="dxa" w:w="2448"/>
          </w:tcPr>
          <w:p>
            <w:r>
              <w:t>Fila 1: IF(20.000,00=""; ""; 20.000,00-20.000,00) → 0,00</w:t>
            </w:r>
          </w:p>
        </w:tc>
        <w:tc>
          <w:tcPr>
            <w:tcW w:type="dxa" w:w="2448"/>
          </w:tcPr>
          <w:p>
            <w:r>
              <w:t>«Resultado registrado» (esta hoja), «Resultado recalculado» (esta hoja)</w:t>
            </w:r>
          </w:p>
        </w:tc>
      </w:tr>
    </w:tbl>
    <w:p>
      <w:pPr>
        <w:pStyle w:val="Heading2"/>
      </w:pPr>
      <w:r>
        <w:t>Sumaria y conciliación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=IF('02_Parametros'!$B$13="",SUM('03_Inmuebles'!$Q$5:$Q$14),'02_Parametros'!$B$13)</w:t>
            </w:r>
          </w:p>
        </w:tc>
        <w:tc>
          <w:tcPr>
            <w:tcW w:type="dxa" w:w="2448"/>
          </w:tcPr>
          <w:p>
            <w:r>
              <w:t>Arma el puente concepto por concepto: compara el saldo del mayor (hoja 02, o la suma del detalle si no se informó) con el importe en libros de la hoja 03, le suma los ajustes de las hojas 06, 08 y 04, controla que el puente iguale la medición auditada de la hoja 08 y calcula el ajuste propuesto (auditado − mayor).</w:t>
            </w:r>
          </w:p>
        </w:tc>
        <w:tc>
          <w:tcPr>
            <w:tcW w:type="dxa" w:w="2448"/>
          </w:tcPr>
          <w:p>
            <w:r>
              <w:t>Fila 1: IF(2.785.000,00=""; SUM([«Importe en libros» de «Registro de inmuebles», 10 filas]); 2.785.000,00) → 2.785.000,00</w:t>
            </w:r>
          </w:p>
        </w:tc>
        <w:tc>
          <w:tcPr>
            <w:tcW w:type="dxa" w:w="2448"/>
          </w:tcPr>
          <w:p>
            <w:r>
              <w:t>hoja «Parámetros y ruta por marco», hoja «Registro de inmuebles»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