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M-Duino Trigger Timing Characterisation Guide</w:t>
      </w:r>
    </w:p>
    <w:p>
      <w:pPr>
        <w:pStyle w:val="Subtitle"/>
      </w:pPr>
      <w:r>
        <w:rPr>
          <w:rFonts w:ascii="Arial" w:hAnsi="Arial" w:cs="Arial"/>
        </w:rPr>
        <w:t>Oscilloscope procedure for delay, jitter, and synchronisation checks.</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Document date</w:t>
            </w:r>
          </w:p>
        </w:tc>
        <w:tc>
          <w:tcPr>
            <w:tcW w:type="dxa" w:w="4680"/>
            <w:vAlign w:val="center"/>
            <w:shd w:fill="EEF4F8"/>
          </w:tcPr>
          <w:p>
            <w:pPr>
              <w:spacing w:after="0" w:before="0"/>
            </w:pPr>
            <w:r>
              <w:rPr>
                <w:rFonts w:ascii="Arial" w:hAnsi="Arial" w:cs="Arial"/>
              </w:rPr>
            </w:r>
            <w:r>
              <w:rPr>
                <w:rFonts w:ascii="Arial" w:hAnsi="Arial" w:cs="Arial"/>
                <w:b w:val="0"/>
                <w:sz w:val="21"/>
              </w:rPr>
              <w:t>2026-05-02</w:t>
            </w:r>
          </w:p>
        </w:tc>
      </w:tr>
      <w:tr>
        <w:tc>
          <w:tcPr>
            <w:tcW w:type="dxa" w:w="4680"/>
            <w:vAlign w:val="center"/>
          </w:tcPr>
          <w:p>
            <w:pPr>
              <w:spacing w:after="0" w:before="0"/>
            </w:pPr>
            <w:r>
              <w:rPr>
                <w:rFonts w:ascii="Arial" w:hAnsi="Arial" w:cs="Arial"/>
              </w:rPr>
            </w:r>
            <w:r>
              <w:rPr>
                <w:rFonts w:ascii="Arial" w:hAnsi="Arial" w:cs="Arial"/>
                <w:b/>
                <w:sz w:val="21"/>
              </w:rPr>
              <w:t>Application</w:t>
            </w:r>
          </w:p>
        </w:tc>
        <w:tc>
          <w:tcPr>
            <w:tcW w:type="dxa" w:w="4680"/>
            <w:vAlign w:val="center"/>
          </w:tcPr>
          <w:p>
            <w:pPr>
              <w:spacing w:after="0" w:before="0"/>
            </w:pPr>
            <w:r>
              <w:rPr>
                <w:rFonts w:ascii="Arial" w:hAnsi="Arial" w:cs="Arial"/>
              </w:rPr>
            </w:r>
            <w:r>
              <w:rPr>
                <w:rFonts w:ascii="Arial" w:hAnsi="Arial" w:cs="Arial"/>
                <w:b w:val="0"/>
                <w:sz w:val="21"/>
              </w:rPr>
              <w:t>M-Duino trigger coordination</w:t>
            </w:r>
          </w:p>
        </w:tc>
      </w:tr>
      <w:tr>
        <w:tc>
          <w:tcPr>
            <w:tcW w:type="dxa" w:w="4680"/>
            <w:vAlign w:val="center"/>
          </w:tcPr>
          <w:p>
            <w:pPr>
              <w:spacing w:after="0" w:before="0"/>
            </w:pPr>
            <w:r>
              <w:rPr>
                <w:rFonts w:ascii="Arial" w:hAnsi="Arial" w:cs="Arial"/>
              </w:rPr>
            </w:r>
            <w:r>
              <w:rPr>
                <w:rFonts w:ascii="Arial" w:hAnsi="Arial" w:cs="Arial"/>
                <w:b/>
                <w:sz w:val="21"/>
              </w:rPr>
              <w:t>Primary use</w:t>
            </w:r>
          </w:p>
        </w:tc>
        <w:tc>
          <w:tcPr>
            <w:tcW w:type="dxa" w:w="4680"/>
            <w:vAlign w:val="center"/>
          </w:tcPr>
          <w:p>
            <w:pPr>
              <w:spacing w:after="0" w:before="0"/>
            </w:pPr>
            <w:r>
              <w:rPr>
                <w:rFonts w:ascii="Arial" w:hAnsi="Arial" w:cs="Arial"/>
              </w:rPr>
            </w:r>
            <w:r>
              <w:rPr>
                <w:rFonts w:ascii="Arial" w:hAnsi="Arial" w:cs="Arial"/>
                <w:b w:val="0"/>
                <w:sz w:val="21"/>
              </w:rPr>
              <w:t>Deflagration trigger-path characterisation</w:t>
            </w:r>
          </w:p>
        </w:tc>
      </w:tr>
      <w:tr>
        <w:tc>
          <w:tcPr>
            <w:tcW w:type="dxa" w:w="4680"/>
            <w:vAlign w:val="center"/>
          </w:tcPr>
          <w:p>
            <w:pPr>
              <w:spacing w:after="0" w:before="0"/>
            </w:pPr>
            <w:r>
              <w:rPr>
                <w:rFonts w:ascii="Arial" w:hAnsi="Arial" w:cs="Arial"/>
              </w:rPr>
            </w:r>
            <w:r>
              <w:rPr>
                <w:rFonts w:ascii="Arial" w:hAnsi="Arial" w:cs="Arial"/>
                <w:b/>
                <w:sz w:val="21"/>
              </w:rPr>
              <w:t>Main outputs</w:t>
            </w:r>
          </w:p>
        </w:tc>
        <w:tc>
          <w:tcPr>
            <w:tcW w:type="dxa" w:w="4680"/>
            <w:vAlign w:val="center"/>
          </w:tcPr>
          <w:p>
            <w:pPr>
              <w:spacing w:after="0" w:before="0"/>
            </w:pPr>
            <w:r>
              <w:rPr>
                <w:rFonts w:ascii="Arial" w:hAnsi="Arial" w:cs="Arial"/>
              </w:rPr>
            </w:r>
            <w:r>
              <w:rPr>
                <w:rFonts w:ascii="Arial" w:hAnsi="Arial" w:cs="Arial"/>
                <w:b w:val="0"/>
                <w:sz w:val="21"/>
              </w:rPr>
              <w:t>Delay, jitter, and relative skew measurements</w:t>
            </w:r>
          </w:p>
        </w:tc>
      </w:tr>
    </w:tbl>
    <w:p>
      <w:pPr>
        <w:pStyle w:val="Heading1"/>
      </w:pPr>
      <w:r>
        <w:rPr>
          <w:rFonts w:ascii="Arial" w:hAnsi="Arial" w:cs="Arial"/>
        </w:rPr>
        <w:t>1. Purpose</w:t>
      </w:r>
    </w:p>
    <w:p>
      <w:r>
        <w:rPr>
          <w:rFonts w:ascii="Arial" w:hAnsi="Arial" w:cs="Arial"/>
        </w:rPr>
        <w:t>This guide explains how to characterise the trigger timing performance of the M-Duino when it is used as an event sequencer for hydrogen deflagration experiments. The objective is to measure controller delay, shot-to-shot jitter, and the relative synchronisation offsets between the DAQ and camera trigger paths.</w:t>
      </w:r>
    </w:p>
    <w:p>
      <w:pPr>
        <w:pStyle w:val="Heading1"/>
      </w:pPr>
      <w:r>
        <w:rPr>
          <w:rFonts w:ascii="Arial" w:hAnsi="Arial" w:cs="Arial"/>
        </w:rPr>
        <w:t>2. Assumed Trigger Architecture</w:t>
      </w:r>
    </w:p>
    <w:p>
      <w:pPr>
        <w:pStyle w:val="ListNumber"/>
        <w:spacing w:after="120"/>
      </w:pPr>
      <w:r>
        <w:rPr>
          <w:rFonts w:ascii="Arial" w:hAnsi="Arial" w:cs="Arial"/>
        </w:rPr>
        <w:t>An input event arrives at the M-Duino.</w:t>
      </w:r>
    </w:p>
    <w:p>
      <w:pPr>
        <w:pStyle w:val="ListNumber"/>
        <w:spacing w:after="120"/>
      </w:pPr>
      <w:r>
        <w:rPr>
          <w:rFonts w:ascii="Arial" w:hAnsi="Arial" w:cs="Arial"/>
        </w:rPr>
        <w:t>The M-Duino generates a DAQ trigger output.</w:t>
      </w:r>
    </w:p>
    <w:p>
      <w:pPr>
        <w:pStyle w:val="ListNumber"/>
        <w:spacing w:after="120"/>
      </w:pPr>
      <w:r>
        <w:rPr>
          <w:rFonts w:ascii="Arial" w:hAnsi="Arial" w:cs="Arial"/>
        </w:rPr>
        <w:t>That DAQ trigger is split through a BNC splitter to DAQ 1 and DAQ 2.</w:t>
      </w:r>
    </w:p>
    <w:p>
      <w:pPr>
        <w:pStyle w:val="ListNumber"/>
        <w:spacing w:after="120"/>
      </w:pPr>
      <w:r>
        <w:rPr>
          <w:rFonts w:ascii="Arial" w:hAnsi="Arial" w:cs="Arial"/>
        </w:rPr>
        <w:t>The camera is triggered through its own separate trigger path.</w:t>
      </w:r>
    </w:p>
    <w:p>
      <w:pPr>
        <w:pStyle w:val="ListNumber"/>
        <w:spacing w:after="120"/>
      </w:pPr>
      <w:r>
        <w:rPr>
          <w:rFonts w:ascii="Arial" w:hAnsi="Arial" w:cs="Arial"/>
        </w:rPr>
        <w:t>Final scientific timestamping is performed by the high-speed datalogger.</w:t>
      </w:r>
    </w:p>
    <w:p>
      <w:pPr>
        <w:pStyle w:val="Heading1"/>
      </w:pPr>
      <w:r>
        <w:rPr>
          <w:rFonts w:ascii="Arial" w:hAnsi="Arial" w:cs="Arial"/>
        </w:rPr>
        <w:t>3. What Must Be Measured</w:t>
      </w:r>
    </w:p>
    <w:p>
      <w:pPr>
        <w:pStyle w:val="ListBullet"/>
        <w:spacing w:after="120"/>
      </w:pPr>
      <w:r>
        <w:rPr>
          <w:rFonts w:ascii="Arial" w:hAnsi="Arial" w:cs="Arial"/>
        </w:rPr>
        <w:t>Input event to M-Duino DAQ trigger output delay</w:t>
      </w:r>
    </w:p>
    <w:p>
      <w:pPr>
        <w:pStyle w:val="ListBullet"/>
        <w:spacing w:after="120"/>
      </w:pPr>
      <w:r>
        <w:rPr>
          <w:rFonts w:ascii="Arial" w:hAnsi="Arial" w:cs="Arial"/>
        </w:rPr>
        <w:t>Input event to camera trigger path delay</w:t>
      </w:r>
    </w:p>
    <w:p>
      <w:pPr>
        <w:pStyle w:val="ListBullet"/>
        <w:spacing w:after="120"/>
      </w:pPr>
      <w:r>
        <w:rPr>
          <w:rFonts w:ascii="Arial" w:hAnsi="Arial" w:cs="Arial"/>
        </w:rPr>
        <w:t>DAQ branch delays after the splitter</w:t>
      </w:r>
    </w:p>
    <w:p>
      <w:pPr>
        <w:pStyle w:val="ListBullet"/>
        <w:spacing w:after="120"/>
      </w:pPr>
      <w:r>
        <w:rPr>
          <w:rFonts w:ascii="Arial" w:hAnsi="Arial" w:cs="Arial"/>
        </w:rPr>
        <w:t>Relative skew between DAQ 1 and DAQ 2</w:t>
      </w:r>
    </w:p>
    <w:p>
      <w:pPr>
        <w:pStyle w:val="ListBullet"/>
        <w:spacing w:after="120"/>
      </w:pPr>
      <w:r>
        <w:rPr>
          <w:rFonts w:ascii="Arial" w:hAnsi="Arial" w:cs="Arial"/>
        </w:rPr>
        <w:t>Relative skew between the camera trigger path and the DAQ trigger path</w:t>
      </w:r>
    </w:p>
    <w:p>
      <w:pPr>
        <w:pStyle w:val="ListBullet"/>
        <w:spacing w:after="120"/>
      </w:pPr>
      <w:r>
        <w:rPr>
          <w:rFonts w:ascii="Arial" w:hAnsi="Arial" w:cs="Arial"/>
        </w:rPr>
        <w:t>Shot-to-shot jitter for all relevant timing paths</w:t>
      </w:r>
    </w:p>
    <w:p>
      <w:pPr>
        <w:pStyle w:val="Heading1"/>
      </w:pPr>
      <w:r>
        <w:rPr>
          <w:rFonts w:ascii="Arial" w:hAnsi="Arial" w:cs="Arial"/>
        </w:rPr>
        <w:t>4. Safety and Test Conditions</w:t>
      </w:r>
    </w:p>
    <w:p>
      <w:pPr>
        <w:pStyle w:val="ListBullet"/>
        <w:spacing w:after="120"/>
      </w:pPr>
      <w:r>
        <w:rPr>
          <w:rFonts w:ascii="Arial" w:hAnsi="Arial" w:cs="Arial"/>
        </w:rPr>
        <w:t>Perform the timing check without ignition or hazardous experiment execution.</w:t>
      </w:r>
    </w:p>
    <w:p>
      <w:pPr>
        <w:pStyle w:val="ListBullet"/>
        <w:spacing w:after="120"/>
      </w:pPr>
      <w:r>
        <w:rPr>
          <w:rFonts w:ascii="Arial" w:hAnsi="Arial" w:cs="Arial"/>
        </w:rPr>
        <w:t>Use a safe and repeatable input pulse source.</w:t>
      </w:r>
    </w:p>
    <w:p>
      <w:pPr>
        <w:pStyle w:val="ListBullet"/>
        <w:spacing w:after="120"/>
      </w:pPr>
      <w:r>
        <w:rPr>
          <w:rFonts w:ascii="Arial" w:hAnsi="Arial" w:cs="Arial"/>
        </w:rPr>
        <w:t>Keep the firmware version fixed during the measurements.</w:t>
      </w:r>
    </w:p>
    <w:p>
      <w:pPr>
        <w:pStyle w:val="ListBullet"/>
        <w:spacing w:after="120"/>
      </w:pPr>
      <w:r>
        <w:rPr>
          <w:rFonts w:ascii="Arial" w:hAnsi="Arial" w:cs="Arial"/>
        </w:rPr>
        <w:t>Use the same trigger edge as the real experiment.</w:t>
      </w:r>
    </w:p>
    <w:p>
      <w:pPr>
        <w:pStyle w:val="ListBullet"/>
        <w:spacing w:after="120"/>
      </w:pPr>
      <w:r>
        <w:rPr>
          <w:rFonts w:ascii="Arial" w:hAnsi="Arial" w:cs="Arial"/>
        </w:rPr>
        <w:t>Record cable lengths, scope settings, and all signal names.</w:t>
      </w:r>
    </w:p>
    <w:p>
      <w:pPr>
        <w:pStyle w:val="Heading1"/>
      </w:pPr>
      <w:r>
        <w:rPr>
          <w:rFonts w:ascii="Arial" w:hAnsi="Arial" w:cs="Arial"/>
        </w:rPr>
        <w:t>5. Recommended Equipment</w:t>
      </w:r>
    </w:p>
    <w:p>
      <w:pPr>
        <w:pStyle w:val="ListBullet"/>
        <w:spacing w:after="120"/>
      </w:pPr>
      <w:r>
        <w:rPr>
          <w:rFonts w:ascii="Arial" w:hAnsi="Arial" w:cs="Arial"/>
        </w:rPr>
        <w:t>M-Duino controller with the intended test firmware</w:t>
      </w:r>
    </w:p>
    <w:p>
      <w:pPr>
        <w:pStyle w:val="ListBullet"/>
        <w:spacing w:after="120"/>
      </w:pPr>
      <w:r>
        <w:rPr>
          <w:rFonts w:ascii="Arial" w:hAnsi="Arial" w:cs="Arial"/>
        </w:rPr>
        <w:t>Oscilloscope, preferably with four channels</w:t>
      </w:r>
    </w:p>
    <w:p>
      <w:pPr>
        <w:pStyle w:val="ListBullet"/>
        <w:spacing w:after="120"/>
      </w:pPr>
      <w:r>
        <w:rPr>
          <w:rFonts w:ascii="Arial" w:hAnsi="Arial" w:cs="Arial"/>
        </w:rPr>
        <w:t>BNC cables and splitter</w:t>
      </w:r>
    </w:p>
    <w:p>
      <w:pPr>
        <w:pStyle w:val="ListBullet"/>
        <w:spacing w:after="120"/>
      </w:pPr>
      <w:r>
        <w:rPr>
          <w:rFonts w:ascii="Arial" w:hAnsi="Arial" w:cs="Arial"/>
        </w:rPr>
        <w:t>Safe pulse source or function generator</w:t>
      </w:r>
    </w:p>
    <w:p>
      <w:pPr>
        <w:pStyle w:val="ListBullet"/>
        <w:spacing w:after="120"/>
      </w:pPr>
      <w:r>
        <w:rPr>
          <w:rFonts w:ascii="Arial" w:hAnsi="Arial" w:cs="Arial"/>
        </w:rPr>
        <w:t>Access to the M-Duino input, DAQ trigger output, DAQ trigger inputs, and camera trigger line</w:t>
      </w:r>
    </w:p>
    <w:p>
      <w:pPr>
        <w:pStyle w:val="Heading1"/>
      </w:pPr>
      <w:r>
        <w:rPr>
          <w:rFonts w:ascii="Arial" w:hAnsi="Arial" w:cs="Arial"/>
        </w:rPr>
        <w:t>6. Suggested Channel Assignment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EF4F8"/>
          </w:tcPr>
          <w:p>
            <w:pPr>
              <w:spacing w:after="0" w:before="0"/>
            </w:pPr>
            <w:r>
              <w:rPr>
                <w:rFonts w:ascii="Arial" w:hAnsi="Arial" w:cs="Arial"/>
              </w:rPr>
            </w:r>
            <w:r>
              <w:rPr>
                <w:rFonts w:ascii="Arial" w:hAnsi="Arial" w:cs="Arial"/>
                <w:b/>
                <w:sz w:val="21"/>
              </w:rPr>
              <w:t>Scope channel</w:t>
            </w:r>
          </w:p>
        </w:tc>
        <w:tc>
          <w:tcPr>
            <w:tcW w:type="dxa" w:w="3120"/>
            <w:vAlign w:val="center"/>
            <w:shd w:fill="EEF4F8"/>
          </w:tcPr>
          <w:p>
            <w:pPr>
              <w:spacing w:after="0" w:before="0"/>
            </w:pPr>
            <w:r>
              <w:rPr>
                <w:rFonts w:ascii="Arial" w:hAnsi="Arial" w:cs="Arial"/>
              </w:rPr>
            </w:r>
            <w:r>
              <w:rPr>
                <w:rFonts w:ascii="Arial" w:hAnsi="Arial" w:cs="Arial"/>
                <w:b/>
                <w:sz w:val="21"/>
              </w:rPr>
              <w:t>Signal</w:t>
            </w:r>
          </w:p>
        </w:tc>
        <w:tc>
          <w:tcPr>
            <w:tcW w:type="dxa" w:w="3120"/>
            <w:vAlign w:val="center"/>
            <w:shd w:fill="EEF4F8"/>
          </w:tcPr>
          <w:p>
            <w:pPr>
              <w:spacing w:after="0" w:before="0"/>
            </w:pPr>
            <w:r>
              <w:rPr>
                <w:rFonts w:ascii="Arial" w:hAnsi="Arial" w:cs="Arial"/>
              </w:rPr>
            </w:r>
            <w:r>
              <w:rPr>
                <w:rFonts w:ascii="Arial" w:hAnsi="Arial" w:cs="Arial"/>
                <w:b/>
                <w:sz w:val="21"/>
              </w:rPr>
              <w:t>Purpose</w:t>
            </w:r>
          </w:p>
        </w:tc>
      </w:tr>
      <w:tr>
        <w:tc>
          <w:tcPr>
            <w:tcW w:type="dxa" w:w="3120"/>
            <w:vAlign w:val="center"/>
          </w:tcPr>
          <w:p>
            <w:pPr>
              <w:spacing w:after="0" w:before="0"/>
            </w:pPr>
            <w:r>
              <w:rPr>
                <w:rFonts w:ascii="Arial" w:hAnsi="Arial" w:cs="Arial"/>
              </w:rPr>
            </w:r>
            <w:r>
              <w:rPr>
                <w:rFonts w:ascii="Arial" w:hAnsi="Arial" w:cs="Arial"/>
                <w:b w:val="0"/>
                <w:sz w:val="21"/>
              </w:rPr>
              <w:t>CH1</w:t>
            </w:r>
          </w:p>
        </w:tc>
        <w:tc>
          <w:tcPr>
            <w:tcW w:type="dxa" w:w="3120"/>
            <w:vAlign w:val="center"/>
          </w:tcPr>
          <w:p>
            <w:pPr>
              <w:spacing w:after="0" w:before="0"/>
            </w:pPr>
            <w:r>
              <w:rPr>
                <w:rFonts w:ascii="Arial" w:hAnsi="Arial" w:cs="Arial"/>
              </w:rPr>
            </w:r>
            <w:r>
              <w:rPr>
                <w:rFonts w:ascii="Arial" w:hAnsi="Arial" w:cs="Arial"/>
                <w:b w:val="0"/>
                <w:sz w:val="21"/>
              </w:rPr>
              <w:t>M-Duino input event</w:t>
            </w:r>
          </w:p>
        </w:tc>
        <w:tc>
          <w:tcPr>
            <w:tcW w:type="dxa" w:w="3120"/>
            <w:vAlign w:val="center"/>
          </w:tcPr>
          <w:p>
            <w:pPr>
              <w:spacing w:after="0" w:before="0"/>
            </w:pPr>
            <w:r>
              <w:rPr>
                <w:rFonts w:ascii="Arial" w:hAnsi="Arial" w:cs="Arial"/>
              </w:rPr>
            </w:r>
            <w:r>
              <w:rPr>
                <w:rFonts w:ascii="Arial" w:hAnsi="Arial" w:cs="Arial"/>
                <w:b w:val="0"/>
                <w:sz w:val="21"/>
              </w:rPr>
              <w:t>Timing reference</w:t>
            </w:r>
          </w:p>
        </w:tc>
      </w:tr>
      <w:tr>
        <w:tc>
          <w:tcPr>
            <w:tcW w:type="dxa" w:w="3120"/>
            <w:vAlign w:val="center"/>
          </w:tcPr>
          <w:p>
            <w:pPr>
              <w:spacing w:after="0" w:before="0"/>
            </w:pPr>
            <w:r>
              <w:rPr>
                <w:rFonts w:ascii="Arial" w:hAnsi="Arial" w:cs="Arial"/>
              </w:rPr>
            </w:r>
            <w:r>
              <w:rPr>
                <w:rFonts w:ascii="Arial" w:hAnsi="Arial" w:cs="Arial"/>
                <w:b w:val="0"/>
                <w:sz w:val="21"/>
              </w:rPr>
              <w:t>CH2</w:t>
            </w:r>
          </w:p>
        </w:tc>
        <w:tc>
          <w:tcPr>
            <w:tcW w:type="dxa" w:w="3120"/>
            <w:vAlign w:val="center"/>
          </w:tcPr>
          <w:p>
            <w:pPr>
              <w:spacing w:after="0" w:before="0"/>
            </w:pPr>
            <w:r>
              <w:rPr>
                <w:rFonts w:ascii="Arial" w:hAnsi="Arial" w:cs="Arial"/>
              </w:rPr>
            </w:r>
            <w:r>
              <w:rPr>
                <w:rFonts w:ascii="Arial" w:hAnsi="Arial" w:cs="Arial"/>
                <w:b w:val="0"/>
                <w:sz w:val="21"/>
              </w:rPr>
              <w:t>M-Duino DAQ trigger output</w:t>
            </w:r>
          </w:p>
        </w:tc>
        <w:tc>
          <w:tcPr>
            <w:tcW w:type="dxa" w:w="3120"/>
            <w:vAlign w:val="center"/>
          </w:tcPr>
          <w:p>
            <w:pPr>
              <w:spacing w:after="0" w:before="0"/>
            </w:pPr>
            <w:r>
              <w:rPr>
                <w:rFonts w:ascii="Arial" w:hAnsi="Arial" w:cs="Arial"/>
              </w:rPr>
            </w:r>
            <w:r>
              <w:rPr>
                <w:rFonts w:ascii="Arial" w:hAnsi="Arial" w:cs="Arial"/>
                <w:b w:val="0"/>
                <w:sz w:val="21"/>
              </w:rPr>
              <w:t>Controller output delay</w:t>
            </w:r>
          </w:p>
        </w:tc>
      </w:tr>
      <w:tr>
        <w:tc>
          <w:tcPr>
            <w:tcW w:type="dxa" w:w="3120"/>
            <w:vAlign w:val="center"/>
          </w:tcPr>
          <w:p>
            <w:pPr>
              <w:spacing w:after="0" w:before="0"/>
            </w:pPr>
            <w:r>
              <w:rPr>
                <w:rFonts w:ascii="Arial" w:hAnsi="Arial" w:cs="Arial"/>
              </w:rPr>
            </w:r>
            <w:r>
              <w:rPr>
                <w:rFonts w:ascii="Arial" w:hAnsi="Arial" w:cs="Arial"/>
                <w:b w:val="0"/>
                <w:sz w:val="21"/>
              </w:rPr>
              <w:t>CH3</w:t>
            </w:r>
          </w:p>
        </w:tc>
        <w:tc>
          <w:tcPr>
            <w:tcW w:type="dxa" w:w="3120"/>
            <w:vAlign w:val="center"/>
          </w:tcPr>
          <w:p>
            <w:pPr>
              <w:spacing w:after="0" w:before="0"/>
            </w:pPr>
            <w:r>
              <w:rPr>
                <w:rFonts w:ascii="Arial" w:hAnsi="Arial" w:cs="Arial"/>
              </w:rPr>
            </w:r>
            <w:r>
              <w:rPr>
                <w:rFonts w:ascii="Arial" w:hAnsi="Arial" w:cs="Arial"/>
                <w:b w:val="0"/>
                <w:sz w:val="21"/>
              </w:rPr>
              <w:t>DAQ 1 or DAQ 2 trigger input</w:t>
            </w:r>
          </w:p>
        </w:tc>
        <w:tc>
          <w:tcPr>
            <w:tcW w:type="dxa" w:w="3120"/>
            <w:vAlign w:val="center"/>
          </w:tcPr>
          <w:p>
            <w:pPr>
              <w:spacing w:after="0" w:before="0"/>
            </w:pPr>
            <w:r>
              <w:rPr>
                <w:rFonts w:ascii="Arial" w:hAnsi="Arial" w:cs="Arial"/>
              </w:rPr>
            </w:r>
            <w:r>
              <w:rPr>
                <w:rFonts w:ascii="Arial" w:hAnsi="Arial" w:cs="Arial"/>
                <w:b w:val="0"/>
                <w:sz w:val="21"/>
              </w:rPr>
              <w:t>Distribution-path timing</w:t>
            </w:r>
          </w:p>
        </w:tc>
      </w:tr>
      <w:tr>
        <w:tc>
          <w:tcPr>
            <w:tcW w:type="dxa" w:w="3120"/>
            <w:vAlign w:val="center"/>
          </w:tcPr>
          <w:p>
            <w:pPr>
              <w:spacing w:after="0" w:before="0"/>
            </w:pPr>
            <w:r>
              <w:rPr>
                <w:rFonts w:ascii="Arial" w:hAnsi="Arial" w:cs="Arial"/>
              </w:rPr>
            </w:r>
            <w:r>
              <w:rPr>
                <w:rFonts w:ascii="Arial" w:hAnsi="Arial" w:cs="Arial"/>
                <w:b w:val="0"/>
                <w:sz w:val="21"/>
              </w:rPr>
              <w:t>CH4</w:t>
            </w:r>
          </w:p>
        </w:tc>
        <w:tc>
          <w:tcPr>
            <w:tcW w:type="dxa" w:w="3120"/>
            <w:vAlign w:val="center"/>
          </w:tcPr>
          <w:p>
            <w:pPr>
              <w:spacing w:after="0" w:before="0"/>
            </w:pPr>
            <w:r>
              <w:rPr>
                <w:rFonts w:ascii="Arial" w:hAnsi="Arial" w:cs="Arial"/>
              </w:rPr>
            </w:r>
            <w:r>
              <w:rPr>
                <w:rFonts w:ascii="Arial" w:hAnsi="Arial" w:cs="Arial"/>
                <w:b w:val="0"/>
                <w:sz w:val="21"/>
              </w:rPr>
              <w:t>Camera trigger signal or camera trigger input</w:t>
            </w:r>
          </w:p>
        </w:tc>
        <w:tc>
          <w:tcPr>
            <w:tcW w:type="dxa" w:w="3120"/>
            <w:vAlign w:val="center"/>
          </w:tcPr>
          <w:p>
            <w:pPr>
              <w:spacing w:after="0" w:before="0"/>
            </w:pPr>
            <w:r>
              <w:rPr>
                <w:rFonts w:ascii="Arial" w:hAnsi="Arial" w:cs="Arial"/>
              </w:rPr>
            </w:r>
            <w:r>
              <w:rPr>
                <w:rFonts w:ascii="Arial" w:hAnsi="Arial" w:cs="Arial"/>
                <w:b w:val="0"/>
                <w:sz w:val="21"/>
              </w:rPr>
              <w:t>Camera-to-DAQ relative timing</w:t>
            </w:r>
          </w:p>
        </w:tc>
      </w:tr>
    </w:tbl>
    <w:p>
      <w:r>
        <w:rPr>
          <w:rFonts w:ascii="Arial" w:hAnsi="Arial" w:cs="Arial"/>
        </w:rPr>
        <w:t>Repeat the DAQ measurement with DAQ 1 and DAQ 2 in separate runs if all signals cannot be observed at once.</w:t>
      </w:r>
    </w:p>
    <w:p>
      <w:pPr>
        <w:pStyle w:val="Heading1"/>
      </w:pPr>
      <w:r>
        <w:rPr>
          <w:rFonts w:ascii="Arial" w:hAnsi="Arial" w:cs="Arial"/>
        </w:rPr>
        <w:t>7. Test Procedure</w:t>
      </w:r>
    </w:p>
    <w:p>
      <w:pPr>
        <w:pStyle w:val="Heading2"/>
      </w:pPr>
      <w:r>
        <w:rPr>
          <w:rFonts w:ascii="Arial" w:hAnsi="Arial" w:cs="Arial"/>
        </w:rPr>
        <w:t>7.1 Bench sanity check</w:t>
      </w:r>
    </w:p>
    <w:p>
      <w:pPr>
        <w:pStyle w:val="ListNumber"/>
        <w:spacing w:after="120"/>
      </w:pPr>
      <w:r>
        <w:rPr>
          <w:rFonts w:ascii="Arial" w:hAnsi="Arial" w:cs="Arial"/>
        </w:rPr>
        <w:t>Confirm all channels are connected correctly.</w:t>
      </w:r>
    </w:p>
    <w:p>
      <w:pPr>
        <w:pStyle w:val="ListNumber"/>
        <w:spacing w:after="120"/>
      </w:pPr>
      <w:r>
        <w:rPr>
          <w:rFonts w:ascii="Arial" w:hAnsi="Arial" w:cs="Arial"/>
        </w:rPr>
        <w:t>Verify the pulse source is safe and repeatable.</w:t>
      </w:r>
    </w:p>
    <w:p>
      <w:pPr>
        <w:pStyle w:val="ListNumber"/>
        <w:spacing w:after="120"/>
      </w:pPr>
      <w:r>
        <w:rPr>
          <w:rFonts w:ascii="Arial" w:hAnsi="Arial" w:cs="Arial"/>
        </w:rPr>
        <w:t>Confirm the M-Duino responds as expected.</w:t>
      </w:r>
    </w:p>
    <w:p>
      <w:pPr>
        <w:pStyle w:val="ListNumber"/>
        <w:spacing w:after="120"/>
      </w:pPr>
      <w:r>
        <w:rPr>
          <w:rFonts w:ascii="Arial" w:hAnsi="Arial" w:cs="Arial"/>
        </w:rPr>
        <w:t>Verify that both the DAQ trigger path and the camera trigger path are visible on the oscilloscope.</w:t>
      </w:r>
    </w:p>
    <w:p>
      <w:pPr>
        <w:pStyle w:val="Heading2"/>
      </w:pPr>
      <w:r>
        <w:rPr>
          <w:rFonts w:ascii="Arial" w:hAnsi="Arial" w:cs="Arial"/>
        </w:rPr>
        <w:t>7.2 M-Duino delay measurement</w:t>
      </w:r>
    </w:p>
    <w:p>
      <w:pPr>
        <w:pStyle w:val="ListNumber"/>
        <w:spacing w:after="120"/>
      </w:pPr>
      <w:r>
        <w:rPr>
          <w:rFonts w:ascii="Arial" w:hAnsi="Arial" w:cs="Arial"/>
        </w:rPr>
        <w:t>Connect the pulse source to the M-Duino input under test.</w:t>
      </w:r>
    </w:p>
    <w:p>
      <w:pPr>
        <w:pStyle w:val="ListNumber"/>
        <w:spacing w:after="120"/>
      </w:pPr>
      <w:r>
        <w:rPr>
          <w:rFonts w:ascii="Arial" w:hAnsi="Arial" w:cs="Arial"/>
        </w:rPr>
        <w:t>Trigger the scope on the selected input edge.</w:t>
      </w:r>
    </w:p>
    <w:p>
      <w:pPr>
        <w:pStyle w:val="ListNumber"/>
        <w:spacing w:after="120"/>
      </w:pPr>
      <w:r>
        <w:rPr>
          <w:rFonts w:ascii="Arial" w:hAnsi="Arial" w:cs="Arial"/>
        </w:rPr>
        <w:t>Measure the delay from the input event to the M-Duino DAQ trigger output.</w:t>
      </w:r>
    </w:p>
    <w:p>
      <w:pPr>
        <w:pStyle w:val="ListNumber"/>
        <w:spacing w:after="120"/>
      </w:pPr>
      <w:r>
        <w:rPr>
          <w:rFonts w:ascii="Arial" w:hAnsi="Arial" w:cs="Arial"/>
        </w:rPr>
        <w:t>Measure the delay from the input event to the camera trigger path.</w:t>
      </w:r>
    </w:p>
    <w:p>
      <w:pPr>
        <w:pStyle w:val="ListNumber"/>
        <w:spacing w:after="120"/>
      </w:pPr>
      <w:r>
        <w:rPr>
          <w:rFonts w:ascii="Arial" w:hAnsi="Arial" w:cs="Arial"/>
        </w:rPr>
        <w:t>Repeat for at least 100 events, preferably 500 to 1000 if statistics mode is available.</w:t>
      </w:r>
    </w:p>
    <w:p>
      <w:pPr>
        <w:pStyle w:val="Heading2"/>
      </w:pPr>
      <w:r>
        <w:rPr>
          <w:rFonts w:ascii="Arial" w:hAnsi="Arial" w:cs="Arial"/>
        </w:rPr>
        <w:t>7.3 DAQ splitter path measurement</w:t>
      </w:r>
    </w:p>
    <w:p>
      <w:pPr>
        <w:pStyle w:val="ListNumber"/>
        <w:spacing w:after="120"/>
      </w:pPr>
      <w:r>
        <w:rPr>
          <w:rFonts w:ascii="Arial" w:hAnsi="Arial" w:cs="Arial"/>
        </w:rPr>
        <w:t>Observe the M-Duino DAQ trigger output before the splitter.</w:t>
      </w:r>
    </w:p>
    <w:p>
      <w:pPr>
        <w:pStyle w:val="ListNumber"/>
        <w:spacing w:after="120"/>
      </w:pPr>
      <w:r>
        <w:rPr>
          <w:rFonts w:ascii="Arial" w:hAnsi="Arial" w:cs="Arial"/>
        </w:rPr>
        <w:t>Observe the DAQ trigger inputs after the splitter.</w:t>
      </w:r>
    </w:p>
    <w:p>
      <w:pPr>
        <w:pStyle w:val="ListNumber"/>
        <w:spacing w:after="120"/>
      </w:pPr>
      <w:r>
        <w:rPr>
          <w:rFonts w:ascii="Arial" w:hAnsi="Arial" w:cs="Arial"/>
        </w:rPr>
        <w:t>Measure the delay to each DAQ branch.</w:t>
      </w:r>
    </w:p>
    <w:p>
      <w:pPr>
        <w:pStyle w:val="ListNumber"/>
        <w:spacing w:after="120"/>
      </w:pPr>
      <w:r>
        <w:rPr>
          <w:rFonts w:ascii="Arial" w:hAnsi="Arial" w:cs="Arial"/>
        </w:rPr>
        <w:t>Measure the relative skew between DAQ 1 and DAQ 2.</w:t>
      </w:r>
    </w:p>
    <w:p>
      <w:pPr>
        <w:pStyle w:val="ListNumber"/>
        <w:spacing w:after="120"/>
      </w:pPr>
      <w:r>
        <w:rPr>
          <w:rFonts w:ascii="Arial" w:hAnsi="Arial" w:cs="Arial"/>
        </w:rPr>
        <w:t>Repeat for many events and record statistics.</w:t>
      </w:r>
    </w:p>
    <w:p>
      <w:pPr>
        <w:pStyle w:val="Heading2"/>
      </w:pPr>
      <w:r>
        <w:rPr>
          <w:rFonts w:ascii="Arial" w:hAnsi="Arial" w:cs="Arial"/>
        </w:rPr>
        <w:t>7.4 Camera-to-DAQ synchronisation measurement</w:t>
      </w:r>
    </w:p>
    <w:p>
      <w:pPr>
        <w:pStyle w:val="ListNumber"/>
        <w:spacing w:after="120"/>
      </w:pPr>
      <w:r>
        <w:rPr>
          <w:rFonts w:ascii="Arial" w:hAnsi="Arial" w:cs="Arial"/>
        </w:rPr>
        <w:t>Observe the camera trigger line together with the DAQ trigger path.</w:t>
      </w:r>
    </w:p>
    <w:p>
      <w:pPr>
        <w:pStyle w:val="ListNumber"/>
        <w:spacing w:after="120"/>
      </w:pPr>
      <w:r>
        <w:rPr>
          <w:rFonts w:ascii="Arial" w:hAnsi="Arial" w:cs="Arial"/>
        </w:rPr>
        <w:t>Measure the relative delay between the camera trigger path and the DAQ trigger path.</w:t>
      </w:r>
    </w:p>
    <w:p>
      <w:pPr>
        <w:pStyle w:val="ListNumber"/>
        <w:spacing w:after="120"/>
      </w:pPr>
      <w:r>
        <w:rPr>
          <w:rFonts w:ascii="Arial" w:hAnsi="Arial" w:cs="Arial"/>
        </w:rPr>
        <w:t>Repeat for many events and record statistics.</w:t>
      </w:r>
    </w:p>
    <w:p>
      <w:pPr>
        <w:pStyle w:val="ListNumber"/>
        <w:spacing w:after="120"/>
      </w:pPr>
      <w:r>
        <w:rPr>
          <w:rFonts w:ascii="Arial" w:hAnsi="Arial" w:cs="Arial"/>
        </w:rPr>
        <w:t>If required, repeat with both DAQ channels in separate runs.</w:t>
      </w:r>
    </w:p>
    <w:p>
      <w:pPr>
        <w:pStyle w:val="Heading1"/>
      </w:pPr>
      <w:r>
        <w:rPr>
          <w:rFonts w:ascii="Arial" w:hAnsi="Arial" w:cs="Arial"/>
        </w:rPr>
        <w:t>8. Statistics To Record</w:t>
      </w:r>
    </w:p>
    <w:p>
      <w:pPr>
        <w:pStyle w:val="ListBullet"/>
        <w:spacing w:after="120"/>
      </w:pPr>
      <w:r>
        <w:rPr>
          <w:rFonts w:ascii="Arial" w:hAnsi="Arial" w:cs="Arial"/>
        </w:rPr>
        <w:t>Mean delay</w:t>
      </w:r>
    </w:p>
    <w:p>
      <w:pPr>
        <w:pStyle w:val="ListBullet"/>
        <w:spacing w:after="120"/>
      </w:pPr>
      <w:r>
        <w:rPr>
          <w:rFonts w:ascii="Arial" w:hAnsi="Arial" w:cs="Arial"/>
        </w:rPr>
        <w:t>Minimum delay</w:t>
      </w:r>
    </w:p>
    <w:p>
      <w:pPr>
        <w:pStyle w:val="ListBullet"/>
        <w:spacing w:after="120"/>
      </w:pPr>
      <w:r>
        <w:rPr>
          <w:rFonts w:ascii="Arial" w:hAnsi="Arial" w:cs="Arial"/>
        </w:rPr>
        <w:t>Maximum delay</w:t>
      </w:r>
    </w:p>
    <w:p>
      <w:pPr>
        <w:pStyle w:val="ListBullet"/>
        <w:spacing w:after="120"/>
      </w:pPr>
      <w:r>
        <w:rPr>
          <w:rFonts w:ascii="Arial" w:hAnsi="Arial" w:cs="Arial"/>
        </w:rPr>
        <w:t>Standard deviation</w:t>
      </w:r>
    </w:p>
    <w:p>
      <w:pPr>
        <w:pStyle w:val="ListBullet"/>
        <w:spacing w:after="120"/>
      </w:pPr>
      <w:r>
        <w:rPr>
          <w:rFonts w:ascii="Arial" w:hAnsi="Arial" w:cs="Arial"/>
        </w:rPr>
        <w:t>Peak-to-peak jitter</w:t>
      </w:r>
    </w:p>
    <w:p>
      <w:pPr>
        <w:pStyle w:val="ListBullet"/>
        <w:spacing w:after="120"/>
      </w:pPr>
      <w:r>
        <w:rPr>
          <w:rFonts w:ascii="Arial" w:hAnsi="Arial" w:cs="Arial"/>
        </w:rPr>
        <w:t>Number of repetitions</w:t>
      </w:r>
    </w:p>
    <w:p>
      <w:pPr>
        <w:pStyle w:val="Heading1"/>
      </w:pPr>
      <w:r>
        <w:rPr>
          <w:rFonts w:ascii="Arial" w:hAnsi="Arial" w:cs="Arial"/>
        </w:rPr>
        <w:t>9. Results Table</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EEF4F8"/>
          </w:tcPr>
          <w:p>
            <w:pPr>
              <w:spacing w:after="0" w:before="0"/>
            </w:pPr>
            <w:r>
              <w:rPr>
                <w:rFonts w:ascii="Arial" w:hAnsi="Arial" w:cs="Arial"/>
              </w:rPr>
            </w:r>
            <w:r>
              <w:rPr>
                <w:rFonts w:ascii="Arial" w:hAnsi="Arial" w:cs="Arial"/>
                <w:b/>
                <w:sz w:val="21"/>
              </w:rPr>
              <w:t>Path</w:t>
            </w:r>
          </w:p>
        </w:tc>
        <w:tc>
          <w:tcPr>
            <w:tcW w:type="dxa" w:w="1170"/>
            <w:vAlign w:val="center"/>
            <w:shd w:fill="EEF4F8"/>
          </w:tcPr>
          <w:p>
            <w:pPr>
              <w:spacing w:after="0" w:before="0"/>
            </w:pPr>
            <w:r>
              <w:rPr>
                <w:rFonts w:ascii="Arial" w:hAnsi="Arial" w:cs="Arial"/>
              </w:rPr>
            </w:r>
            <w:r>
              <w:rPr>
                <w:rFonts w:ascii="Arial" w:hAnsi="Arial" w:cs="Arial"/>
                <w:b/>
                <w:sz w:val="21"/>
              </w:rPr>
              <w:t>Mean delay</w:t>
            </w:r>
          </w:p>
        </w:tc>
        <w:tc>
          <w:tcPr>
            <w:tcW w:type="dxa" w:w="1170"/>
            <w:vAlign w:val="center"/>
            <w:shd w:fill="EEF4F8"/>
          </w:tcPr>
          <w:p>
            <w:pPr>
              <w:spacing w:after="0" w:before="0"/>
            </w:pPr>
            <w:r>
              <w:rPr>
                <w:rFonts w:ascii="Arial" w:hAnsi="Arial" w:cs="Arial"/>
              </w:rPr>
            </w:r>
            <w:r>
              <w:rPr>
                <w:rFonts w:ascii="Arial" w:hAnsi="Arial" w:cs="Arial"/>
                <w:b/>
                <w:sz w:val="21"/>
              </w:rPr>
              <w:t>Min</w:t>
            </w:r>
          </w:p>
        </w:tc>
        <w:tc>
          <w:tcPr>
            <w:tcW w:type="dxa" w:w="1170"/>
            <w:vAlign w:val="center"/>
            <w:shd w:fill="EEF4F8"/>
          </w:tcPr>
          <w:p>
            <w:pPr>
              <w:spacing w:after="0" w:before="0"/>
            </w:pPr>
            <w:r>
              <w:rPr>
                <w:rFonts w:ascii="Arial" w:hAnsi="Arial" w:cs="Arial"/>
              </w:rPr>
            </w:r>
            <w:r>
              <w:rPr>
                <w:rFonts w:ascii="Arial" w:hAnsi="Arial" w:cs="Arial"/>
                <w:b/>
                <w:sz w:val="21"/>
              </w:rPr>
              <w:t>Max</w:t>
            </w:r>
          </w:p>
        </w:tc>
        <w:tc>
          <w:tcPr>
            <w:tcW w:type="dxa" w:w="1170"/>
            <w:vAlign w:val="center"/>
            <w:shd w:fill="EEF4F8"/>
          </w:tcPr>
          <w:p>
            <w:pPr>
              <w:spacing w:after="0" w:before="0"/>
            </w:pPr>
            <w:r>
              <w:rPr>
                <w:rFonts w:ascii="Arial" w:hAnsi="Arial" w:cs="Arial"/>
              </w:rPr>
            </w:r>
            <w:r>
              <w:rPr>
                <w:rFonts w:ascii="Arial" w:hAnsi="Arial" w:cs="Arial"/>
                <w:b/>
                <w:sz w:val="21"/>
              </w:rPr>
              <w:t>Std dev</w:t>
            </w:r>
          </w:p>
        </w:tc>
        <w:tc>
          <w:tcPr>
            <w:tcW w:type="dxa" w:w="1170"/>
            <w:vAlign w:val="center"/>
            <w:shd w:fill="EEF4F8"/>
          </w:tcPr>
          <w:p>
            <w:pPr>
              <w:spacing w:after="0" w:before="0"/>
            </w:pPr>
            <w:r>
              <w:rPr>
                <w:rFonts w:ascii="Arial" w:hAnsi="Arial" w:cs="Arial"/>
              </w:rPr>
            </w:r>
            <w:r>
              <w:rPr>
                <w:rFonts w:ascii="Arial" w:hAnsi="Arial" w:cs="Arial"/>
                <w:b/>
                <w:sz w:val="21"/>
              </w:rPr>
              <w:t>Pk-Pk jitter</w:t>
            </w:r>
          </w:p>
        </w:tc>
        <w:tc>
          <w:tcPr>
            <w:tcW w:type="dxa" w:w="1170"/>
            <w:vAlign w:val="center"/>
            <w:shd w:fill="EEF4F8"/>
          </w:tcPr>
          <w:p>
            <w:pPr>
              <w:spacing w:after="0" w:before="0"/>
            </w:pPr>
            <w:r>
              <w:rPr>
                <w:rFonts w:ascii="Arial" w:hAnsi="Arial" w:cs="Arial"/>
              </w:rPr>
            </w:r>
            <w:r>
              <w:rPr>
                <w:rFonts w:ascii="Arial" w:hAnsi="Arial" w:cs="Arial"/>
                <w:b/>
                <w:sz w:val="21"/>
              </w:rPr>
              <w:t>Repetitions</w:t>
            </w:r>
          </w:p>
        </w:tc>
        <w:tc>
          <w:tcPr>
            <w:tcW w:type="dxa" w:w="1170"/>
            <w:vAlign w:val="center"/>
            <w:shd w:fill="EEF4F8"/>
          </w:tcPr>
          <w:p>
            <w:pPr>
              <w:spacing w:after="0" w:before="0"/>
            </w:pPr>
            <w:r>
              <w:rPr>
                <w:rFonts w:ascii="Arial" w:hAnsi="Arial" w:cs="Arial"/>
              </w:rPr>
            </w:r>
            <w:r>
              <w:rPr>
                <w:rFonts w:ascii="Arial" w:hAnsi="Arial" w:cs="Arial"/>
                <w:b/>
                <w:sz w:val="21"/>
              </w:rPr>
              <w:t>Notes</w:t>
            </w:r>
          </w:p>
        </w:tc>
      </w:tr>
      <w:tr>
        <w:tc>
          <w:tcPr>
            <w:tcW w:type="dxa" w:w="1170"/>
            <w:vAlign w:val="center"/>
          </w:tcPr>
          <w:p>
            <w:pPr>
              <w:spacing w:after="0" w:before="0"/>
            </w:pPr>
            <w:r>
              <w:rPr>
                <w:rFonts w:ascii="Arial" w:hAnsi="Arial" w:cs="Arial"/>
              </w:rPr>
            </w:r>
            <w:r>
              <w:rPr>
                <w:rFonts w:ascii="Arial" w:hAnsi="Arial" w:cs="Arial"/>
                <w:b w:val="0"/>
                <w:sz w:val="21"/>
              </w:rPr>
              <w:t>Input -&gt; M-Duino DAQ output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Input -&gt; M-Duino camera trigger path</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M-Duino DAQ output -&gt; DAQ 1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M-Duino DAQ output -&gt; DAQ 2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DAQ 1 input -&gt; DAQ 2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Camera trigger path -&gt; DAQ 1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Camera trigger path -&gt; DAQ 2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bl>
    <w:p>
      <w:pPr>
        <w:pStyle w:val="Heading1"/>
      </w:pPr>
      <w:r>
        <w:rPr>
          <w:rFonts w:ascii="Arial" w:hAnsi="Arial" w:cs="Arial"/>
        </w:rPr>
        <w:t>10. Timing Budget Interpretation</w:t>
      </w:r>
    </w:p>
    <w:p>
      <w:r>
        <w:rPr>
          <w:rFonts w:ascii="Arial" w:hAnsi="Arial" w:cs="Arial"/>
        </w:rPr>
        <w:t>For this application, the M-Duino acts mainly as an event coordinator rather than the final scientific timing reference. The timing budget should therefore focus on delay stability, jitter, and relative skew between systems.</w:t>
      </w:r>
    </w:p>
    <w:p>
      <w:r>
        <w:rPr>
          <w:rFonts w:ascii="Arial" w:hAnsi="Arial" w:cs="Arial"/>
        </w:rPr>
        <w:t>A practical expression is:</w:t>
      </w:r>
    </w:p>
    <w:p>
      <w:r>
        <w:rPr>
          <w:rFonts w:ascii="Arial" w:hAnsi="Arial" w:cs="Arial"/>
          <w:b/>
        </w:rPr>
        <w:t>Total synchronisation uncertainty ~= controller jitter + branch skew + device trigger-response jitter</w:t>
      </w:r>
    </w:p>
    <w:p>
      <w:r>
        <w:rPr>
          <w:rFonts w:ascii="Arial" w:hAnsi="Arial" w:cs="Arial"/>
        </w:rPr>
        <w:t>A fixed delay is often less problematic than a variable delay because a stable fixed offset can often be corrected during analysis.</w:t>
      </w:r>
    </w:p>
    <w:p>
      <w:pPr>
        <w:pStyle w:val="Heading1"/>
      </w:pPr>
      <w:r>
        <w:rPr>
          <w:rFonts w:ascii="Arial" w:hAnsi="Arial" w:cs="Arial"/>
        </w:rPr>
        <w:t>11. Example Report Wording</w:t>
      </w:r>
    </w:p>
    <w:p>
      <w:r>
        <w:rPr>
          <w:rFonts w:ascii="Arial" w:hAnsi="Arial" w:cs="Arial"/>
        </w:rPr>
        <w:t>The trigger timing of the M-Duino coordination layer was characterised with an oscilloscope prior to experiments. The delay from the selected M-Duino input event to the DAQ trigger output and camera trigger path was measured over repeated trials, together with the relative skew between the two DAQ trigger inputs and the camera trigger path. Because the final scientific timestamping was performed by the high-speed datalogger, the main acceptance criterion was low and stable inter-system trigger uncertainty rather than absolute controller latency. For the present deflagration experiments, the measured trigger offsets were sufficiently stable that inter-device clock differences were considered negligible over the acquisition window.</w:t>
      </w:r>
    </w:p>
    <w:p>
      <w:pPr>
        <w:pStyle w:val="Heading1"/>
      </w:pPr>
      <w:r>
        <w:rPr>
          <w:rFonts w:ascii="Arial" w:hAnsi="Arial" w:cs="Arial"/>
        </w:rPr>
        <w:t>12. Test Record Template</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Date</w:t>
            </w:r>
          </w:p>
        </w:tc>
        <w:tc>
          <w:tcPr>
            <w:tcW w:type="dxa" w:w="4680"/>
            <w:vAlign w:val="center"/>
            <w:shd w:fill="EEF4F8"/>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Operator</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Firmware version</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M-Duino mode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Input channel used</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DAQ trigger output used</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Camera trigger output/path</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Oscilloscope model</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Trigger edge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Sample rate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Repetitions</w:t>
            </w:r>
          </w:p>
        </w:tc>
        <w:tc>
          <w:tcPr>
            <w:tcW w:type="dxa" w:w="4680"/>
            <w:vAlign w:val="center"/>
          </w:tcPr>
          <w:p>
            <w:pPr>
              <w:spacing w:after="0" w:before="0"/>
            </w:pPr>
            <w:r>
              <w:rPr>
                <w:rFonts w:ascii="Arial" w:hAnsi="Arial" w:cs="Arial"/>
              </w:rPr>
            </w:r>
            <w:r>
              <w:rPr>
                <w:rFonts w:ascii="Arial" w:hAnsi="Arial" w:cs="Arial"/>
                <w:b w:val="0"/>
                <w:sz w:val="21"/>
              </w:rPr>
            </w:r>
          </w:p>
        </w:tc>
      </w:tr>
    </w:tbl>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M-Duino Trigger Timing Characterisation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