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cs="Arial"/>
        </w:rPr>
        <w:t>M-Duino-PCSM</w:t>
      </w:r>
    </w:p>
    <w:p>
      <w:pPr>
        <w:pStyle w:val="Subtitle"/>
      </w:pPr>
      <w:r>
        <w:rPr>
          <w:rFonts w:ascii="Arial" w:hAnsi="Arial" w:cs="Arial"/>
        </w:rPr>
        <w:t>Project brief for the Parameter Control and Status Monitoring application.</w:t>
      </w:r>
    </w:p>
    <w:tbl>
      <w:tblPr>
        <w:tblStyle w:val="TableGrid"/>
        <w:tblW w:type="auto" w:w="0"/>
        <w:jc w:val="left"/>
        <w:tblLook w:firstColumn="1" w:firstRow="1" w:lastColumn="0" w:lastRow="0" w:noHBand="0" w:noVBand="1" w:val="04A0"/>
      </w:tblPr>
      <w:tblGrid>
        <w:gridCol w:w="4680"/>
        <w:gridCol w:w="4680"/>
      </w:tblGrid>
      <w:tr>
        <w:tc>
          <w:tcPr>
            <w:tcW w:type="dxa" w:w="4680"/>
            <w:vAlign w:val="center"/>
            <w:shd w:fill="EEF4F8"/>
          </w:tcPr>
          <w:p>
            <w:pPr>
              <w:spacing w:after="0" w:before="0"/>
            </w:pPr>
            <w:r>
              <w:rPr>
                <w:rFonts w:ascii="Arial" w:hAnsi="Arial" w:cs="Arial"/>
              </w:rPr>
            </w:r>
            <w:r>
              <w:rPr>
                <w:rFonts w:ascii="Arial" w:hAnsi="Arial" w:cs="Arial"/>
                <w:b/>
                <w:sz w:val="21"/>
              </w:rPr>
              <w:t>Document date</w:t>
            </w:r>
          </w:p>
        </w:tc>
        <w:tc>
          <w:tcPr>
            <w:tcW w:type="dxa" w:w="4680"/>
            <w:vAlign w:val="center"/>
            <w:shd w:fill="EEF4F8"/>
          </w:tcPr>
          <w:p>
            <w:pPr>
              <w:spacing w:after="0" w:before="0"/>
            </w:pPr>
            <w:r>
              <w:rPr>
                <w:rFonts w:ascii="Arial" w:hAnsi="Arial" w:cs="Arial"/>
              </w:rPr>
            </w:r>
            <w:r>
              <w:rPr>
                <w:rFonts w:ascii="Arial" w:hAnsi="Arial" w:cs="Arial"/>
                <w:b w:val="0"/>
                <w:sz w:val="21"/>
              </w:rPr>
              <w:t>2026-05-05</w:t>
            </w:r>
          </w:p>
        </w:tc>
      </w:tr>
      <w:tr>
        <w:tc>
          <w:tcPr>
            <w:tcW w:type="dxa" w:w="4680"/>
            <w:vAlign w:val="center"/>
          </w:tcPr>
          <w:p>
            <w:pPr>
              <w:spacing w:after="0" w:before="0"/>
            </w:pPr>
            <w:r>
              <w:rPr>
                <w:rFonts w:ascii="Arial" w:hAnsi="Arial" w:cs="Arial"/>
              </w:rPr>
            </w:r>
            <w:r>
              <w:rPr>
                <w:rFonts w:ascii="Arial" w:hAnsi="Arial" w:cs="Arial"/>
                <w:b/>
                <w:sz w:val="21"/>
              </w:rPr>
              <w:t>Project title</w:t>
            </w:r>
          </w:p>
        </w:tc>
        <w:tc>
          <w:tcPr>
            <w:tcW w:type="dxa" w:w="4680"/>
            <w:vAlign w:val="center"/>
          </w:tcPr>
          <w:p>
            <w:pPr>
              <w:spacing w:after="0" w:before="0"/>
            </w:pPr>
            <w:r>
              <w:rPr>
                <w:rFonts w:ascii="Arial" w:hAnsi="Arial" w:cs="Arial"/>
              </w:rPr>
            </w:r>
            <w:r>
              <w:rPr>
                <w:rFonts w:ascii="Arial" w:hAnsi="Arial" w:cs="Arial"/>
                <w:b w:val="0"/>
                <w:sz w:val="21"/>
              </w:rPr>
              <w:t>M-Duino-PCSM</w:t>
            </w:r>
          </w:p>
        </w:tc>
      </w:tr>
      <w:tr>
        <w:tc>
          <w:tcPr>
            <w:tcW w:type="dxa" w:w="4680"/>
            <w:vAlign w:val="center"/>
          </w:tcPr>
          <w:p>
            <w:pPr>
              <w:spacing w:after="0" w:before="0"/>
            </w:pPr>
            <w:r>
              <w:rPr>
                <w:rFonts w:ascii="Arial" w:hAnsi="Arial" w:cs="Arial"/>
              </w:rPr>
            </w:r>
            <w:r>
              <w:rPr>
                <w:rFonts w:ascii="Arial" w:hAnsi="Arial" w:cs="Arial"/>
                <w:b/>
                <w:sz w:val="21"/>
              </w:rPr>
              <w:t>Subtitle</w:t>
            </w:r>
          </w:p>
        </w:tc>
        <w:tc>
          <w:tcPr>
            <w:tcW w:type="dxa" w:w="4680"/>
            <w:vAlign w:val="center"/>
          </w:tcPr>
          <w:p>
            <w:pPr>
              <w:spacing w:after="0" w:before="0"/>
            </w:pPr>
            <w:r>
              <w:rPr>
                <w:rFonts w:ascii="Arial" w:hAnsi="Arial" w:cs="Arial"/>
              </w:rPr>
            </w:r>
            <w:r>
              <w:rPr>
                <w:rFonts w:ascii="Arial" w:hAnsi="Arial" w:cs="Arial"/>
                <w:b w:val="0"/>
                <w:sz w:val="21"/>
              </w:rPr>
              <w:t>Parameter Control and Status Monitoring</w:t>
            </w:r>
          </w:p>
        </w:tc>
      </w:tr>
      <w:tr>
        <w:tc>
          <w:tcPr>
            <w:tcW w:type="dxa" w:w="4680"/>
            <w:vAlign w:val="center"/>
          </w:tcPr>
          <w:p>
            <w:pPr>
              <w:spacing w:after="0" w:before="0"/>
            </w:pPr>
            <w:r>
              <w:rPr>
                <w:rFonts w:ascii="Arial" w:hAnsi="Arial" w:cs="Arial"/>
              </w:rPr>
            </w:r>
            <w:r>
              <w:rPr>
                <w:rFonts w:ascii="Arial" w:hAnsi="Arial" w:cs="Arial"/>
                <w:b/>
                <w:sz w:val="21"/>
              </w:rPr>
              <w:t>Purpose</w:t>
            </w:r>
          </w:p>
        </w:tc>
        <w:tc>
          <w:tcPr>
            <w:tcW w:type="dxa" w:w="4680"/>
            <w:vAlign w:val="center"/>
          </w:tcPr>
          <w:p>
            <w:pPr>
              <w:spacing w:after="0" w:before="0"/>
            </w:pPr>
            <w:r>
              <w:rPr>
                <w:rFonts w:ascii="Arial" w:hAnsi="Arial" w:cs="Arial"/>
              </w:rPr>
            </w:r>
            <w:r>
              <w:rPr>
                <w:rFonts w:ascii="Arial" w:hAnsi="Arial" w:cs="Arial"/>
                <w:b w:val="0"/>
                <w:sz w:val="21"/>
              </w:rPr>
              <w:t>Capture the technical, architectural, and styling decisions required before implementation.</w:t>
            </w:r>
          </w:p>
        </w:tc>
      </w:tr>
    </w:tbl>
    <w:p>
      <w:pPr>
        <w:pStyle w:val="Heading1"/>
      </w:pPr>
      <w:r>
        <w:rPr>
          <w:rFonts w:ascii="Arial" w:hAnsi="Arial" w:cs="Arial"/>
        </w:rPr>
        <w:t>1. Purpose</w:t>
      </w:r>
    </w:p>
    <w:p>
      <w:r>
        <w:rPr>
          <w:rFonts w:ascii="Arial" w:hAnsi="Arial" w:cs="Arial"/>
        </w:rPr>
        <w:t>Create a desktop or web-style control interface for the M-Duino test controller that allows the operator to change approved parameters between runs, monitor controller status, and view state transitions while preserving the institute visual identity used in the DIME Toolbox.</w:t>
      </w:r>
    </w:p>
    <w:p>
      <w:pPr>
        <w:pStyle w:val="Heading1"/>
      </w:pPr>
      <w:r>
        <w:rPr>
          <w:rFonts w:ascii="Arial" w:hAnsi="Arial" w:cs="Arial"/>
        </w:rPr>
        <w:t>2. Agreed System Architecture</w:t>
      </w:r>
    </w:p>
    <w:p>
      <w:r>
        <w:rPr>
          <w:rFonts w:ascii="Arial" w:hAnsi="Arial" w:cs="Arial"/>
        </w:rPr>
        <w:t>The M-Duino remains the real controller. The Python application is only a supervisory layer and must not directly run the real-time firing sequence.</w:t>
      </w:r>
    </w:p>
    <w:p>
      <w:r>
        <w:rPr>
          <w:rFonts w:ascii="Arial" w:hAnsi="Arial" w:cs="Arial"/>
        </w:rPr>
        <w:t>M-Duino responsibilities:</w:t>
      </w:r>
    </w:p>
    <w:p>
      <w:pPr>
        <w:pStyle w:val="ListBullet"/>
        <w:spacing w:after="120"/>
      </w:pPr>
      <w:r>
        <w:rPr>
          <w:rFonts w:ascii="Arial" w:hAnsi="Arial" w:cs="Arial"/>
        </w:rPr>
        <w:t>arming logic</w:t>
      </w:r>
    </w:p>
    <w:p>
      <w:pPr>
        <w:pStyle w:val="ListBullet"/>
        <w:spacing w:after="120"/>
      </w:pPr>
      <w:r>
        <w:rPr>
          <w:rFonts w:ascii="Arial" w:hAnsi="Arial" w:cs="Arial"/>
        </w:rPr>
        <w:t>firing sequence logic</w:t>
      </w:r>
    </w:p>
    <w:p>
      <w:pPr>
        <w:pStyle w:val="ListBullet"/>
        <w:spacing w:after="120"/>
      </w:pPr>
      <w:r>
        <w:rPr>
          <w:rFonts w:ascii="Arial" w:hAnsi="Arial" w:cs="Arial"/>
        </w:rPr>
        <w:t>hot-wire timing</w:t>
      </w:r>
    </w:p>
    <w:p>
      <w:pPr>
        <w:pStyle w:val="ListBullet"/>
        <w:spacing w:after="120"/>
      </w:pPr>
      <w:r>
        <w:rPr>
          <w:rFonts w:ascii="Arial" w:hAnsi="Arial" w:cs="Arial"/>
        </w:rPr>
        <w:t>spark timing</w:t>
      </w:r>
    </w:p>
    <w:p>
      <w:pPr>
        <w:pStyle w:val="ListBullet"/>
        <w:spacing w:after="120"/>
      </w:pPr>
      <w:r>
        <w:rPr>
          <w:rFonts w:ascii="Arial" w:hAnsi="Arial" w:cs="Arial"/>
        </w:rPr>
        <w:t>DAQ timing</w:t>
      </w:r>
    </w:p>
    <w:p>
      <w:pPr>
        <w:pStyle w:val="ListBullet"/>
        <w:spacing w:after="120"/>
      </w:pPr>
      <w:r>
        <w:rPr>
          <w:rFonts w:ascii="Arial" w:hAnsi="Arial" w:cs="Arial"/>
        </w:rPr>
        <w:t>fail, abort, and fired lockout behavior</w:t>
      </w:r>
    </w:p>
    <w:p>
      <w:pPr>
        <w:pStyle w:val="ListBullet"/>
        <w:spacing w:after="120"/>
      </w:pPr>
      <w:r>
        <w:rPr>
          <w:rFonts w:ascii="Arial" w:hAnsi="Arial" w:cs="Arial"/>
        </w:rPr>
        <w:t>parameter validation and safety limits</w:t>
      </w:r>
    </w:p>
    <w:p>
      <w:r>
        <w:rPr>
          <w:rFonts w:ascii="Arial" w:hAnsi="Arial" w:cs="Arial"/>
        </w:rPr>
        <w:t>PC application responsibilities:</w:t>
      </w:r>
    </w:p>
    <w:p>
      <w:pPr>
        <w:pStyle w:val="ListBullet"/>
        <w:spacing w:after="120"/>
      </w:pPr>
      <w:r>
        <w:rPr>
          <w:rFonts w:ascii="Arial" w:hAnsi="Arial" w:cs="Arial"/>
        </w:rPr>
        <w:t>parameter editing</w:t>
      </w:r>
    </w:p>
    <w:p>
      <w:pPr>
        <w:pStyle w:val="ListBullet"/>
        <w:spacing w:after="120"/>
      </w:pPr>
      <w:r>
        <w:rPr>
          <w:rFonts w:ascii="Arial" w:hAnsi="Arial" w:cs="Arial"/>
        </w:rPr>
        <w:t>parameter readback</w:t>
      </w:r>
    </w:p>
    <w:p>
      <w:pPr>
        <w:pStyle w:val="ListBullet"/>
        <w:spacing w:after="120"/>
      </w:pPr>
      <w:r>
        <w:rPr>
          <w:rFonts w:ascii="Arial" w:hAnsi="Arial" w:cs="Arial"/>
        </w:rPr>
        <w:t>live status display</w:t>
      </w:r>
    </w:p>
    <w:p>
      <w:pPr>
        <w:pStyle w:val="ListBullet"/>
        <w:spacing w:after="120"/>
      </w:pPr>
      <w:r>
        <w:rPr>
          <w:rFonts w:ascii="Arial" w:hAnsi="Arial" w:cs="Arial"/>
        </w:rPr>
        <w:t>event and transition log display</w:t>
      </w:r>
    </w:p>
    <w:p>
      <w:pPr>
        <w:pStyle w:val="ListBullet"/>
        <w:spacing w:after="120"/>
      </w:pPr>
      <w:r>
        <w:rPr>
          <w:rFonts w:ascii="Arial" w:hAnsi="Arial" w:cs="Arial"/>
        </w:rPr>
        <w:t>serial communication with the M-Duino</w:t>
      </w:r>
    </w:p>
    <w:p>
      <w:pPr>
        <w:pStyle w:val="Heading1"/>
      </w:pPr>
      <w:r>
        <w:rPr>
          <w:rFonts w:ascii="Arial" w:hAnsi="Arial" w:cs="Arial"/>
        </w:rPr>
        <w:t>3. Hardware and Firmware Baseline</w:t>
      </w:r>
    </w:p>
    <w:p>
      <w:pPr>
        <w:pStyle w:val="ListBullet"/>
        <w:spacing w:after="120"/>
      </w:pPr>
      <w:r>
        <w:rPr>
          <w:rFonts w:ascii="Arial" w:hAnsi="Arial" w:cs="Arial"/>
        </w:rPr>
        <w:t>Target hardware: Industrial Shields M-Duino 19R+</w:t>
      </w:r>
    </w:p>
    <w:p>
      <w:pPr>
        <w:pStyle w:val="ListBullet"/>
        <w:spacing w:after="120"/>
      </w:pPr>
      <w:r>
        <w:rPr>
          <w:rFonts w:ascii="Arial" w:hAnsi="Arial" w:cs="Arial"/>
        </w:rPr>
        <w:t>Original reference code: M-DuinoScripts/M-Duino_Original/M-Duino_Original.ino</w:t>
      </w:r>
    </w:p>
    <w:p>
      <w:pPr>
        <w:pStyle w:val="ListBullet"/>
        <w:spacing w:after="120"/>
      </w:pPr>
      <w:r>
        <w:rPr>
          <w:rFonts w:ascii="Arial" w:hAnsi="Arial" w:cs="Arial"/>
        </w:rPr>
        <w:t>Current cleaned controller code baseline: M-DuinoScripts/M_Duino_v005/M_Duino_v005.ino</w:t>
      </w:r>
    </w:p>
    <w:p>
      <w:r>
        <w:rPr>
          <w:rFonts w:ascii="Arial" w:hAnsi="Arial" w:cs="Arial"/>
        </w:rPr>
        <w:t>The cleaned controller code should be treated as the firmware baseline for app integration because it already includes explicit timing variable names with units, commented sequence logic, named controller states, clearer output/flag separation, debug-oriented state transition logging, spark-test toggle control, and a 30 s spark-test safety timeout.</w:t>
      </w:r>
    </w:p>
    <w:p>
      <w:pPr>
        <w:pStyle w:val="Heading1"/>
      </w:pPr>
      <w:r>
        <w:rPr>
          <w:rFonts w:ascii="Arial" w:hAnsi="Arial" w:cs="Arial"/>
        </w:rPr>
        <w:t>4. Connection and Communication Assumptions</w:t>
      </w:r>
    </w:p>
    <w:p>
      <w:pPr>
        <w:pStyle w:val="ListBullet"/>
        <w:spacing w:after="120"/>
      </w:pPr>
      <w:r>
        <w:rPr>
          <w:rFonts w:ascii="Arial" w:hAnsi="Arial" w:cs="Arial"/>
        </w:rPr>
        <w:t>The app connects to the M-Duino controller itself, not directly to the hot-wire power supply, spark hardware, or DAQ hardware.</w:t>
      </w:r>
    </w:p>
    <w:p>
      <w:pPr>
        <w:pStyle w:val="ListBullet"/>
        <w:spacing w:after="120"/>
      </w:pPr>
      <w:r>
        <w:rPr>
          <w:rFonts w:ascii="Arial" w:hAnsi="Arial" w:cs="Arial"/>
        </w:rPr>
        <w:t>Primary connection method: USB serial</w:t>
      </w:r>
    </w:p>
    <w:p>
      <w:pPr>
        <w:pStyle w:val="ListBullet"/>
        <w:spacing w:after="120"/>
      </w:pPr>
      <w:r>
        <w:rPr>
          <w:rFonts w:ascii="Arial" w:hAnsi="Arial" w:cs="Arial"/>
        </w:rPr>
        <w:t>The M-Duino remains powered from its proper external supply.</w:t>
      </w:r>
    </w:p>
    <w:p>
      <w:pPr>
        <w:pStyle w:val="ListBullet"/>
        <w:spacing w:after="120"/>
      </w:pPr>
      <w:r>
        <w:rPr>
          <w:rFonts w:ascii="Arial" w:hAnsi="Arial" w:cs="Arial"/>
        </w:rPr>
        <w:t>The USB link is used for parameter exchange, status monitoring, and event logging.</w:t>
      </w:r>
    </w:p>
    <w:p>
      <w:pPr>
        <w:pStyle w:val="Heading1"/>
      </w:pPr>
      <w:r>
        <w:rPr>
          <w:rFonts w:ascii="Arial" w:hAnsi="Arial" w:cs="Arial"/>
        </w:rPr>
        <w:t>5. Critical Interface Requirement</w:t>
      </w:r>
    </w:p>
    <w:p>
      <w:r>
        <w:rPr>
          <w:rFonts w:ascii="Arial" w:hAnsi="Arial" w:cs="Arial"/>
        </w:rPr>
        <w:t>The app and firmware can only work together if they share a stable external interface. The app does not edit compiled binary values directly. Instead, the firmware must expose a serial command vocabulary that maps to internal variables.</w:t>
      </w:r>
    </w:p>
    <w:p>
      <w:pPr>
        <w:pStyle w:val="ListBullet"/>
        <w:spacing w:after="120"/>
      </w:pPr>
      <w:r>
        <w:rPr>
          <w:rFonts w:ascii="Arial" w:hAnsi="Arial" w:cs="Arial"/>
        </w:rPr>
        <w:t>Firmware variable example: hotWireBurn_us</w:t>
      </w:r>
    </w:p>
    <w:p>
      <w:pPr>
        <w:pStyle w:val="ListBullet"/>
        <w:spacing w:after="120"/>
      </w:pPr>
      <w:r>
        <w:rPr>
          <w:rFonts w:ascii="Arial" w:hAnsi="Arial" w:cs="Arial"/>
        </w:rPr>
        <w:t>Protocol name example: HOTWIRE_US</w:t>
      </w:r>
    </w:p>
    <w:p>
      <w:pPr>
        <w:pStyle w:val="ListBullet"/>
        <w:spacing w:after="120"/>
      </w:pPr>
      <w:r>
        <w:rPr>
          <w:rFonts w:ascii="Arial" w:hAnsi="Arial" w:cs="Arial"/>
        </w:rPr>
        <w:t>Operator-facing label example: Hot-wire burn time</w:t>
      </w:r>
    </w:p>
    <w:p>
      <w:pPr>
        <w:pStyle w:val="Heading1"/>
      </w:pPr>
      <w:r>
        <w:rPr>
          <w:rFonts w:ascii="Arial" w:hAnsi="Arial" w:cs="Arial"/>
        </w:rPr>
        <w:t>6. Initial Parameter Mapping</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1872"/>
            <w:vAlign w:val="center"/>
            <w:shd w:fill="EEF4F8"/>
          </w:tcPr>
          <w:p>
            <w:pPr>
              <w:spacing w:after="0" w:before="0"/>
            </w:pPr>
            <w:r>
              <w:rPr>
                <w:rFonts w:ascii="Arial" w:hAnsi="Arial" w:cs="Arial"/>
              </w:rPr>
            </w:r>
            <w:r>
              <w:rPr>
                <w:rFonts w:ascii="Arial" w:hAnsi="Arial" w:cs="Arial"/>
                <w:b/>
                <w:sz w:val="21"/>
              </w:rPr>
              <w:t>Firmware variable</w:t>
            </w:r>
          </w:p>
        </w:tc>
        <w:tc>
          <w:tcPr>
            <w:tcW w:type="dxa" w:w="1872"/>
            <w:vAlign w:val="center"/>
            <w:shd w:fill="EEF4F8"/>
          </w:tcPr>
          <w:p>
            <w:pPr>
              <w:spacing w:after="0" w:before="0"/>
            </w:pPr>
            <w:r>
              <w:rPr>
                <w:rFonts w:ascii="Arial" w:hAnsi="Arial" w:cs="Arial"/>
              </w:rPr>
            </w:r>
            <w:r>
              <w:rPr>
                <w:rFonts w:ascii="Arial" w:hAnsi="Arial" w:cs="Arial"/>
                <w:b/>
                <w:sz w:val="21"/>
              </w:rPr>
              <w:t>Protocol name</w:t>
            </w:r>
          </w:p>
        </w:tc>
        <w:tc>
          <w:tcPr>
            <w:tcW w:type="dxa" w:w="1872"/>
            <w:vAlign w:val="center"/>
            <w:shd w:fill="EEF4F8"/>
          </w:tcPr>
          <w:p>
            <w:pPr>
              <w:spacing w:after="0" w:before="0"/>
            </w:pPr>
            <w:r>
              <w:rPr>
                <w:rFonts w:ascii="Arial" w:hAnsi="Arial" w:cs="Arial"/>
              </w:rPr>
            </w:r>
            <w:r>
              <w:rPr>
                <w:rFonts w:ascii="Arial" w:hAnsi="Arial" w:cs="Arial"/>
                <w:b/>
                <w:sz w:val="21"/>
              </w:rPr>
              <w:t>Operator label</w:t>
            </w:r>
          </w:p>
        </w:tc>
        <w:tc>
          <w:tcPr>
            <w:tcW w:type="dxa" w:w="1872"/>
            <w:vAlign w:val="center"/>
            <w:shd w:fill="EEF4F8"/>
          </w:tcPr>
          <w:p>
            <w:pPr>
              <w:spacing w:after="0" w:before="0"/>
            </w:pPr>
            <w:r>
              <w:rPr>
                <w:rFonts w:ascii="Arial" w:hAnsi="Arial" w:cs="Arial"/>
              </w:rPr>
            </w:r>
            <w:r>
              <w:rPr>
                <w:rFonts w:ascii="Arial" w:hAnsi="Arial" w:cs="Arial"/>
                <w:b/>
                <w:sz w:val="21"/>
              </w:rPr>
              <w:t>UI unit</w:t>
            </w:r>
          </w:p>
        </w:tc>
        <w:tc>
          <w:tcPr>
            <w:tcW w:type="dxa" w:w="1872"/>
            <w:vAlign w:val="center"/>
            <w:shd w:fill="EEF4F8"/>
          </w:tcPr>
          <w:p>
            <w:pPr>
              <w:spacing w:after="0" w:before="0"/>
            </w:pPr>
            <w:r>
              <w:rPr>
                <w:rFonts w:ascii="Arial" w:hAnsi="Arial" w:cs="Arial"/>
              </w:rPr>
            </w:r>
            <w:r>
              <w:rPr>
                <w:rFonts w:ascii="Arial" w:hAnsi="Arial" w:cs="Arial"/>
                <w:b/>
                <w:sz w:val="21"/>
              </w:rPr>
              <w:t>Notes</w:t>
            </w:r>
          </w:p>
        </w:tc>
      </w:tr>
      <w:tr>
        <w:tc>
          <w:tcPr>
            <w:tcW w:type="dxa" w:w="1872"/>
            <w:vAlign w:val="center"/>
          </w:tcPr>
          <w:p>
            <w:pPr>
              <w:spacing w:after="0" w:before="0"/>
            </w:pPr>
            <w:r>
              <w:rPr>
                <w:rFonts w:ascii="Arial" w:hAnsi="Arial" w:cs="Arial"/>
              </w:rPr>
            </w:r>
            <w:r>
              <w:rPr>
                <w:rFonts w:ascii="Arial" w:hAnsi="Arial" w:cs="Arial"/>
                <w:b w:val="0"/>
                <w:sz w:val="21"/>
              </w:rPr>
              <w:t>hotWireBurn_us</w:t>
            </w:r>
          </w:p>
        </w:tc>
        <w:tc>
          <w:tcPr>
            <w:tcW w:type="dxa" w:w="1872"/>
            <w:vAlign w:val="center"/>
          </w:tcPr>
          <w:p>
            <w:pPr>
              <w:spacing w:after="0" w:before="0"/>
            </w:pPr>
            <w:r>
              <w:rPr>
                <w:rFonts w:ascii="Arial" w:hAnsi="Arial" w:cs="Arial"/>
              </w:rPr>
            </w:r>
            <w:r>
              <w:rPr>
                <w:rFonts w:ascii="Arial" w:hAnsi="Arial" w:cs="Arial"/>
                <w:b w:val="0"/>
                <w:sz w:val="21"/>
              </w:rPr>
              <w:t>HOTWIRE_US</w:t>
            </w:r>
          </w:p>
        </w:tc>
        <w:tc>
          <w:tcPr>
            <w:tcW w:type="dxa" w:w="1872"/>
            <w:vAlign w:val="center"/>
          </w:tcPr>
          <w:p>
            <w:pPr>
              <w:spacing w:after="0" w:before="0"/>
            </w:pPr>
            <w:r>
              <w:rPr>
                <w:rFonts w:ascii="Arial" w:hAnsi="Arial" w:cs="Arial"/>
              </w:rPr>
            </w:r>
            <w:r>
              <w:rPr>
                <w:rFonts w:ascii="Arial" w:hAnsi="Arial" w:cs="Arial"/>
                <w:b w:val="0"/>
                <w:sz w:val="21"/>
              </w:rPr>
              <w:t>Hot-wire burn time</w:t>
            </w:r>
          </w:p>
        </w:tc>
        <w:tc>
          <w:tcPr>
            <w:tcW w:type="dxa" w:w="1872"/>
            <w:vAlign w:val="center"/>
          </w:tcPr>
          <w:p>
            <w:pPr>
              <w:spacing w:after="0" w:before="0"/>
            </w:pPr>
            <w:r>
              <w:rPr>
                <w:rFonts w:ascii="Arial" w:hAnsi="Arial" w:cs="Arial"/>
              </w:rPr>
            </w:r>
            <w:r>
              <w:rPr>
                <w:rFonts w:ascii="Arial" w:hAnsi="Arial" w:cs="Arial"/>
                <w:b w:val="0"/>
                <w:sz w:val="21"/>
              </w:rPr>
              <w:t>s</w:t>
            </w:r>
          </w:p>
        </w:tc>
        <w:tc>
          <w:tcPr>
            <w:tcW w:type="dxa" w:w="1872"/>
            <w:vAlign w:val="center"/>
          </w:tcPr>
          <w:p>
            <w:pPr>
              <w:spacing w:after="0" w:before="0"/>
            </w:pPr>
            <w:r>
              <w:rPr>
                <w:rFonts w:ascii="Arial" w:hAnsi="Arial" w:cs="Arial"/>
              </w:rPr>
            </w:r>
            <w:r>
              <w:rPr>
                <w:rFonts w:ascii="Arial" w:hAnsi="Arial" w:cs="Arial"/>
                <w:b w:val="0"/>
                <w:sz w:val="21"/>
              </w:rPr>
              <w:t>Main tuning parameter</w:t>
            </w:r>
          </w:p>
        </w:tc>
      </w:tr>
      <w:tr>
        <w:tc>
          <w:tcPr>
            <w:tcW w:type="dxa" w:w="1872"/>
            <w:vAlign w:val="center"/>
          </w:tcPr>
          <w:p>
            <w:pPr>
              <w:spacing w:after="0" w:before="0"/>
            </w:pPr>
            <w:r>
              <w:rPr>
                <w:rFonts w:ascii="Arial" w:hAnsi="Arial" w:cs="Arial"/>
              </w:rPr>
            </w:r>
            <w:r>
              <w:rPr>
                <w:rFonts w:ascii="Arial" w:hAnsi="Arial" w:cs="Arial"/>
                <w:b w:val="0"/>
                <w:sz w:val="21"/>
              </w:rPr>
              <w:t>sparkDwell_us</w:t>
            </w:r>
          </w:p>
        </w:tc>
        <w:tc>
          <w:tcPr>
            <w:tcW w:type="dxa" w:w="1872"/>
            <w:vAlign w:val="center"/>
          </w:tcPr>
          <w:p>
            <w:pPr>
              <w:spacing w:after="0" w:before="0"/>
            </w:pPr>
            <w:r>
              <w:rPr>
                <w:rFonts w:ascii="Arial" w:hAnsi="Arial" w:cs="Arial"/>
              </w:rPr>
            </w:r>
            <w:r>
              <w:rPr>
                <w:rFonts w:ascii="Arial" w:hAnsi="Arial" w:cs="Arial"/>
                <w:b w:val="0"/>
                <w:sz w:val="21"/>
              </w:rPr>
              <w:t>SPARK_US</w:t>
            </w:r>
          </w:p>
        </w:tc>
        <w:tc>
          <w:tcPr>
            <w:tcW w:type="dxa" w:w="1872"/>
            <w:vAlign w:val="center"/>
          </w:tcPr>
          <w:p>
            <w:pPr>
              <w:spacing w:after="0" w:before="0"/>
            </w:pPr>
            <w:r>
              <w:rPr>
                <w:rFonts w:ascii="Arial" w:hAnsi="Arial" w:cs="Arial"/>
              </w:rPr>
            </w:r>
            <w:r>
              <w:rPr>
                <w:rFonts w:ascii="Arial" w:hAnsi="Arial" w:cs="Arial"/>
                <w:b w:val="0"/>
                <w:sz w:val="21"/>
              </w:rPr>
              <w:t>Spark dwell</w:t>
            </w:r>
          </w:p>
        </w:tc>
        <w:tc>
          <w:tcPr>
            <w:tcW w:type="dxa" w:w="1872"/>
            <w:vAlign w:val="center"/>
          </w:tcPr>
          <w:p>
            <w:pPr>
              <w:spacing w:after="0" w:before="0"/>
            </w:pPr>
            <w:r>
              <w:rPr>
                <w:rFonts w:ascii="Arial" w:hAnsi="Arial" w:cs="Arial"/>
              </w:rPr>
            </w:r>
            <w:r>
              <w:rPr>
                <w:rFonts w:ascii="Arial" w:hAnsi="Arial" w:cs="Arial"/>
                <w:b w:val="0"/>
                <w:sz w:val="21"/>
              </w:rPr>
              <w:t>us</w:t>
            </w:r>
          </w:p>
        </w:tc>
        <w:tc>
          <w:tcPr>
            <w:tcW w:type="dxa" w:w="1872"/>
            <w:vAlign w:val="center"/>
          </w:tcPr>
          <w:p>
            <w:pPr>
              <w:spacing w:after="0" w:before="0"/>
            </w:pPr>
            <w:r>
              <w:rPr>
                <w:rFonts w:ascii="Arial" w:hAnsi="Arial" w:cs="Arial"/>
              </w:rPr>
            </w:r>
            <w:r>
              <w:rPr>
                <w:rFonts w:ascii="Arial" w:hAnsi="Arial" w:cs="Arial"/>
                <w:b w:val="0"/>
                <w:sz w:val="21"/>
              </w:rPr>
              <w:t>Spark pulse duration</w:t>
            </w:r>
          </w:p>
        </w:tc>
      </w:tr>
      <w:tr>
        <w:tc>
          <w:tcPr>
            <w:tcW w:type="dxa" w:w="1872"/>
            <w:vAlign w:val="center"/>
          </w:tcPr>
          <w:p>
            <w:pPr>
              <w:spacing w:after="0" w:before="0"/>
            </w:pPr>
            <w:r>
              <w:rPr>
                <w:rFonts w:ascii="Arial" w:hAnsi="Arial" w:cs="Arial"/>
              </w:rPr>
            </w:r>
            <w:r>
              <w:rPr>
                <w:rFonts w:ascii="Arial" w:hAnsi="Arial" w:cs="Arial"/>
                <w:b w:val="0"/>
                <w:sz w:val="21"/>
              </w:rPr>
              <w:t>daqPulse_us</w:t>
            </w:r>
          </w:p>
        </w:tc>
        <w:tc>
          <w:tcPr>
            <w:tcW w:type="dxa" w:w="1872"/>
            <w:vAlign w:val="center"/>
          </w:tcPr>
          <w:p>
            <w:pPr>
              <w:spacing w:after="0" w:before="0"/>
            </w:pPr>
            <w:r>
              <w:rPr>
                <w:rFonts w:ascii="Arial" w:hAnsi="Arial" w:cs="Arial"/>
              </w:rPr>
            </w:r>
            <w:r>
              <w:rPr>
                <w:rFonts w:ascii="Arial" w:hAnsi="Arial" w:cs="Arial"/>
                <w:b w:val="0"/>
                <w:sz w:val="21"/>
              </w:rPr>
              <w:t>DAQ_US</w:t>
            </w:r>
          </w:p>
        </w:tc>
        <w:tc>
          <w:tcPr>
            <w:tcW w:type="dxa" w:w="1872"/>
            <w:vAlign w:val="center"/>
          </w:tcPr>
          <w:p>
            <w:pPr>
              <w:spacing w:after="0" w:before="0"/>
            </w:pPr>
            <w:r>
              <w:rPr>
                <w:rFonts w:ascii="Arial" w:hAnsi="Arial" w:cs="Arial"/>
              </w:rPr>
            </w:r>
            <w:r>
              <w:rPr>
                <w:rFonts w:ascii="Arial" w:hAnsi="Arial" w:cs="Arial"/>
                <w:b w:val="0"/>
                <w:sz w:val="21"/>
              </w:rPr>
              <w:t>DAQ pulse width</w:t>
            </w:r>
          </w:p>
        </w:tc>
        <w:tc>
          <w:tcPr>
            <w:tcW w:type="dxa" w:w="1872"/>
            <w:vAlign w:val="center"/>
          </w:tcPr>
          <w:p>
            <w:pPr>
              <w:spacing w:after="0" w:before="0"/>
            </w:pPr>
            <w:r>
              <w:rPr>
                <w:rFonts w:ascii="Arial" w:hAnsi="Arial" w:cs="Arial"/>
              </w:rPr>
            </w:r>
            <w:r>
              <w:rPr>
                <w:rFonts w:ascii="Arial" w:hAnsi="Arial" w:cs="Arial"/>
                <w:b w:val="0"/>
                <w:sz w:val="21"/>
              </w:rPr>
              <w:t>us</w:t>
            </w:r>
          </w:p>
        </w:tc>
        <w:tc>
          <w:tcPr>
            <w:tcW w:type="dxa" w:w="1872"/>
            <w:vAlign w:val="center"/>
          </w:tcPr>
          <w:p>
            <w:pPr>
              <w:spacing w:after="0" w:before="0"/>
            </w:pPr>
            <w:r>
              <w:rPr>
                <w:rFonts w:ascii="Arial" w:hAnsi="Arial" w:cs="Arial"/>
              </w:rPr>
            </w:r>
            <w:r>
              <w:rPr>
                <w:rFonts w:ascii="Arial" w:hAnsi="Arial" w:cs="Arial"/>
                <w:b w:val="0"/>
                <w:sz w:val="21"/>
              </w:rPr>
              <w:t>Must not exceed spark dwell</w:t>
            </w:r>
          </w:p>
        </w:tc>
      </w:tr>
      <w:tr>
        <w:tc>
          <w:tcPr>
            <w:tcW w:type="dxa" w:w="1872"/>
            <w:vAlign w:val="center"/>
          </w:tcPr>
          <w:p>
            <w:pPr>
              <w:spacing w:after="0" w:before="0"/>
            </w:pPr>
            <w:r>
              <w:rPr>
                <w:rFonts w:ascii="Arial" w:hAnsi="Arial" w:cs="Arial"/>
              </w:rPr>
            </w:r>
            <w:r>
              <w:rPr>
                <w:rFonts w:ascii="Arial" w:hAnsi="Arial" w:cs="Arial"/>
                <w:b w:val="0"/>
                <w:sz w:val="21"/>
              </w:rPr>
              <w:t>sparkTestInterval_us</w:t>
            </w:r>
          </w:p>
        </w:tc>
        <w:tc>
          <w:tcPr>
            <w:tcW w:type="dxa" w:w="1872"/>
            <w:vAlign w:val="center"/>
          </w:tcPr>
          <w:p>
            <w:pPr>
              <w:spacing w:after="0" w:before="0"/>
            </w:pPr>
            <w:r>
              <w:rPr>
                <w:rFonts w:ascii="Arial" w:hAnsi="Arial" w:cs="Arial"/>
              </w:rPr>
            </w:r>
            <w:r>
              <w:rPr>
                <w:rFonts w:ascii="Arial" w:hAnsi="Arial" w:cs="Arial"/>
                <w:b w:val="0"/>
                <w:sz w:val="21"/>
              </w:rPr>
              <w:t>SPARKTEST_US</w:t>
            </w:r>
          </w:p>
        </w:tc>
        <w:tc>
          <w:tcPr>
            <w:tcW w:type="dxa" w:w="1872"/>
            <w:vAlign w:val="center"/>
          </w:tcPr>
          <w:p>
            <w:pPr>
              <w:spacing w:after="0" w:before="0"/>
            </w:pPr>
            <w:r>
              <w:rPr>
                <w:rFonts w:ascii="Arial" w:hAnsi="Arial" w:cs="Arial"/>
              </w:rPr>
            </w:r>
            <w:r>
              <w:rPr>
                <w:rFonts w:ascii="Arial" w:hAnsi="Arial" w:cs="Arial"/>
                <w:b w:val="0"/>
                <w:sz w:val="21"/>
              </w:rPr>
              <w:t>Spark-test interval</w:t>
            </w:r>
          </w:p>
        </w:tc>
        <w:tc>
          <w:tcPr>
            <w:tcW w:type="dxa" w:w="1872"/>
            <w:vAlign w:val="center"/>
          </w:tcPr>
          <w:p>
            <w:pPr>
              <w:spacing w:after="0" w:before="0"/>
            </w:pPr>
            <w:r>
              <w:rPr>
                <w:rFonts w:ascii="Arial" w:hAnsi="Arial" w:cs="Arial"/>
              </w:rPr>
            </w:r>
            <w:r>
              <w:rPr>
                <w:rFonts w:ascii="Arial" w:hAnsi="Arial" w:cs="Arial"/>
                <w:b w:val="0"/>
                <w:sz w:val="21"/>
              </w:rPr>
              <w:t>ms</w:t>
            </w:r>
          </w:p>
        </w:tc>
        <w:tc>
          <w:tcPr>
            <w:tcW w:type="dxa" w:w="1872"/>
            <w:vAlign w:val="center"/>
          </w:tcPr>
          <w:p>
            <w:pPr>
              <w:spacing w:after="0" w:before="0"/>
            </w:pPr>
            <w:r>
              <w:rPr>
                <w:rFonts w:ascii="Arial" w:hAnsi="Arial" w:cs="Arial"/>
              </w:rPr>
            </w:r>
            <w:r>
              <w:rPr>
                <w:rFonts w:ascii="Arial" w:hAnsi="Arial" w:cs="Arial"/>
                <w:b w:val="0"/>
                <w:sz w:val="21"/>
              </w:rPr>
              <w:t>Used in spark-test mode</w:t>
            </w:r>
          </w:p>
        </w:tc>
      </w:tr>
      <w:tr>
        <w:tc>
          <w:tcPr>
            <w:tcW w:type="dxa" w:w="1872"/>
            <w:vAlign w:val="center"/>
          </w:tcPr>
          <w:p>
            <w:pPr>
              <w:spacing w:after="0" w:before="0"/>
            </w:pPr>
            <w:r>
              <w:rPr>
                <w:rFonts w:ascii="Arial" w:hAnsi="Arial" w:cs="Arial"/>
              </w:rPr>
            </w:r>
            <w:r>
              <w:rPr>
                <w:rFonts w:ascii="Arial" w:hAnsi="Arial" w:cs="Arial"/>
                <w:b w:val="0"/>
                <w:sz w:val="21"/>
              </w:rPr>
              <w:t>useHotWireStep</w:t>
            </w:r>
          </w:p>
        </w:tc>
        <w:tc>
          <w:tcPr>
            <w:tcW w:type="dxa" w:w="1872"/>
            <w:vAlign w:val="center"/>
          </w:tcPr>
          <w:p>
            <w:pPr>
              <w:spacing w:after="0" w:before="0"/>
            </w:pPr>
            <w:r>
              <w:rPr>
                <w:rFonts w:ascii="Arial" w:hAnsi="Arial" w:cs="Arial"/>
              </w:rPr>
            </w:r>
            <w:r>
              <w:rPr>
                <w:rFonts w:ascii="Arial" w:hAnsi="Arial" w:cs="Arial"/>
                <w:b w:val="0"/>
                <w:sz w:val="21"/>
              </w:rPr>
              <w:t>USE_HOTWIRE</w:t>
            </w:r>
          </w:p>
        </w:tc>
        <w:tc>
          <w:tcPr>
            <w:tcW w:type="dxa" w:w="1872"/>
            <w:vAlign w:val="center"/>
          </w:tcPr>
          <w:p>
            <w:pPr>
              <w:spacing w:after="0" w:before="0"/>
            </w:pPr>
            <w:r>
              <w:rPr>
                <w:rFonts w:ascii="Arial" w:hAnsi="Arial" w:cs="Arial"/>
              </w:rPr>
            </w:r>
            <w:r>
              <w:rPr>
                <w:rFonts w:ascii="Arial" w:hAnsi="Arial" w:cs="Arial"/>
                <w:b w:val="0"/>
                <w:sz w:val="21"/>
              </w:rPr>
              <w:t>Use hot-wire step</w:t>
            </w:r>
          </w:p>
        </w:tc>
        <w:tc>
          <w:tcPr>
            <w:tcW w:type="dxa" w:w="1872"/>
            <w:vAlign w:val="center"/>
          </w:tcPr>
          <w:p>
            <w:pPr>
              <w:spacing w:after="0" w:before="0"/>
            </w:pPr>
            <w:r>
              <w:rPr>
                <w:rFonts w:ascii="Arial" w:hAnsi="Arial" w:cs="Arial"/>
              </w:rPr>
            </w:r>
            <w:r>
              <w:rPr>
                <w:rFonts w:ascii="Arial" w:hAnsi="Arial" w:cs="Arial"/>
                <w:b w:val="0"/>
                <w:sz w:val="21"/>
              </w:rPr>
              <w:t>bool</w:t>
            </w:r>
          </w:p>
        </w:tc>
        <w:tc>
          <w:tcPr>
            <w:tcW w:type="dxa" w:w="1872"/>
            <w:vAlign w:val="center"/>
          </w:tcPr>
          <w:p>
            <w:pPr>
              <w:spacing w:after="0" w:before="0"/>
            </w:pPr>
            <w:r>
              <w:rPr>
                <w:rFonts w:ascii="Arial" w:hAnsi="Arial" w:cs="Arial"/>
              </w:rPr>
            </w:r>
            <w:r>
              <w:rPr>
                <w:rFonts w:ascii="Arial" w:hAnsi="Arial" w:cs="Arial"/>
                <w:b w:val="0"/>
                <w:sz w:val="21"/>
              </w:rPr>
              <w:t>Enables or skips melting stage</w:t>
            </w:r>
          </w:p>
        </w:tc>
      </w:tr>
    </w:tbl>
    <w:p>
      <w:pPr>
        <w:pStyle w:val="Heading1"/>
      </w:pPr>
      <w:r>
        <w:rPr>
          <w:rFonts w:ascii="Arial" w:hAnsi="Arial" w:cs="Arial"/>
        </w:rPr>
        <w:t>7. Initial Status Contract</w:t>
      </w:r>
    </w:p>
    <w:p>
      <w:r>
        <w:rPr>
          <w:rFonts w:ascii="Arial" w:hAnsi="Arial" w:cs="Arial"/>
        </w:rPr>
        <w:t>At minimum, the firmware should expose enough information for the app to display:</w:t>
      </w:r>
    </w:p>
    <w:p>
      <w:pPr>
        <w:pStyle w:val="ListBullet"/>
        <w:spacing w:after="120"/>
      </w:pPr>
      <w:r>
        <w:rPr>
          <w:rFonts w:ascii="Arial" w:hAnsi="Arial" w:cs="Arial"/>
        </w:rPr>
        <w:t>current controller state</w:t>
      </w:r>
    </w:p>
    <w:p>
      <w:pPr>
        <w:pStyle w:val="ListBullet"/>
        <w:spacing w:after="120"/>
      </w:pPr>
      <w:r>
        <w:rPr>
          <w:rFonts w:ascii="Arial" w:hAnsi="Arial" w:cs="Arial"/>
        </w:rPr>
        <w:t>current operating mode</w:t>
      </w:r>
    </w:p>
    <w:p>
      <w:pPr>
        <w:pStyle w:val="ListBullet"/>
        <w:spacing w:after="120"/>
      </w:pPr>
      <w:r>
        <w:rPr>
          <w:rFonts w:ascii="Arial" w:hAnsi="Arial" w:cs="Arial"/>
        </w:rPr>
        <w:t>current Arm input state</w:t>
      </w:r>
    </w:p>
    <w:p>
      <w:pPr>
        <w:pStyle w:val="ListBullet"/>
        <w:spacing w:after="120"/>
      </w:pPr>
      <w:r>
        <w:rPr>
          <w:rFonts w:ascii="Arial" w:hAnsi="Arial" w:cs="Arial"/>
        </w:rPr>
        <w:t>current Trigger input state</w:t>
      </w:r>
    </w:p>
    <w:p>
      <w:pPr>
        <w:pStyle w:val="ListBullet"/>
        <w:spacing w:after="120"/>
      </w:pPr>
      <w:r>
        <w:rPr>
          <w:rFonts w:ascii="Arial" w:hAnsi="Arial" w:cs="Arial"/>
        </w:rPr>
        <w:t>last transition reason</w:t>
      </w:r>
    </w:p>
    <w:p>
      <w:pPr>
        <w:pStyle w:val="ListBullet"/>
        <w:spacing w:after="120"/>
      </w:pPr>
      <w:r>
        <w:rPr>
          <w:rFonts w:ascii="Arial" w:hAnsi="Arial" w:cs="Arial"/>
        </w:rPr>
        <w:t>whether the loaded parameter set was accepted</w:t>
      </w:r>
    </w:p>
    <w:p>
      <w:r>
        <w:rPr>
          <w:rFonts w:ascii="Arial" w:hAnsi="Arial" w:cs="Arial"/>
        </w:rPr>
        <w:t>Recommended additional status fields:</w:t>
      </w:r>
    </w:p>
    <w:p>
      <w:pPr>
        <w:pStyle w:val="ListBullet"/>
        <w:spacing w:after="120"/>
      </w:pPr>
      <w:r>
        <w:rPr>
          <w:rFonts w:ascii="Arial" w:hAnsi="Arial" w:cs="Arial"/>
        </w:rPr>
        <w:t>Spark output active</w:t>
      </w:r>
    </w:p>
    <w:p>
      <w:pPr>
        <w:pStyle w:val="ListBullet"/>
        <w:spacing w:after="120"/>
      </w:pPr>
      <w:r>
        <w:rPr>
          <w:rFonts w:ascii="Arial" w:hAnsi="Arial" w:cs="Arial"/>
        </w:rPr>
        <w:t>DAQ output active</w:t>
      </w:r>
    </w:p>
    <w:p>
      <w:pPr>
        <w:pStyle w:val="ListBullet"/>
        <w:spacing w:after="120"/>
      </w:pPr>
      <w:r>
        <w:rPr>
          <w:rFonts w:ascii="Arial" w:hAnsi="Arial" w:cs="Arial"/>
        </w:rPr>
        <w:t>hot-wire step enabled</w:t>
      </w:r>
    </w:p>
    <w:p>
      <w:pPr>
        <w:pStyle w:val="ListBullet"/>
        <w:spacing w:after="120"/>
      </w:pPr>
      <w:r>
        <w:rPr>
          <w:rFonts w:ascii="Arial" w:hAnsi="Arial" w:cs="Arial"/>
        </w:rPr>
        <w:t>startup configuration summary</w:t>
      </w:r>
    </w:p>
    <w:p>
      <w:pPr>
        <w:pStyle w:val="ListBullet"/>
        <w:spacing w:after="120"/>
      </w:pPr>
      <w:r>
        <w:rPr>
          <w:rFonts w:ascii="Arial" w:hAnsi="Arial" w:cs="Arial"/>
        </w:rPr>
        <w:t>firmware version identifier</w:t>
      </w:r>
    </w:p>
    <w:p>
      <w:pPr>
        <w:pStyle w:val="Heading1"/>
      </w:pPr>
      <w:r>
        <w:rPr>
          <w:rFonts w:ascii="Arial" w:hAnsi="Arial" w:cs="Arial"/>
        </w:rPr>
        <w:t>8. Serial Protocol Direction</w:t>
      </w:r>
    </w:p>
    <w:p>
      <w:r>
        <w:rPr>
          <w:rFonts w:ascii="Arial" w:hAnsi="Arial" w:cs="Arial"/>
        </w:rPr>
        <w:t>The planned communication approach is a simple text-based serial protocol.</w:t>
      </w:r>
    </w:p>
    <w:p>
      <w:r>
        <w:rPr>
          <w:rFonts w:ascii="Arial" w:hAnsi="Arial" w:cs="Arial"/>
        </w:rPr>
        <w:t>Example commands:</w:t>
      </w:r>
    </w:p>
    <w:p>
      <w:pPr>
        <w:pStyle w:val="ListBullet"/>
        <w:spacing w:after="120"/>
      </w:pPr>
      <w:r>
        <w:rPr>
          <w:rFonts w:ascii="Arial" w:hAnsi="Arial" w:cs="Arial"/>
        </w:rPr>
        <w:t>GET ALL</w:t>
      </w:r>
    </w:p>
    <w:p>
      <w:pPr>
        <w:pStyle w:val="ListBullet"/>
        <w:spacing w:after="120"/>
      </w:pPr>
      <w:r>
        <w:rPr>
          <w:rFonts w:ascii="Arial" w:hAnsi="Arial" w:cs="Arial"/>
        </w:rPr>
        <w:t>STATUS?</w:t>
      </w:r>
    </w:p>
    <w:p>
      <w:pPr>
        <w:pStyle w:val="ListBullet"/>
        <w:spacing w:after="120"/>
      </w:pPr>
      <w:r>
        <w:rPr>
          <w:rFonts w:ascii="Arial" w:hAnsi="Arial" w:cs="Arial"/>
        </w:rPr>
        <w:t>SET HOTWIRE_US 15000000</w:t>
      </w:r>
    </w:p>
    <w:p>
      <w:pPr>
        <w:pStyle w:val="ListBullet"/>
        <w:spacing w:after="120"/>
      </w:pPr>
      <w:r>
        <w:rPr>
          <w:rFonts w:ascii="Arial" w:hAnsi="Arial" w:cs="Arial"/>
        </w:rPr>
        <w:t>SET SPARK_US 5000</w:t>
      </w:r>
    </w:p>
    <w:p>
      <w:pPr>
        <w:pStyle w:val="ListBullet"/>
        <w:spacing w:after="120"/>
      </w:pPr>
      <w:r>
        <w:rPr>
          <w:rFonts w:ascii="Arial" w:hAnsi="Arial" w:cs="Arial"/>
        </w:rPr>
        <w:t>SET DAQ_US 600</w:t>
      </w:r>
    </w:p>
    <w:p>
      <w:pPr>
        <w:pStyle w:val="ListBullet"/>
        <w:spacing w:after="120"/>
      </w:pPr>
      <w:r>
        <w:rPr>
          <w:rFonts w:ascii="Arial" w:hAnsi="Arial" w:cs="Arial"/>
        </w:rPr>
        <w:t>SET SPARKTEST_US 500000</w:t>
      </w:r>
    </w:p>
    <w:p>
      <w:pPr>
        <w:pStyle w:val="ListBullet"/>
        <w:spacing w:after="120"/>
      </w:pPr>
      <w:r>
        <w:rPr>
          <w:rFonts w:ascii="Arial" w:hAnsi="Arial" w:cs="Arial"/>
        </w:rPr>
        <w:t>SET USE_HOTWIRE 1</w:t>
      </w:r>
    </w:p>
    <w:p>
      <w:r>
        <w:rPr>
          <w:rFonts w:ascii="Arial" w:hAnsi="Arial" w:cs="Arial"/>
        </w:rPr>
        <w:t>Example responses:</w:t>
      </w:r>
    </w:p>
    <w:p>
      <w:pPr>
        <w:pStyle w:val="ListBullet"/>
        <w:spacing w:after="120"/>
      </w:pPr>
      <w:r>
        <w:rPr>
          <w:rFonts w:ascii="Arial" w:hAnsi="Arial" w:cs="Arial"/>
        </w:rPr>
        <w:t>OK</w:t>
      </w:r>
    </w:p>
    <w:p>
      <w:pPr>
        <w:pStyle w:val="ListBullet"/>
        <w:spacing w:after="120"/>
      </w:pPr>
      <w:r>
        <w:rPr>
          <w:rFonts w:ascii="Arial" w:hAnsi="Arial" w:cs="Arial"/>
        </w:rPr>
        <w:t>ERROR NOT_IDLE</w:t>
      </w:r>
    </w:p>
    <w:p>
      <w:pPr>
        <w:pStyle w:val="ListBullet"/>
        <w:spacing w:after="120"/>
      </w:pPr>
      <w:r>
        <w:rPr>
          <w:rFonts w:ascii="Arial" w:hAnsi="Arial" w:cs="Arial"/>
        </w:rPr>
        <w:t>ERROR OUT_OF_RANGE</w:t>
      </w:r>
    </w:p>
    <w:p>
      <w:pPr>
        <w:pStyle w:val="ListBullet"/>
        <w:spacing w:after="120"/>
      </w:pPr>
      <w:r>
        <w:rPr>
          <w:rFonts w:ascii="Arial" w:hAnsi="Arial" w:cs="Arial"/>
        </w:rPr>
        <w:t>VALUE HOTWIRE_US 15000000</w:t>
      </w:r>
    </w:p>
    <w:p>
      <w:pPr>
        <w:pStyle w:val="ListBullet"/>
        <w:spacing w:after="120"/>
      </w:pPr>
      <w:r>
        <w:rPr>
          <w:rFonts w:ascii="Arial" w:hAnsi="Arial" w:cs="Arial"/>
        </w:rPr>
        <w:t>STATE IDLE</w:t>
      </w:r>
    </w:p>
    <w:p>
      <w:pPr>
        <w:pStyle w:val="ListBullet"/>
        <w:spacing w:after="120"/>
      </w:pPr>
      <w:r>
        <w:rPr>
          <w:rFonts w:ascii="Arial" w:hAnsi="Arial" w:cs="Arial"/>
        </w:rPr>
        <w:t>MODE HYDROGEN_TEST</w:t>
      </w:r>
    </w:p>
    <w:p>
      <w:pPr>
        <w:pStyle w:val="ListBullet"/>
        <w:spacing w:after="120"/>
      </w:pPr>
      <w:r>
        <w:rPr>
          <w:rFonts w:ascii="Arial" w:hAnsi="Arial" w:cs="Arial"/>
        </w:rPr>
        <w:t>ARM 0</w:t>
      </w:r>
    </w:p>
    <w:p>
      <w:pPr>
        <w:pStyle w:val="ListBullet"/>
        <w:spacing w:after="120"/>
      </w:pPr>
      <w:r>
        <w:rPr>
          <w:rFonts w:ascii="Arial" w:hAnsi="Arial" w:cs="Arial"/>
        </w:rPr>
        <w:t>TRIGGER 0</w:t>
      </w:r>
    </w:p>
    <w:p>
      <w:pPr>
        <w:pStyle w:val="ListBullet"/>
        <w:spacing w:after="120"/>
      </w:pPr>
      <w:r>
        <w:rPr>
          <w:rFonts w:ascii="Arial" w:hAnsi="Arial" w:cs="Arial"/>
        </w:rPr>
        <w:t>REASON operator reset after fired state</w:t>
      </w:r>
    </w:p>
    <w:p>
      <w:r>
        <w:rPr>
          <w:rFonts w:ascii="Arial" w:hAnsi="Arial" w:cs="Arial"/>
        </w:rPr>
        <w:t>Parameter updates should only be accepted when the controller is in a safe state such as IDLE.</w:t>
      </w:r>
    </w:p>
    <w:p>
      <w:pPr>
        <w:pStyle w:val="Heading1"/>
      </w:pPr>
      <w:r>
        <w:rPr>
          <w:rFonts w:ascii="Arial" w:hAnsi="Arial" w:cs="Arial"/>
        </w:rPr>
        <w:t>9. App and Firmware Behavior Requirements</w:t>
      </w:r>
    </w:p>
    <w:p>
      <w:r>
        <w:rPr>
          <w:rFonts w:ascii="Arial" w:hAnsi="Arial" w:cs="Arial"/>
        </w:rPr>
        <w:t>The application should:</w:t>
      </w:r>
    </w:p>
    <w:p>
      <w:pPr>
        <w:pStyle w:val="ListBullet"/>
        <w:spacing w:after="120"/>
      </w:pPr>
      <w:r>
        <w:rPr>
          <w:rFonts w:ascii="Arial" w:hAnsi="Arial" w:cs="Arial"/>
        </w:rPr>
        <w:t>detect available serial ports</w:t>
      </w:r>
    </w:p>
    <w:p>
      <w:pPr>
        <w:pStyle w:val="ListBullet"/>
        <w:spacing w:after="120"/>
      </w:pPr>
      <w:r>
        <w:rPr>
          <w:rFonts w:ascii="Arial" w:hAnsi="Arial" w:cs="Arial"/>
        </w:rPr>
        <w:t>let the operator choose the correct M-Duino port</w:t>
      </w:r>
    </w:p>
    <w:p>
      <w:pPr>
        <w:pStyle w:val="ListBullet"/>
        <w:spacing w:after="120"/>
      </w:pPr>
      <w:r>
        <w:rPr>
          <w:rFonts w:ascii="Arial" w:hAnsi="Arial" w:cs="Arial"/>
        </w:rPr>
        <w:t>connect and disconnect cleanly</w:t>
      </w:r>
    </w:p>
    <w:p>
      <w:pPr>
        <w:pStyle w:val="ListBullet"/>
        <w:spacing w:after="120"/>
      </w:pPr>
      <w:r>
        <w:rPr>
          <w:rFonts w:ascii="Arial" w:hAnsi="Arial" w:cs="Arial"/>
        </w:rPr>
        <w:t>request current values on connect</w:t>
      </w:r>
    </w:p>
    <w:p>
      <w:pPr>
        <w:pStyle w:val="ListBullet"/>
        <w:spacing w:after="120"/>
      </w:pPr>
      <w:r>
        <w:rPr>
          <w:rFonts w:ascii="Arial" w:hAnsi="Arial" w:cs="Arial"/>
        </w:rPr>
        <w:t>show the latest controller state continuously</w:t>
      </w:r>
    </w:p>
    <w:p>
      <w:pPr>
        <w:pStyle w:val="ListBullet"/>
        <w:spacing w:after="120"/>
      </w:pPr>
      <w:r>
        <w:rPr>
          <w:rFonts w:ascii="Arial" w:hAnsi="Arial" w:cs="Arial"/>
        </w:rPr>
        <w:t>show whether a parameter update was accepted or rejected</w:t>
      </w:r>
    </w:p>
    <w:p>
      <w:pPr>
        <w:pStyle w:val="ListBullet"/>
        <w:spacing w:after="120"/>
      </w:pPr>
      <w:r>
        <w:rPr>
          <w:rFonts w:ascii="Arial" w:hAnsi="Arial" w:cs="Arial"/>
        </w:rPr>
        <w:t>show the returned reason or error message</w:t>
      </w:r>
    </w:p>
    <w:p>
      <w:pPr>
        <w:pStyle w:val="ListBullet"/>
        <w:spacing w:after="120"/>
      </w:pPr>
      <w:r>
        <w:rPr>
          <w:rFonts w:ascii="Arial" w:hAnsi="Arial" w:cs="Arial"/>
        </w:rPr>
        <w:t>keep a readable event log</w:t>
      </w:r>
    </w:p>
    <w:p>
      <w:pPr>
        <w:pStyle w:val="ListBullet"/>
        <w:spacing w:after="120"/>
      </w:pPr>
      <w:r>
        <w:rPr>
          <w:rFonts w:ascii="Arial" w:hAnsi="Arial" w:cs="Arial"/>
        </w:rPr>
        <w:t>avoid allowing unsafe parameter edits in the UI</w:t>
      </w:r>
    </w:p>
    <w:p>
      <w:r>
        <w:rPr>
          <w:rFonts w:ascii="Arial" w:hAnsi="Arial" w:cs="Arial"/>
        </w:rPr>
        <w:t>The firmware should:</w:t>
      </w:r>
    </w:p>
    <w:p>
      <w:pPr>
        <w:pStyle w:val="ListBullet"/>
        <w:spacing w:after="120"/>
      </w:pPr>
      <w:r>
        <w:rPr>
          <w:rFonts w:ascii="Arial" w:hAnsi="Arial" w:cs="Arial"/>
        </w:rPr>
        <w:t>expose the parameter interface over serial</w:t>
      </w:r>
    </w:p>
    <w:p>
      <w:pPr>
        <w:pStyle w:val="ListBullet"/>
        <w:spacing w:after="120"/>
      </w:pPr>
      <w:r>
        <w:rPr>
          <w:rFonts w:ascii="Arial" w:hAnsi="Arial" w:cs="Arial"/>
        </w:rPr>
        <w:t>expose live status over serial</w:t>
      </w:r>
    </w:p>
    <w:p>
      <w:pPr>
        <w:pStyle w:val="ListBullet"/>
        <w:spacing w:after="120"/>
      </w:pPr>
      <w:r>
        <w:rPr>
          <w:rFonts w:ascii="Arial" w:hAnsi="Arial" w:cs="Arial"/>
        </w:rPr>
        <w:t>expose readable reasons for transitions or rejections</w:t>
      </w:r>
    </w:p>
    <w:p>
      <w:pPr>
        <w:pStyle w:val="ListBullet"/>
        <w:spacing w:after="120"/>
      </w:pPr>
      <w:r>
        <w:rPr>
          <w:rFonts w:ascii="Arial" w:hAnsi="Arial" w:cs="Arial"/>
        </w:rPr>
        <w:t>enforce safe-state restrictions for parameter changes</w:t>
      </w:r>
    </w:p>
    <w:p>
      <w:pPr>
        <w:pStyle w:val="ListBullet"/>
        <w:spacing w:after="120"/>
      </w:pPr>
      <w:r>
        <w:rPr>
          <w:rFonts w:ascii="Arial" w:hAnsi="Arial" w:cs="Arial"/>
        </w:rPr>
        <w:t>validate all incoming values</w:t>
      </w:r>
    </w:p>
    <w:p>
      <w:pPr>
        <w:pStyle w:val="ListBullet"/>
        <w:spacing w:after="120"/>
      </w:pPr>
      <w:r>
        <w:rPr>
          <w:rFonts w:ascii="Arial" w:hAnsi="Arial" w:cs="Arial"/>
        </w:rPr>
        <w:t>keep the firing logic local to the M-Duino</w:t>
      </w:r>
    </w:p>
    <w:p>
      <w:pPr>
        <w:pStyle w:val="ListBullet"/>
        <w:spacing w:after="120"/>
      </w:pPr>
      <w:r>
        <w:rPr>
          <w:rFonts w:ascii="Arial" w:hAnsi="Arial" w:cs="Arial"/>
        </w:rPr>
        <w:t>provide a stable naming convention for all exposed values</w:t>
      </w:r>
    </w:p>
    <w:p>
      <w:pPr>
        <w:pStyle w:val="Heading1"/>
      </w:pPr>
      <w:r>
        <w:rPr>
          <w:rFonts w:ascii="Arial" w:hAnsi="Arial" w:cs="Arial"/>
        </w:rPr>
        <w:t>10. Planned Python App Stack</w:t>
      </w:r>
    </w:p>
    <w:p>
      <w:pPr>
        <w:pStyle w:val="ListBullet"/>
        <w:spacing w:after="120"/>
      </w:pPr>
      <w:r>
        <w:rPr>
          <w:rFonts w:ascii="Arial" w:hAnsi="Arial" w:cs="Arial"/>
        </w:rPr>
        <w:t>Python</w:t>
      </w:r>
    </w:p>
    <w:p>
      <w:pPr>
        <w:pStyle w:val="ListBullet"/>
        <w:spacing w:after="120"/>
      </w:pPr>
      <w:r>
        <w:rPr>
          <w:rFonts w:ascii="Arial" w:hAnsi="Arial" w:cs="Arial"/>
        </w:rPr>
        <w:t>Panel</w:t>
      </w:r>
    </w:p>
    <w:p>
      <w:pPr>
        <w:pStyle w:val="ListBullet"/>
        <w:spacing w:after="120"/>
      </w:pPr>
      <w:r>
        <w:rPr>
          <w:rFonts w:ascii="Arial" w:hAnsi="Arial" w:cs="Arial"/>
        </w:rPr>
        <w:t>pyserial</w:t>
      </w:r>
    </w:p>
    <w:p>
      <w:r>
        <w:rPr>
          <w:rFonts w:ascii="Arial" w:hAnsi="Arial" w:cs="Arial"/>
        </w:rPr>
        <w:t>This stack was chosen because it is open source, flexible, and well suited for a parameter-and-status dashboard.</w:t>
      </w:r>
    </w:p>
    <w:p>
      <w:pPr>
        <w:pStyle w:val="Heading1"/>
      </w:pPr>
      <w:r>
        <w:rPr>
          <w:rFonts w:ascii="Arial" w:hAnsi="Arial" w:cs="Arial"/>
        </w:rPr>
        <w:t>11. Visual Design Direction</w:t>
      </w:r>
    </w:p>
    <w:p>
      <w:r>
        <w:rPr>
          <w:rFonts w:ascii="Arial" w:hAnsi="Arial" w:cs="Arial"/>
        </w:rPr>
        <w:t>The app should follow the institute style already used in the DIME Toolbox.</w:t>
      </w:r>
    </w:p>
    <w:p>
      <w:pPr>
        <w:pStyle w:val="ListBullet"/>
        <w:spacing w:after="120"/>
      </w:pPr>
      <w:r>
        <w:rPr>
          <w:rFonts w:ascii="Arial" w:hAnsi="Arial" w:cs="Arial"/>
        </w:rPr>
        <w:t>Institute logo included in the header</w:t>
      </w:r>
    </w:p>
    <w:p>
      <w:pPr>
        <w:pStyle w:val="ListBullet"/>
        <w:spacing w:after="120"/>
      </w:pPr>
      <w:r>
        <w:rPr>
          <w:rFonts w:ascii="Arial" w:hAnsi="Arial" w:cs="Arial"/>
        </w:rPr>
        <w:t>Inter as the main UI font</w:t>
      </w:r>
    </w:p>
    <w:p>
      <w:pPr>
        <w:pStyle w:val="ListBullet"/>
        <w:spacing w:after="120"/>
      </w:pPr>
      <w:r>
        <w:rPr>
          <w:rFonts w:ascii="Arial" w:hAnsi="Arial" w:cs="Arial"/>
        </w:rPr>
        <w:t>JetBrains Mono for technical or console-style text where useful</w:t>
      </w:r>
    </w:p>
    <w:p>
      <w:pPr>
        <w:pStyle w:val="ListBullet"/>
        <w:spacing w:after="120"/>
      </w:pPr>
      <w:r>
        <w:rPr>
          <w:rFonts w:ascii="Arial" w:hAnsi="Arial" w:cs="Arial"/>
        </w:rPr>
        <w:t>warm off-white page background</w:t>
      </w:r>
    </w:p>
    <w:p>
      <w:pPr>
        <w:pStyle w:val="ListBullet"/>
        <w:spacing w:after="120"/>
      </w:pPr>
      <w:r>
        <w:rPr>
          <w:rFonts w:ascii="Arial" w:hAnsi="Arial" w:cs="Arial"/>
        </w:rPr>
        <w:t>warm light gray surfaces/cards</w:t>
      </w:r>
    </w:p>
    <w:p>
      <w:pPr>
        <w:pStyle w:val="ListBullet"/>
        <w:spacing w:after="120"/>
      </w:pPr>
      <w:r>
        <w:rPr>
          <w:rFonts w:ascii="Arial" w:hAnsi="Arial" w:cs="Arial"/>
        </w:rPr>
        <w:t>charcoal text</w:t>
      </w:r>
    </w:p>
    <w:p>
      <w:pPr>
        <w:pStyle w:val="ListBullet"/>
        <w:spacing w:after="120"/>
      </w:pPr>
      <w:r>
        <w:rPr>
          <w:rFonts w:ascii="Arial" w:hAnsi="Arial" w:cs="Arial"/>
        </w:rPr>
        <w:t>charcoal top bar</w:t>
      </w:r>
    </w:p>
    <w:p>
      <w:pPr>
        <w:pStyle w:val="ListBullet"/>
        <w:spacing w:after="120"/>
      </w:pPr>
      <w:r>
        <w:rPr>
          <w:rFonts w:ascii="Arial" w:hAnsi="Arial" w:cs="Arial"/>
        </w:rPr>
        <w:t>restrained crimson accent</w:t>
      </w:r>
    </w:p>
    <w:p>
      <w:pPr>
        <w:pStyle w:val="ListBullet"/>
        <w:spacing w:after="120"/>
      </w:pPr>
      <w:r>
        <w:rPr>
          <w:rFonts w:ascii="Arial" w:hAnsi="Arial" w:cs="Arial"/>
        </w:rPr>
        <w:t>minimal shadows</w:t>
      </w:r>
    </w:p>
    <w:p>
      <w:pPr>
        <w:pStyle w:val="ListBullet"/>
        <w:spacing w:after="120"/>
      </w:pPr>
      <w:r>
        <w:rPr>
          <w:rFonts w:ascii="Arial" w:hAnsi="Arial" w:cs="Arial"/>
        </w:rPr>
        <w:t>crisp borders</w:t>
      </w:r>
    </w:p>
    <w:p>
      <w:pPr>
        <w:pStyle w:val="ListBullet"/>
        <w:spacing w:after="120"/>
      </w:pPr>
      <w:r>
        <w:rPr>
          <w:rFonts w:ascii="Arial" w:hAnsi="Arial" w:cs="Arial"/>
        </w:rPr>
        <w:t>professional research-tool feel</w:t>
      </w:r>
    </w:p>
    <w:p>
      <w:pPr>
        <w:pStyle w:val="Heading1"/>
      </w:pPr>
      <w:r>
        <w:rPr>
          <w:rFonts w:ascii="Arial" w:hAnsi="Arial" w:cs="Arial"/>
        </w:rPr>
        <w:t>12. Design Tokens Extracted from DIME Toolbox</w:t>
      </w:r>
    </w:p>
    <w:tbl>
      <w:tblPr>
        <w:tblStyle w:val="TableGrid"/>
        <w:tblW w:type="auto" w:w="0"/>
        <w:jc w:val="left"/>
        <w:tblLook w:firstColumn="1" w:firstRow="1" w:lastColumn="0" w:lastRow="0" w:noHBand="0" w:noVBand="1" w:val="04A0"/>
      </w:tblPr>
      <w:tblGrid>
        <w:gridCol w:w="4680"/>
        <w:gridCol w:w="4680"/>
      </w:tblGrid>
      <w:tr>
        <w:tc>
          <w:tcPr>
            <w:tcW w:type="dxa" w:w="4680"/>
            <w:vAlign w:val="center"/>
            <w:shd w:fill="EEF4F8"/>
          </w:tcPr>
          <w:p>
            <w:pPr>
              <w:spacing w:after="0" w:before="0"/>
            </w:pPr>
            <w:r>
              <w:rPr>
                <w:rFonts w:ascii="Arial" w:hAnsi="Arial" w:cs="Arial"/>
              </w:rPr>
            </w:r>
            <w:r>
              <w:rPr>
                <w:rFonts w:ascii="Arial" w:hAnsi="Arial" w:cs="Arial"/>
                <w:b/>
                <w:sz w:val="21"/>
              </w:rPr>
              <w:t>Element</w:t>
            </w:r>
          </w:p>
        </w:tc>
        <w:tc>
          <w:tcPr>
            <w:tcW w:type="dxa" w:w="4680"/>
            <w:vAlign w:val="center"/>
            <w:shd w:fill="EEF4F8"/>
          </w:tcPr>
          <w:p>
            <w:pPr>
              <w:spacing w:after="0" w:before="0"/>
            </w:pPr>
            <w:r>
              <w:rPr>
                <w:rFonts w:ascii="Arial" w:hAnsi="Arial" w:cs="Arial"/>
              </w:rPr>
            </w:r>
            <w:r>
              <w:rPr>
                <w:rFonts w:ascii="Arial" w:hAnsi="Arial" w:cs="Arial"/>
                <w:b/>
                <w:sz w:val="21"/>
              </w:rPr>
              <w:t>Value</w:t>
            </w:r>
          </w:p>
        </w:tc>
      </w:tr>
      <w:tr>
        <w:tc>
          <w:tcPr>
            <w:tcW w:type="dxa" w:w="4680"/>
            <w:vAlign w:val="center"/>
          </w:tcPr>
          <w:p>
            <w:pPr>
              <w:spacing w:after="0" w:before="0"/>
            </w:pPr>
            <w:r>
              <w:rPr>
                <w:rFonts w:ascii="Arial" w:hAnsi="Arial" w:cs="Arial"/>
              </w:rPr>
            </w:r>
            <w:r>
              <w:rPr>
                <w:rFonts w:ascii="Arial" w:hAnsi="Arial" w:cs="Arial"/>
                <w:b w:val="0"/>
                <w:sz w:val="21"/>
              </w:rPr>
              <w:t>Page background</w:t>
            </w:r>
          </w:p>
        </w:tc>
        <w:tc>
          <w:tcPr>
            <w:tcW w:type="dxa" w:w="4680"/>
            <w:vAlign w:val="center"/>
          </w:tcPr>
          <w:p>
            <w:pPr>
              <w:spacing w:after="0" w:before="0"/>
            </w:pPr>
            <w:r>
              <w:rPr>
                <w:rFonts w:ascii="Arial" w:hAnsi="Arial" w:cs="Arial"/>
              </w:rPr>
            </w:r>
            <w:r>
              <w:rPr>
                <w:rFonts w:ascii="Arial" w:hAnsi="Arial" w:cs="Arial"/>
                <w:b w:val="0"/>
                <w:sz w:val="21"/>
              </w:rPr>
              <w:t>#F7F7F5</w:t>
            </w:r>
          </w:p>
        </w:tc>
      </w:tr>
      <w:tr>
        <w:tc>
          <w:tcPr>
            <w:tcW w:type="dxa" w:w="4680"/>
            <w:vAlign w:val="center"/>
          </w:tcPr>
          <w:p>
            <w:pPr>
              <w:spacing w:after="0" w:before="0"/>
            </w:pPr>
            <w:r>
              <w:rPr>
                <w:rFonts w:ascii="Arial" w:hAnsi="Arial" w:cs="Arial"/>
              </w:rPr>
            </w:r>
            <w:r>
              <w:rPr>
                <w:rFonts w:ascii="Arial" w:hAnsi="Arial" w:cs="Arial"/>
                <w:b w:val="0"/>
                <w:sz w:val="21"/>
              </w:rPr>
              <w:t>Surface/card</w:t>
            </w:r>
          </w:p>
        </w:tc>
        <w:tc>
          <w:tcPr>
            <w:tcW w:type="dxa" w:w="4680"/>
            <w:vAlign w:val="center"/>
          </w:tcPr>
          <w:p>
            <w:pPr>
              <w:spacing w:after="0" w:before="0"/>
            </w:pPr>
            <w:r>
              <w:rPr>
                <w:rFonts w:ascii="Arial" w:hAnsi="Arial" w:cs="Arial"/>
              </w:rPr>
            </w:r>
            <w:r>
              <w:rPr>
                <w:rFonts w:ascii="Arial" w:hAnsi="Arial" w:cs="Arial"/>
                <w:b w:val="0"/>
                <w:sz w:val="21"/>
              </w:rPr>
              <w:t>#EEEEEA</w:t>
            </w:r>
          </w:p>
        </w:tc>
      </w:tr>
      <w:tr>
        <w:tc>
          <w:tcPr>
            <w:tcW w:type="dxa" w:w="4680"/>
            <w:vAlign w:val="center"/>
          </w:tcPr>
          <w:p>
            <w:pPr>
              <w:spacing w:after="0" w:before="0"/>
            </w:pPr>
            <w:r>
              <w:rPr>
                <w:rFonts w:ascii="Arial" w:hAnsi="Arial" w:cs="Arial"/>
              </w:rPr>
            </w:r>
            <w:r>
              <w:rPr>
                <w:rFonts w:ascii="Arial" w:hAnsi="Arial" w:cs="Arial"/>
                <w:b w:val="0"/>
                <w:sz w:val="21"/>
              </w:rPr>
              <w:t>Main text</w:t>
            </w:r>
          </w:p>
        </w:tc>
        <w:tc>
          <w:tcPr>
            <w:tcW w:type="dxa" w:w="4680"/>
            <w:vAlign w:val="center"/>
          </w:tcPr>
          <w:p>
            <w:pPr>
              <w:spacing w:after="0" w:before="0"/>
            </w:pPr>
            <w:r>
              <w:rPr>
                <w:rFonts w:ascii="Arial" w:hAnsi="Arial" w:cs="Arial"/>
              </w:rPr>
            </w:r>
            <w:r>
              <w:rPr>
                <w:rFonts w:ascii="Arial" w:hAnsi="Arial" w:cs="Arial"/>
                <w:b w:val="0"/>
                <w:sz w:val="21"/>
              </w:rPr>
              <w:t>#333333</w:t>
            </w:r>
          </w:p>
        </w:tc>
      </w:tr>
      <w:tr>
        <w:tc>
          <w:tcPr>
            <w:tcW w:type="dxa" w:w="4680"/>
            <w:vAlign w:val="center"/>
          </w:tcPr>
          <w:p>
            <w:pPr>
              <w:spacing w:after="0" w:before="0"/>
            </w:pPr>
            <w:r>
              <w:rPr>
                <w:rFonts w:ascii="Arial" w:hAnsi="Arial" w:cs="Arial"/>
              </w:rPr>
            </w:r>
            <w:r>
              <w:rPr>
                <w:rFonts w:ascii="Arial" w:hAnsi="Arial" w:cs="Arial"/>
                <w:b w:val="0"/>
                <w:sz w:val="21"/>
              </w:rPr>
              <w:t>Muted text</w:t>
            </w:r>
          </w:p>
        </w:tc>
        <w:tc>
          <w:tcPr>
            <w:tcW w:type="dxa" w:w="4680"/>
            <w:vAlign w:val="center"/>
          </w:tcPr>
          <w:p>
            <w:pPr>
              <w:spacing w:after="0" w:before="0"/>
            </w:pPr>
            <w:r>
              <w:rPr>
                <w:rFonts w:ascii="Arial" w:hAnsi="Arial" w:cs="Arial"/>
              </w:rPr>
            </w:r>
            <w:r>
              <w:rPr>
                <w:rFonts w:ascii="Arial" w:hAnsi="Arial" w:cs="Arial"/>
                <w:b w:val="0"/>
                <w:sz w:val="21"/>
              </w:rPr>
              <w:t>#888888</w:t>
            </w:r>
          </w:p>
        </w:tc>
      </w:tr>
      <w:tr>
        <w:tc>
          <w:tcPr>
            <w:tcW w:type="dxa" w:w="4680"/>
            <w:vAlign w:val="center"/>
          </w:tcPr>
          <w:p>
            <w:pPr>
              <w:spacing w:after="0" w:before="0"/>
            </w:pPr>
            <w:r>
              <w:rPr>
                <w:rFonts w:ascii="Arial" w:hAnsi="Arial" w:cs="Arial"/>
              </w:rPr>
            </w:r>
            <w:r>
              <w:rPr>
                <w:rFonts w:ascii="Arial" w:hAnsi="Arial" w:cs="Arial"/>
                <w:b w:val="0"/>
                <w:sz w:val="21"/>
              </w:rPr>
              <w:t>Top bar</w:t>
            </w:r>
          </w:p>
        </w:tc>
        <w:tc>
          <w:tcPr>
            <w:tcW w:type="dxa" w:w="4680"/>
            <w:vAlign w:val="center"/>
          </w:tcPr>
          <w:p>
            <w:pPr>
              <w:spacing w:after="0" w:before="0"/>
            </w:pPr>
            <w:r>
              <w:rPr>
                <w:rFonts w:ascii="Arial" w:hAnsi="Arial" w:cs="Arial"/>
              </w:rPr>
            </w:r>
            <w:r>
              <w:rPr>
                <w:rFonts w:ascii="Arial" w:hAnsi="Arial" w:cs="Arial"/>
                <w:b w:val="0"/>
                <w:sz w:val="21"/>
              </w:rPr>
              <w:t>#2E2E2E</w:t>
            </w:r>
          </w:p>
        </w:tc>
      </w:tr>
      <w:tr>
        <w:tc>
          <w:tcPr>
            <w:tcW w:type="dxa" w:w="4680"/>
            <w:vAlign w:val="center"/>
          </w:tcPr>
          <w:p>
            <w:pPr>
              <w:spacing w:after="0" w:before="0"/>
            </w:pPr>
            <w:r>
              <w:rPr>
                <w:rFonts w:ascii="Arial" w:hAnsi="Arial" w:cs="Arial"/>
              </w:rPr>
            </w:r>
            <w:r>
              <w:rPr>
                <w:rFonts w:ascii="Arial" w:hAnsi="Arial" w:cs="Arial"/>
                <w:b w:val="0"/>
                <w:sz w:val="21"/>
              </w:rPr>
              <w:t>Secondary chrome</w:t>
            </w:r>
          </w:p>
        </w:tc>
        <w:tc>
          <w:tcPr>
            <w:tcW w:type="dxa" w:w="4680"/>
            <w:vAlign w:val="center"/>
          </w:tcPr>
          <w:p>
            <w:pPr>
              <w:spacing w:after="0" w:before="0"/>
            </w:pPr>
            <w:r>
              <w:rPr>
                <w:rFonts w:ascii="Arial" w:hAnsi="Arial" w:cs="Arial"/>
              </w:rPr>
            </w:r>
            <w:r>
              <w:rPr>
                <w:rFonts w:ascii="Arial" w:hAnsi="Arial" w:cs="Arial"/>
                <w:b w:val="0"/>
                <w:sz w:val="21"/>
              </w:rPr>
              <w:t>#3A3A3A</w:t>
            </w:r>
          </w:p>
        </w:tc>
      </w:tr>
      <w:tr>
        <w:tc>
          <w:tcPr>
            <w:tcW w:type="dxa" w:w="4680"/>
            <w:vAlign w:val="center"/>
          </w:tcPr>
          <w:p>
            <w:pPr>
              <w:spacing w:after="0" w:before="0"/>
            </w:pPr>
            <w:r>
              <w:rPr>
                <w:rFonts w:ascii="Arial" w:hAnsi="Arial" w:cs="Arial"/>
              </w:rPr>
            </w:r>
            <w:r>
              <w:rPr>
                <w:rFonts w:ascii="Arial" w:hAnsi="Arial" w:cs="Arial"/>
                <w:b w:val="0"/>
                <w:sz w:val="21"/>
              </w:rPr>
              <w:t>Accent crimson</w:t>
            </w:r>
          </w:p>
        </w:tc>
        <w:tc>
          <w:tcPr>
            <w:tcW w:type="dxa" w:w="4680"/>
            <w:vAlign w:val="center"/>
          </w:tcPr>
          <w:p>
            <w:pPr>
              <w:spacing w:after="0" w:before="0"/>
            </w:pPr>
            <w:r>
              <w:rPr>
                <w:rFonts w:ascii="Arial" w:hAnsi="Arial" w:cs="Arial"/>
              </w:rPr>
            </w:r>
            <w:r>
              <w:rPr>
                <w:rFonts w:ascii="Arial" w:hAnsi="Arial" w:cs="Arial"/>
                <w:b w:val="0"/>
                <w:sz w:val="21"/>
              </w:rPr>
              <w:t>#CC2222</w:t>
            </w:r>
          </w:p>
        </w:tc>
      </w:tr>
      <w:tr>
        <w:tc>
          <w:tcPr>
            <w:tcW w:type="dxa" w:w="4680"/>
            <w:vAlign w:val="center"/>
          </w:tcPr>
          <w:p>
            <w:pPr>
              <w:spacing w:after="0" w:before="0"/>
            </w:pPr>
            <w:r>
              <w:rPr>
                <w:rFonts w:ascii="Arial" w:hAnsi="Arial" w:cs="Arial"/>
              </w:rPr>
            </w:r>
            <w:r>
              <w:rPr>
                <w:rFonts w:ascii="Arial" w:hAnsi="Arial" w:cs="Arial"/>
                <w:b w:val="0"/>
                <w:sz w:val="21"/>
              </w:rPr>
              <w:t>Accent light</w:t>
            </w:r>
          </w:p>
        </w:tc>
        <w:tc>
          <w:tcPr>
            <w:tcW w:type="dxa" w:w="4680"/>
            <w:vAlign w:val="center"/>
          </w:tcPr>
          <w:p>
            <w:pPr>
              <w:spacing w:after="0" w:before="0"/>
            </w:pPr>
            <w:r>
              <w:rPr>
                <w:rFonts w:ascii="Arial" w:hAnsi="Arial" w:cs="Arial"/>
              </w:rPr>
            </w:r>
            <w:r>
              <w:rPr>
                <w:rFonts w:ascii="Arial" w:hAnsi="Arial" w:cs="Arial"/>
                <w:b w:val="0"/>
                <w:sz w:val="21"/>
              </w:rPr>
              <w:t>#F9E5E5</w:t>
            </w:r>
          </w:p>
        </w:tc>
      </w:tr>
      <w:tr>
        <w:tc>
          <w:tcPr>
            <w:tcW w:type="dxa" w:w="4680"/>
            <w:vAlign w:val="center"/>
          </w:tcPr>
          <w:p>
            <w:pPr>
              <w:spacing w:after="0" w:before="0"/>
            </w:pPr>
            <w:r>
              <w:rPr>
                <w:rFonts w:ascii="Arial" w:hAnsi="Arial" w:cs="Arial"/>
              </w:rPr>
            </w:r>
            <w:r>
              <w:rPr>
                <w:rFonts w:ascii="Arial" w:hAnsi="Arial" w:cs="Arial"/>
                <w:b w:val="0"/>
                <w:sz w:val="21"/>
              </w:rPr>
              <w:t>Border tone</w:t>
            </w:r>
          </w:p>
        </w:tc>
        <w:tc>
          <w:tcPr>
            <w:tcW w:type="dxa" w:w="4680"/>
            <w:vAlign w:val="center"/>
          </w:tcPr>
          <w:p>
            <w:pPr>
              <w:spacing w:after="0" w:before="0"/>
            </w:pPr>
            <w:r>
              <w:rPr>
                <w:rFonts w:ascii="Arial" w:hAnsi="Arial" w:cs="Arial"/>
              </w:rPr>
            </w:r>
            <w:r>
              <w:rPr>
                <w:rFonts w:ascii="Arial" w:hAnsi="Arial" w:cs="Arial"/>
                <w:b w:val="0"/>
                <w:sz w:val="21"/>
              </w:rPr>
              <w:t>#D1D1CD</w:t>
            </w:r>
          </w:p>
        </w:tc>
      </w:tr>
    </w:tbl>
    <w:p>
      <w:pPr>
        <w:pStyle w:val="Heading1"/>
      </w:pPr>
      <w:r>
        <w:rPr>
          <w:rFonts w:ascii="Arial" w:hAnsi="Arial" w:cs="Arial"/>
        </w:rPr>
        <w:t>13. Proposed App Sections</w:t>
      </w:r>
    </w:p>
    <w:p>
      <w:pPr>
        <w:pStyle w:val="ListNumber"/>
        <w:spacing w:after="120"/>
      </w:pPr>
      <w:r>
        <w:rPr>
          <w:rFonts w:ascii="Arial" w:hAnsi="Arial" w:cs="Arial"/>
        </w:rPr>
        <w:t>Connection panel</w:t>
      </w:r>
    </w:p>
    <w:p>
      <w:pPr>
        <w:pStyle w:val="ListNumber"/>
        <w:spacing w:after="120"/>
      </w:pPr>
      <w:r>
        <w:rPr>
          <w:rFonts w:ascii="Arial" w:hAnsi="Arial" w:cs="Arial"/>
        </w:rPr>
        <w:t>Editable parameter panel</w:t>
      </w:r>
    </w:p>
    <w:p>
      <w:pPr>
        <w:pStyle w:val="ListNumber"/>
        <w:spacing w:after="120"/>
      </w:pPr>
      <w:r>
        <w:rPr>
          <w:rFonts w:ascii="Arial" w:hAnsi="Arial" w:cs="Arial"/>
        </w:rPr>
        <w:t>Live status panel</w:t>
      </w:r>
    </w:p>
    <w:p>
      <w:pPr>
        <w:pStyle w:val="ListNumber"/>
        <w:spacing w:after="120"/>
      </w:pPr>
      <w:r>
        <w:rPr>
          <w:rFonts w:ascii="Arial" w:hAnsi="Arial" w:cs="Arial"/>
        </w:rPr>
        <w:t>Event / transition log</w:t>
      </w:r>
    </w:p>
    <w:p>
      <w:pPr>
        <w:pStyle w:val="Heading1"/>
      </w:pPr>
      <w:r>
        <w:rPr>
          <w:rFonts w:ascii="Arial" w:hAnsi="Arial" w:cs="Arial"/>
        </w:rPr>
        <w:t>14. First-Version Success Criteria</w:t>
      </w:r>
    </w:p>
    <w:p>
      <w:pPr>
        <w:pStyle w:val="ListNumber"/>
        <w:spacing w:after="120"/>
      </w:pPr>
      <w:r>
        <w:rPr>
          <w:rFonts w:ascii="Arial" w:hAnsi="Arial" w:cs="Arial"/>
        </w:rPr>
        <w:t>Connect to the M-Duino over USB serial</w:t>
      </w:r>
    </w:p>
    <w:p>
      <w:pPr>
        <w:pStyle w:val="ListNumber"/>
        <w:spacing w:after="120"/>
      </w:pPr>
      <w:r>
        <w:rPr>
          <w:rFonts w:ascii="Arial" w:hAnsi="Arial" w:cs="Arial"/>
        </w:rPr>
        <w:t>Read the current parameter set</w:t>
      </w:r>
    </w:p>
    <w:p>
      <w:pPr>
        <w:pStyle w:val="ListNumber"/>
        <w:spacing w:after="120"/>
      </w:pPr>
      <w:r>
        <w:rPr>
          <w:rFonts w:ascii="Arial" w:hAnsi="Arial" w:cs="Arial"/>
        </w:rPr>
        <w:t>Display the current controller state and core input status</w:t>
      </w:r>
    </w:p>
    <w:p>
      <w:pPr>
        <w:pStyle w:val="ListNumber"/>
        <w:spacing w:after="120"/>
      </w:pPr>
      <w:r>
        <w:rPr>
          <w:rFonts w:ascii="Arial" w:hAnsi="Arial" w:cs="Arial"/>
        </w:rPr>
        <w:t>Send a new parameter value while the controller is in IDLE</w:t>
      </w:r>
    </w:p>
    <w:p>
      <w:pPr>
        <w:pStyle w:val="ListNumber"/>
        <w:spacing w:after="120"/>
      </w:pPr>
      <w:r>
        <w:rPr>
          <w:rFonts w:ascii="Arial" w:hAnsi="Arial" w:cs="Arial"/>
        </w:rPr>
        <w:t>Receive and display acceptance or rejection from the firmware</w:t>
      </w:r>
    </w:p>
    <w:p>
      <w:pPr>
        <w:pStyle w:val="ListNumber"/>
        <w:spacing w:after="120"/>
      </w:pPr>
      <w:r>
        <w:rPr>
          <w:rFonts w:ascii="Arial" w:hAnsi="Arial" w:cs="Arial"/>
        </w:rPr>
        <w:t>Show a readable event or transition log</w:t>
      </w:r>
    </w:p>
    <w:p>
      <w:pPr>
        <w:pStyle w:val="ListNumber"/>
        <w:spacing w:after="120"/>
      </w:pPr>
      <w:r>
        <w:rPr>
          <w:rFonts w:ascii="Arial" w:hAnsi="Arial" w:cs="Arial"/>
        </w:rPr>
        <w:t>Preserve the institute visual identity from DIME Toolbox</w:t>
      </w:r>
    </w:p>
    <w:p>
      <w:pPr>
        <w:pStyle w:val="Heading1"/>
      </w:pPr>
      <w:r>
        <w:rPr>
          <w:rFonts w:ascii="Arial" w:hAnsi="Arial" w:cs="Arial"/>
        </w:rPr>
        <w:t>15. Next Recommended Steps</w:t>
      </w:r>
    </w:p>
    <w:p>
      <w:pPr>
        <w:pStyle w:val="ListNumber"/>
        <w:spacing w:after="120"/>
      </w:pPr>
      <w:r>
        <w:rPr>
          <w:rFonts w:ascii="Arial" w:hAnsi="Arial" w:cs="Arial"/>
        </w:rPr>
        <w:t>Create the GitHub repository for M-Duino-PCSM</w:t>
      </w:r>
    </w:p>
    <w:p>
      <w:pPr>
        <w:pStyle w:val="ListNumber"/>
        <w:spacing w:after="120"/>
      </w:pPr>
      <w:r>
        <w:rPr>
          <w:rFonts w:ascii="Arial" w:hAnsi="Arial" w:cs="Arial"/>
        </w:rPr>
        <w:t>Move or copy this brief into that repository</w:t>
      </w:r>
    </w:p>
    <w:p>
      <w:pPr>
        <w:pStyle w:val="ListNumber"/>
        <w:spacing w:after="120"/>
      </w:pPr>
      <w:r>
        <w:rPr>
          <w:rFonts w:ascii="Arial" w:hAnsi="Arial" w:cs="Arial"/>
        </w:rPr>
        <w:t>Write the formal serial interface specification</w:t>
      </w:r>
    </w:p>
    <w:p>
      <w:pPr>
        <w:pStyle w:val="ListNumber"/>
        <w:spacing w:after="120"/>
      </w:pPr>
      <w:r>
        <w:rPr>
          <w:rFonts w:ascii="Arial" w:hAnsi="Arial" w:cs="Arial"/>
        </w:rPr>
        <w:t>Update the M-Duino firmware to support safe runtime parameter updates</w:t>
      </w:r>
    </w:p>
    <w:p>
      <w:pPr>
        <w:pStyle w:val="ListNumber"/>
        <w:spacing w:after="120"/>
      </w:pPr>
      <w:r>
        <w:rPr>
          <w:rFonts w:ascii="Arial" w:hAnsi="Arial" w:cs="Arial"/>
        </w:rPr>
        <w:t>Create the first Python Panel UI scaffold</w:t>
      </w:r>
    </w:p>
    <w:p>
      <w:pPr>
        <w:pStyle w:val="ListNumber"/>
        <w:spacing w:after="120"/>
      </w:pPr>
      <w:r>
        <w:rPr>
          <w:rFonts w:ascii="Arial" w:hAnsi="Arial" w:cs="Arial"/>
        </w:rPr>
        <w:t>Add the institute logo and DIME-style theme tokens to the app</w:t>
      </w:r>
    </w:p>
    <w:sectPr w:rsidR="00FC693F" w:rsidRPr="0006063C" w:rsidSect="00034616">
      <w:headerReference w:type="default" r:id="rId9"/>
      <w:footerReference w:type="default" r:id="rId10"/>
      <w:pgSz w:w="12240" w:h="15840"/>
      <w:pgMar w:top="1440"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s="Arial"/>
        <w:color w:val="5A5A5A"/>
        <w:sz w:val="18"/>
      </w:rPr>
      <w:t xml:space="preserve">Page </w:t>
    </w:r>
    <w:r>
      <w:rPr>
        <w:rFonts w:ascii="Arial" w:hAnsi="Arial" w:cs="Arial"/>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1" w:color="BFCAD4"/>
      </w:pBdr>
    </w:pPr>
    <w:r>
      <w:rPr>
        <w:rFonts w:ascii="Arial" w:hAnsi="Arial" w:cs="Arial"/>
        <w:color w:val="5A5A5A"/>
        <w:sz w:val="18"/>
      </w:rPr>
      <w:t>M-Duino-PCSM Project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4C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B4C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B4C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B4C78"/>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5A5A5A"/>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