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5C4" w:rsidRPr="00C935C4" w:rsidRDefault="00C935C4" w:rsidP="00C935C4">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C935C4">
        <w:rPr>
          <w:rFonts w:ascii="Times New Roman" w:eastAsia="Times New Roman" w:hAnsi="Times New Roman" w:cs="Times New Roman"/>
          <w:b/>
          <w:bCs/>
          <w:kern w:val="36"/>
          <w:sz w:val="48"/>
          <w:szCs w:val="48"/>
          <w:lang w:eastAsia="fr-FR"/>
        </w:rPr>
        <w:t>Pourquoi utiliser le procédé de passivation</w:t>
      </w:r>
    </w:p>
    <w:p w:rsidR="00C935C4" w:rsidRPr="00C935C4" w:rsidRDefault="00C935C4" w:rsidP="00C935C4">
      <w:pPr>
        <w:spacing w:after="0" w:line="240" w:lineRule="auto"/>
        <w:jc w:val="center"/>
        <w:rPr>
          <w:rFonts w:ascii="Times New Roman" w:eastAsia="Times New Roman" w:hAnsi="Times New Roman" w:cs="Times New Roman"/>
          <w:sz w:val="24"/>
          <w:szCs w:val="24"/>
          <w:lang w:eastAsia="fr-FR"/>
        </w:rPr>
      </w:pPr>
      <w:r w:rsidRPr="00C935C4">
        <w:rPr>
          <w:rFonts w:ascii="Times New Roman" w:eastAsia="Times New Roman" w:hAnsi="Times New Roman" w:cs="Times New Roman"/>
          <w:noProof/>
          <w:sz w:val="24"/>
          <w:szCs w:val="24"/>
          <w:lang w:eastAsia="fr-FR"/>
        </w:rPr>
        <w:drawing>
          <wp:inline distT="0" distB="0" distL="0" distR="0" wp14:anchorId="17DE2986" wp14:editId="40EBC1B0">
            <wp:extent cx="2412365" cy="1150620"/>
            <wp:effectExtent l="0" t="0" r="6985" b="0"/>
            <wp:docPr id="1" name="Image 1" descr="Photo d'un footbaleur en acier après pass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oto d'un footbaleur en acier après passiv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2365" cy="1150620"/>
                    </a:xfrm>
                    <a:prstGeom prst="rect">
                      <a:avLst/>
                    </a:prstGeom>
                    <a:noFill/>
                    <a:ln>
                      <a:noFill/>
                    </a:ln>
                  </pic:spPr>
                </pic:pic>
              </a:graphicData>
            </a:graphic>
          </wp:inline>
        </w:drawing>
      </w:r>
      <w:r w:rsidRPr="00C935C4">
        <w:rPr>
          <w:rFonts w:ascii="Times New Roman" w:eastAsia="Times New Roman" w:hAnsi="Times New Roman" w:cs="Times New Roman"/>
          <w:noProof/>
          <w:sz w:val="24"/>
          <w:szCs w:val="24"/>
          <w:lang w:eastAsia="fr-FR"/>
        </w:rPr>
        <w:drawing>
          <wp:inline distT="0" distB="0" distL="0" distR="0" wp14:anchorId="2F7245C5" wp14:editId="4DEB5F52">
            <wp:extent cx="1702435" cy="1150620"/>
            <wp:effectExtent l="0" t="0" r="0" b="0"/>
            <wp:docPr id="2" name="Image 2" descr="pass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ssiv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2435" cy="1150620"/>
                    </a:xfrm>
                    <a:prstGeom prst="rect">
                      <a:avLst/>
                    </a:prstGeom>
                    <a:noFill/>
                    <a:ln>
                      <a:noFill/>
                    </a:ln>
                  </pic:spPr>
                </pic:pic>
              </a:graphicData>
            </a:graphic>
          </wp:inline>
        </w:drawing>
      </w:r>
    </w:p>
    <w:p w:rsidR="00C935C4" w:rsidRPr="00C935C4" w:rsidRDefault="00C935C4" w:rsidP="00C935C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935C4">
        <w:rPr>
          <w:rFonts w:ascii="Times New Roman" w:eastAsia="Times New Roman" w:hAnsi="Times New Roman" w:cs="Times New Roman"/>
          <w:b/>
          <w:bCs/>
          <w:sz w:val="36"/>
          <w:szCs w:val="36"/>
          <w:lang w:eastAsia="fr-FR"/>
        </w:rPr>
        <w:t>Plusieurs raisons de passiver :</w:t>
      </w:r>
    </w:p>
    <w:p w:rsidR="00C935C4" w:rsidRPr="00C935C4" w:rsidRDefault="00C935C4" w:rsidP="00C935C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935C4">
        <w:rPr>
          <w:rFonts w:ascii="Times New Roman" w:eastAsia="Times New Roman" w:hAnsi="Times New Roman" w:cs="Times New Roman"/>
          <w:b/>
          <w:bCs/>
          <w:sz w:val="27"/>
          <w:szCs w:val="27"/>
          <w:lang w:eastAsia="fr-FR"/>
        </w:rPr>
        <w:t>Un procédé efficace pour prolonger l’éclat de la galvanisation.</w:t>
      </w:r>
    </w:p>
    <w:p w:rsidR="00C935C4" w:rsidRPr="00C935C4" w:rsidRDefault="00C935C4" w:rsidP="00C935C4">
      <w:pPr>
        <w:spacing w:before="100" w:beforeAutospacing="1" w:after="100" w:afterAutospacing="1" w:line="240" w:lineRule="auto"/>
        <w:rPr>
          <w:rFonts w:ascii="Times New Roman" w:eastAsia="Times New Roman" w:hAnsi="Times New Roman" w:cs="Times New Roman"/>
          <w:sz w:val="24"/>
          <w:szCs w:val="24"/>
          <w:lang w:eastAsia="fr-FR"/>
        </w:rPr>
      </w:pPr>
      <w:r w:rsidRPr="00C935C4">
        <w:rPr>
          <w:rFonts w:ascii="Times New Roman" w:eastAsia="Times New Roman" w:hAnsi="Times New Roman" w:cs="Times New Roman"/>
          <w:sz w:val="24"/>
          <w:szCs w:val="24"/>
          <w:lang w:eastAsia="fr-FR"/>
        </w:rPr>
        <w:t xml:space="preserve">A la sortie du bain de zinc, les pièces fraîchement galvanisées présentent un aspect brillant. Après quelques jours d’exposition à l’atmosphère, le zinc réagit avec les éléments ambiants et une patine de couleur grise ou blanchâtre se forme. La couche formée, insoluble, adhérente et protectrice, a comme constituant principal du carbonate basique de zinc. Elle se traduit au niveau de l'aspect par une diminution progressive de l'éclat de la galvanisation. C’est un phénomène normal, naturel et souhaitable, car c’est ce qui permet de protéger durablement l’acier contre la corrosion. </w:t>
      </w:r>
    </w:p>
    <w:p w:rsidR="00C935C4" w:rsidRPr="00C935C4" w:rsidRDefault="00C935C4" w:rsidP="00C935C4">
      <w:pPr>
        <w:spacing w:before="100" w:beforeAutospacing="1" w:after="100" w:afterAutospacing="1" w:line="240" w:lineRule="auto"/>
        <w:rPr>
          <w:rFonts w:ascii="Times New Roman" w:eastAsia="Times New Roman" w:hAnsi="Times New Roman" w:cs="Times New Roman"/>
          <w:sz w:val="24"/>
          <w:szCs w:val="24"/>
          <w:lang w:eastAsia="fr-FR"/>
        </w:rPr>
      </w:pPr>
      <w:r w:rsidRPr="00C935C4">
        <w:rPr>
          <w:rFonts w:ascii="Times New Roman" w:eastAsia="Times New Roman" w:hAnsi="Times New Roman" w:cs="Times New Roman"/>
          <w:b/>
          <w:bCs/>
          <w:sz w:val="24"/>
          <w:szCs w:val="24"/>
          <w:lang w:eastAsia="fr-FR"/>
        </w:rPr>
        <w:t xml:space="preserve">La passivation </w:t>
      </w:r>
      <w:r w:rsidRPr="00C935C4">
        <w:rPr>
          <w:rFonts w:ascii="Times New Roman" w:eastAsia="Times New Roman" w:hAnsi="Times New Roman" w:cs="Times New Roman"/>
          <w:sz w:val="24"/>
          <w:szCs w:val="24"/>
          <w:lang w:eastAsia="fr-FR"/>
        </w:rPr>
        <w:t xml:space="preserve">est un procédé efficace qui </w:t>
      </w:r>
      <w:r w:rsidRPr="00C935C4">
        <w:rPr>
          <w:rFonts w:ascii="Times New Roman" w:eastAsia="Times New Roman" w:hAnsi="Times New Roman" w:cs="Times New Roman"/>
          <w:b/>
          <w:bCs/>
          <w:sz w:val="24"/>
          <w:szCs w:val="24"/>
          <w:lang w:eastAsia="fr-FR"/>
        </w:rPr>
        <w:t>permet</w:t>
      </w:r>
      <w:r w:rsidRPr="00C935C4">
        <w:rPr>
          <w:rFonts w:ascii="Times New Roman" w:eastAsia="Times New Roman" w:hAnsi="Times New Roman" w:cs="Times New Roman"/>
          <w:sz w:val="24"/>
          <w:szCs w:val="24"/>
          <w:lang w:eastAsia="fr-FR"/>
        </w:rPr>
        <w:t xml:space="preserve"> de ralentir la formation de cette patine et</w:t>
      </w:r>
      <w:r w:rsidRPr="00C935C4">
        <w:rPr>
          <w:rFonts w:ascii="Times New Roman" w:eastAsia="Times New Roman" w:hAnsi="Times New Roman" w:cs="Times New Roman"/>
          <w:b/>
          <w:bCs/>
          <w:sz w:val="24"/>
          <w:szCs w:val="24"/>
          <w:lang w:eastAsia="fr-FR"/>
        </w:rPr>
        <w:t xml:space="preserve"> de prolonger l’éclat de la galvanisation</w:t>
      </w:r>
      <w:r w:rsidRPr="00C935C4">
        <w:rPr>
          <w:rFonts w:ascii="Times New Roman" w:eastAsia="Times New Roman" w:hAnsi="Times New Roman" w:cs="Times New Roman"/>
          <w:sz w:val="24"/>
          <w:szCs w:val="24"/>
          <w:lang w:eastAsia="fr-FR"/>
        </w:rPr>
        <w:t xml:space="preserve">. </w:t>
      </w:r>
    </w:p>
    <w:p w:rsidR="00C935C4" w:rsidRPr="00C935C4" w:rsidRDefault="00C935C4" w:rsidP="00C935C4">
      <w:pPr>
        <w:spacing w:before="100" w:beforeAutospacing="1" w:after="100" w:afterAutospacing="1" w:line="240" w:lineRule="auto"/>
        <w:rPr>
          <w:rFonts w:ascii="Times New Roman" w:eastAsia="Times New Roman" w:hAnsi="Times New Roman" w:cs="Times New Roman"/>
          <w:sz w:val="24"/>
          <w:szCs w:val="24"/>
          <w:lang w:eastAsia="fr-FR"/>
        </w:rPr>
      </w:pPr>
      <w:r w:rsidRPr="00C935C4">
        <w:rPr>
          <w:rFonts w:ascii="Times New Roman" w:eastAsia="Times New Roman" w:hAnsi="Times New Roman" w:cs="Times New Roman"/>
          <w:noProof/>
          <w:sz w:val="24"/>
          <w:szCs w:val="24"/>
          <w:lang w:eastAsia="fr-FR"/>
        </w:rPr>
        <w:drawing>
          <wp:inline distT="0" distB="0" distL="0" distR="0" wp14:anchorId="3AB25F30" wp14:editId="67FA7B78">
            <wp:extent cx="5707380" cy="946150"/>
            <wp:effectExtent l="0" t="0" r="7620" b="6350"/>
            <wp:docPr id="3" name="Image 3" descr="passivation de la galvan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ssivation de la galvanis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946150"/>
                    </a:xfrm>
                    <a:prstGeom prst="rect">
                      <a:avLst/>
                    </a:prstGeom>
                    <a:noFill/>
                    <a:ln>
                      <a:noFill/>
                    </a:ln>
                  </pic:spPr>
                </pic:pic>
              </a:graphicData>
            </a:graphic>
          </wp:inline>
        </w:drawing>
      </w:r>
    </w:p>
    <w:p w:rsidR="00C935C4" w:rsidRPr="00C935C4" w:rsidRDefault="00C935C4" w:rsidP="00C935C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935C4">
        <w:rPr>
          <w:rFonts w:ascii="Times New Roman" w:eastAsia="Times New Roman" w:hAnsi="Times New Roman" w:cs="Times New Roman"/>
          <w:b/>
          <w:bCs/>
          <w:sz w:val="27"/>
          <w:szCs w:val="27"/>
          <w:lang w:eastAsia="fr-FR"/>
        </w:rPr>
        <w:t>Une protection contre l’apparition de tâches de stockage humide</w:t>
      </w:r>
    </w:p>
    <w:p w:rsidR="00C935C4" w:rsidRPr="00C935C4" w:rsidRDefault="00C935C4" w:rsidP="00C935C4">
      <w:pPr>
        <w:spacing w:before="100" w:beforeAutospacing="1" w:after="100" w:afterAutospacing="1" w:line="240" w:lineRule="auto"/>
        <w:rPr>
          <w:rFonts w:ascii="Times New Roman" w:eastAsia="Times New Roman" w:hAnsi="Times New Roman" w:cs="Times New Roman"/>
          <w:sz w:val="24"/>
          <w:szCs w:val="24"/>
          <w:lang w:eastAsia="fr-FR"/>
        </w:rPr>
      </w:pPr>
      <w:r w:rsidRPr="00C935C4">
        <w:rPr>
          <w:rFonts w:ascii="Times New Roman" w:eastAsia="Times New Roman" w:hAnsi="Times New Roman" w:cs="Times New Roman"/>
          <w:sz w:val="24"/>
          <w:szCs w:val="24"/>
          <w:lang w:eastAsia="fr-FR"/>
        </w:rPr>
        <w:t xml:space="preserve">Dans certains cas, la constitution de cette patine peut être contrariée et des </w:t>
      </w:r>
      <w:hyperlink r:id="rId9" w:history="1">
        <w:r w:rsidRPr="00C935C4">
          <w:rPr>
            <w:rFonts w:ascii="Times New Roman" w:eastAsia="Times New Roman" w:hAnsi="Times New Roman" w:cs="Times New Roman"/>
            <w:color w:val="0000FF"/>
            <w:sz w:val="24"/>
            <w:szCs w:val="24"/>
            <w:u w:val="single"/>
            <w:lang w:eastAsia="fr-FR"/>
          </w:rPr>
          <w:t>tâches de stockage humides</w:t>
        </w:r>
      </w:hyperlink>
      <w:r w:rsidRPr="00C935C4">
        <w:rPr>
          <w:rFonts w:ascii="Times New Roman" w:eastAsia="Times New Roman" w:hAnsi="Times New Roman" w:cs="Times New Roman"/>
          <w:sz w:val="24"/>
          <w:szCs w:val="24"/>
          <w:lang w:eastAsia="fr-FR"/>
        </w:rPr>
        <w:t xml:space="preserve"> de couleur blanchâtre peuvent se former sur la surface de la pièce. Ces tâches blanchâtres, plus communément appelées « rouille blanche », apparaissent lorsque de l'eau provenant de la pluie ou de la condensation a été emprisonnée entre des pièces empilées, lors de leur stockage ou de leur transport. Elles sont constituées notamment d'hydroxyde et d'oxyde de zinc, produits pulvérulents généralement peu adhérents et non protecteurs. Ce phénomène présente surtout l'inconvénient d'une mauvaise présentation par son aspect, mais n’altèrent en aucun cas la qualité de la galvanisation.</w:t>
      </w:r>
    </w:p>
    <w:p w:rsidR="00C935C4" w:rsidRPr="00C935C4" w:rsidRDefault="00C935C4" w:rsidP="00C935C4">
      <w:pPr>
        <w:spacing w:before="100" w:beforeAutospacing="1" w:after="100" w:afterAutospacing="1" w:line="240" w:lineRule="auto"/>
        <w:rPr>
          <w:rFonts w:ascii="Times New Roman" w:eastAsia="Times New Roman" w:hAnsi="Times New Roman" w:cs="Times New Roman"/>
          <w:sz w:val="24"/>
          <w:szCs w:val="24"/>
          <w:lang w:eastAsia="fr-FR"/>
        </w:rPr>
      </w:pPr>
      <w:r w:rsidRPr="00C935C4">
        <w:rPr>
          <w:rFonts w:ascii="Times New Roman" w:eastAsia="Times New Roman" w:hAnsi="Times New Roman" w:cs="Times New Roman"/>
          <w:b/>
          <w:bCs/>
          <w:sz w:val="24"/>
          <w:szCs w:val="24"/>
          <w:lang w:eastAsia="fr-FR"/>
        </w:rPr>
        <w:t>La passivation</w:t>
      </w:r>
      <w:r w:rsidRPr="00C935C4">
        <w:rPr>
          <w:rFonts w:ascii="Times New Roman" w:eastAsia="Times New Roman" w:hAnsi="Times New Roman" w:cs="Times New Roman"/>
          <w:sz w:val="24"/>
          <w:szCs w:val="24"/>
          <w:lang w:eastAsia="fr-FR"/>
        </w:rPr>
        <w:t xml:space="preserve"> est un procédé efficace </w:t>
      </w:r>
      <w:r w:rsidRPr="00C935C4">
        <w:rPr>
          <w:rFonts w:ascii="Times New Roman" w:eastAsia="Times New Roman" w:hAnsi="Times New Roman" w:cs="Times New Roman"/>
          <w:b/>
          <w:bCs/>
          <w:sz w:val="24"/>
          <w:szCs w:val="24"/>
          <w:lang w:eastAsia="fr-FR"/>
        </w:rPr>
        <w:t>pour éviter la formation de ces tâches blanchâtres</w:t>
      </w:r>
      <w:r w:rsidRPr="00C935C4">
        <w:rPr>
          <w:rFonts w:ascii="Times New Roman" w:eastAsia="Times New Roman" w:hAnsi="Times New Roman" w:cs="Times New Roman"/>
          <w:sz w:val="24"/>
          <w:szCs w:val="24"/>
          <w:lang w:eastAsia="fr-FR"/>
        </w:rPr>
        <w:t xml:space="preserve"> en cas de forte humidité.</w:t>
      </w:r>
    </w:p>
    <w:p w:rsidR="00C935C4" w:rsidRPr="00C935C4" w:rsidRDefault="00C935C4" w:rsidP="00C935C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935C4">
        <w:rPr>
          <w:rFonts w:ascii="Times New Roman" w:eastAsia="Times New Roman" w:hAnsi="Times New Roman" w:cs="Times New Roman"/>
          <w:b/>
          <w:bCs/>
          <w:sz w:val="27"/>
          <w:szCs w:val="27"/>
          <w:lang w:eastAsia="fr-FR"/>
        </w:rPr>
        <w:t>Une solution écologique pour retarder l’oxydation du zinc</w:t>
      </w:r>
    </w:p>
    <w:p w:rsidR="00C935C4" w:rsidRPr="00C935C4" w:rsidRDefault="00C935C4" w:rsidP="00C935C4">
      <w:pPr>
        <w:spacing w:before="100" w:beforeAutospacing="1" w:after="100" w:afterAutospacing="1" w:line="240" w:lineRule="auto"/>
        <w:rPr>
          <w:rFonts w:ascii="Times New Roman" w:eastAsia="Times New Roman" w:hAnsi="Times New Roman" w:cs="Times New Roman"/>
          <w:sz w:val="24"/>
          <w:szCs w:val="24"/>
          <w:lang w:eastAsia="fr-FR"/>
        </w:rPr>
      </w:pPr>
      <w:r w:rsidRPr="00C935C4">
        <w:rPr>
          <w:rFonts w:ascii="Times New Roman" w:eastAsia="Times New Roman" w:hAnsi="Times New Roman" w:cs="Times New Roman"/>
          <w:sz w:val="24"/>
          <w:szCs w:val="24"/>
          <w:lang w:eastAsia="fr-FR"/>
        </w:rPr>
        <w:lastRenderedPageBreak/>
        <w:t xml:space="preserve">En plus de prolonger l’éclat du zinc et de retarder son oxydation, la passivation présente également l’avantage d’être une solution écologique et non dangereuse pour la santé des individus. La solution de passivation est composée d’éléments organiques naturels à base de minéraux qui sont exempts de produits toxiques et respectueux de l’environnement. Ceci s’inscrit dans la démarche de </w:t>
      </w:r>
      <w:hyperlink r:id="rId10" w:tooltip="certifications qualite" w:history="1">
        <w:r w:rsidRPr="00C935C4">
          <w:rPr>
            <w:rFonts w:ascii="Times New Roman" w:eastAsia="Times New Roman" w:hAnsi="Times New Roman" w:cs="Times New Roman"/>
            <w:color w:val="0000FF"/>
            <w:sz w:val="24"/>
            <w:szCs w:val="24"/>
            <w:u w:val="single"/>
            <w:lang w:eastAsia="fr-FR"/>
          </w:rPr>
          <w:t>politique de progrès</w:t>
        </w:r>
      </w:hyperlink>
      <w:r w:rsidRPr="00C935C4">
        <w:rPr>
          <w:rFonts w:ascii="Times New Roman" w:eastAsia="Times New Roman" w:hAnsi="Times New Roman" w:cs="Times New Roman"/>
          <w:sz w:val="24"/>
          <w:szCs w:val="24"/>
          <w:lang w:eastAsia="fr-FR"/>
        </w:rPr>
        <w:t xml:space="preserve"> que les entreprises du groupe GALVA UNION conduisent afin de devenir des acteurs reconnus d’un développement économique durable.  </w:t>
      </w:r>
    </w:p>
    <w:p w:rsidR="00C935C4" w:rsidRPr="00C935C4" w:rsidRDefault="00C935C4" w:rsidP="00C935C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935C4">
        <w:rPr>
          <w:rFonts w:ascii="Times New Roman" w:eastAsia="Times New Roman" w:hAnsi="Times New Roman" w:cs="Times New Roman"/>
          <w:b/>
          <w:bCs/>
          <w:sz w:val="27"/>
          <w:szCs w:val="27"/>
          <w:lang w:eastAsia="fr-FR"/>
        </w:rPr>
        <w:t xml:space="preserve">Le procédé de passivation </w:t>
      </w:r>
    </w:p>
    <w:p w:rsidR="00C935C4" w:rsidRPr="00C935C4" w:rsidRDefault="00C935C4" w:rsidP="00C935C4">
      <w:pPr>
        <w:spacing w:before="100" w:beforeAutospacing="1" w:after="100" w:afterAutospacing="1" w:line="240" w:lineRule="auto"/>
        <w:rPr>
          <w:rFonts w:ascii="Times New Roman" w:eastAsia="Times New Roman" w:hAnsi="Times New Roman" w:cs="Times New Roman"/>
          <w:sz w:val="24"/>
          <w:szCs w:val="24"/>
          <w:lang w:eastAsia="fr-FR"/>
        </w:rPr>
      </w:pPr>
      <w:r w:rsidRPr="00C935C4">
        <w:rPr>
          <w:rFonts w:ascii="Times New Roman" w:eastAsia="Times New Roman" w:hAnsi="Times New Roman" w:cs="Times New Roman"/>
          <w:sz w:val="24"/>
          <w:szCs w:val="24"/>
          <w:lang w:eastAsia="fr-FR"/>
        </w:rPr>
        <w:t xml:space="preserve">Ce procédé consiste à immerger les pièces fraîchement galvanisées à une certaine température dans le bain de passivation, situé juste après le bain de zinc dans le </w:t>
      </w:r>
      <w:hyperlink r:id="rId11" w:tooltip="procee de galvanisation" w:history="1">
        <w:proofErr w:type="spellStart"/>
        <w:r w:rsidRPr="00C935C4">
          <w:rPr>
            <w:rFonts w:ascii="Times New Roman" w:eastAsia="Times New Roman" w:hAnsi="Times New Roman" w:cs="Times New Roman"/>
            <w:color w:val="0000FF"/>
            <w:sz w:val="24"/>
            <w:szCs w:val="24"/>
            <w:u w:val="single"/>
            <w:lang w:eastAsia="fr-FR"/>
          </w:rPr>
          <w:t>process</w:t>
        </w:r>
        <w:proofErr w:type="spellEnd"/>
        <w:r w:rsidRPr="00C935C4">
          <w:rPr>
            <w:rFonts w:ascii="Times New Roman" w:eastAsia="Times New Roman" w:hAnsi="Times New Roman" w:cs="Times New Roman"/>
            <w:color w:val="0000FF"/>
            <w:sz w:val="24"/>
            <w:szCs w:val="24"/>
            <w:u w:val="single"/>
            <w:lang w:eastAsia="fr-FR"/>
          </w:rPr>
          <w:t xml:space="preserve"> de galvanisation</w:t>
        </w:r>
      </w:hyperlink>
      <w:r w:rsidRPr="00C935C4">
        <w:rPr>
          <w:rFonts w:ascii="Times New Roman" w:eastAsia="Times New Roman" w:hAnsi="Times New Roman" w:cs="Times New Roman"/>
          <w:sz w:val="24"/>
          <w:szCs w:val="24"/>
          <w:lang w:eastAsia="fr-FR"/>
        </w:rPr>
        <w:t xml:space="preserve">, afin de recouvrir la pièce d’un film protecteur qui s’éliminera dans le temps. </w:t>
      </w:r>
    </w:p>
    <w:p w:rsidR="00C935C4" w:rsidRPr="00C935C4" w:rsidRDefault="00C935C4" w:rsidP="00C935C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935C4">
        <w:rPr>
          <w:rFonts w:ascii="Times New Roman" w:eastAsia="Times New Roman" w:hAnsi="Times New Roman" w:cs="Times New Roman"/>
          <w:sz w:val="24"/>
          <w:szCs w:val="24"/>
          <w:lang w:eastAsia="fr-FR"/>
        </w:rPr>
        <w:t xml:space="preserve">La pièce est galvanisée par immersion dans le zinc en fusion. </w:t>
      </w:r>
    </w:p>
    <w:p w:rsidR="00C935C4" w:rsidRPr="00C935C4" w:rsidRDefault="00C935C4" w:rsidP="00C935C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935C4">
        <w:rPr>
          <w:rFonts w:ascii="Times New Roman" w:eastAsia="Times New Roman" w:hAnsi="Times New Roman" w:cs="Times New Roman"/>
          <w:sz w:val="24"/>
          <w:szCs w:val="24"/>
          <w:lang w:eastAsia="fr-FR"/>
        </w:rPr>
        <w:t>L’étape du refroidissement permet de maîtriser la température des pièces avant la passivation.</w:t>
      </w:r>
    </w:p>
    <w:p w:rsidR="00C935C4" w:rsidRPr="00C935C4" w:rsidRDefault="00C935C4" w:rsidP="00C935C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935C4">
        <w:rPr>
          <w:rFonts w:ascii="Times New Roman" w:eastAsia="Times New Roman" w:hAnsi="Times New Roman" w:cs="Times New Roman"/>
          <w:sz w:val="24"/>
          <w:szCs w:val="24"/>
          <w:lang w:eastAsia="fr-FR"/>
        </w:rPr>
        <w:t>La passivation consiste à immerger l’acier galvanisé dans un bain de solution aqueuse contenant les composants protecteurs du zinc</w:t>
      </w:r>
    </w:p>
    <w:p w:rsidR="00C935C4" w:rsidRPr="00C935C4" w:rsidRDefault="00C935C4" w:rsidP="00C935C4">
      <w:pPr>
        <w:spacing w:after="0" w:line="240" w:lineRule="auto"/>
        <w:rPr>
          <w:rFonts w:ascii="Times New Roman" w:eastAsia="Times New Roman" w:hAnsi="Times New Roman" w:cs="Times New Roman"/>
          <w:sz w:val="24"/>
          <w:szCs w:val="24"/>
          <w:lang w:eastAsia="fr-FR"/>
        </w:rPr>
      </w:pPr>
      <w:r w:rsidRPr="00C935C4">
        <w:rPr>
          <w:rFonts w:ascii="Times New Roman" w:eastAsia="Times New Roman" w:hAnsi="Times New Roman" w:cs="Times New Roman"/>
          <w:noProof/>
          <w:sz w:val="24"/>
          <w:szCs w:val="24"/>
          <w:lang w:eastAsia="fr-FR"/>
        </w:rPr>
        <w:drawing>
          <wp:inline distT="0" distB="0" distL="0" distR="0" wp14:anchorId="6C91081E" wp14:editId="12F1611C">
            <wp:extent cx="5707380" cy="1812925"/>
            <wp:effectExtent l="0" t="0" r="7620" b="0"/>
            <wp:docPr id="4" name="Image 4" descr="protection par galvanisation et pass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tection par galvanisation et passiv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7380" cy="1812925"/>
                    </a:xfrm>
                    <a:prstGeom prst="rect">
                      <a:avLst/>
                    </a:prstGeom>
                    <a:noFill/>
                    <a:ln>
                      <a:noFill/>
                    </a:ln>
                  </pic:spPr>
                </pic:pic>
              </a:graphicData>
            </a:graphic>
          </wp:inline>
        </w:drawing>
      </w:r>
    </w:p>
    <w:p w:rsidR="00C935C4" w:rsidRPr="00C935C4" w:rsidRDefault="00C935C4" w:rsidP="00C935C4">
      <w:pPr>
        <w:spacing w:before="100" w:beforeAutospacing="1" w:after="100" w:afterAutospacing="1" w:line="240" w:lineRule="auto"/>
        <w:rPr>
          <w:rFonts w:ascii="Times New Roman" w:eastAsia="Times New Roman" w:hAnsi="Times New Roman" w:cs="Times New Roman"/>
          <w:sz w:val="24"/>
          <w:szCs w:val="24"/>
          <w:lang w:eastAsia="fr-FR"/>
        </w:rPr>
      </w:pPr>
      <w:r w:rsidRPr="00C935C4">
        <w:rPr>
          <w:rFonts w:ascii="Times New Roman" w:eastAsia="Times New Roman" w:hAnsi="Times New Roman" w:cs="Times New Roman"/>
          <w:sz w:val="24"/>
          <w:szCs w:val="24"/>
          <w:lang w:eastAsia="fr-FR"/>
        </w:rPr>
        <w:t>Cette prestation est proposée par plusieurs entreprises de galvanisation du groupe GALVA UNION.</w:t>
      </w:r>
    </w:p>
    <w:p w:rsidR="005719BA" w:rsidRDefault="00C935C4" w:rsidP="00C935C4">
      <w:r w:rsidRPr="00C935C4">
        <w:rPr>
          <w:rFonts w:ascii="Times New Roman" w:eastAsia="Times New Roman" w:hAnsi="Times New Roman" w:cs="Times New Roman"/>
          <w:sz w:val="24"/>
          <w:szCs w:val="24"/>
          <w:lang w:eastAsia="fr-FR"/>
        </w:rPr>
        <w:br/>
        <w:t> </w:t>
      </w:r>
      <w:bookmarkStart w:id="0" w:name="_GoBack"/>
      <w:bookmarkEnd w:id="0"/>
    </w:p>
    <w:sectPr w:rsidR="00571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7075D"/>
    <w:multiLevelType w:val="multilevel"/>
    <w:tmpl w:val="52F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5C4"/>
    <w:rsid w:val="005719BA"/>
    <w:rsid w:val="00C935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935C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35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935C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35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085478">
      <w:bodyDiv w:val="1"/>
      <w:marLeft w:val="0"/>
      <w:marRight w:val="0"/>
      <w:marTop w:val="0"/>
      <w:marBottom w:val="0"/>
      <w:divBdr>
        <w:top w:val="none" w:sz="0" w:space="0" w:color="auto"/>
        <w:left w:val="none" w:sz="0" w:space="0" w:color="auto"/>
        <w:bottom w:val="none" w:sz="0" w:space="0" w:color="auto"/>
        <w:right w:val="none" w:sz="0" w:space="0" w:color="auto"/>
      </w:divBdr>
      <w:divsChild>
        <w:div w:id="1354652380">
          <w:marLeft w:val="0"/>
          <w:marRight w:val="0"/>
          <w:marTop w:val="0"/>
          <w:marBottom w:val="0"/>
          <w:divBdr>
            <w:top w:val="none" w:sz="0" w:space="0" w:color="auto"/>
            <w:left w:val="none" w:sz="0" w:space="0" w:color="auto"/>
            <w:bottom w:val="none" w:sz="0" w:space="0" w:color="auto"/>
            <w:right w:val="none" w:sz="0" w:space="0" w:color="auto"/>
          </w:divBdr>
          <w:divsChild>
            <w:div w:id="1292130516">
              <w:marLeft w:val="0"/>
              <w:marRight w:val="0"/>
              <w:marTop w:val="0"/>
              <w:marBottom w:val="0"/>
              <w:divBdr>
                <w:top w:val="none" w:sz="0" w:space="0" w:color="auto"/>
                <w:left w:val="none" w:sz="0" w:space="0" w:color="auto"/>
                <w:bottom w:val="none" w:sz="0" w:space="0" w:color="auto"/>
                <w:right w:val="none" w:sz="0" w:space="0" w:color="auto"/>
              </w:divBdr>
              <w:divsChild>
                <w:div w:id="18854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galvaunion.com/fr/offre-galvanisation/procede-galvanisation.php" TargetMode="External"/><Relationship Id="rId5" Type="http://schemas.openxmlformats.org/officeDocument/2006/relationships/webSettings" Target="webSettings.xml"/><Relationship Id="rId10" Type="http://schemas.openxmlformats.org/officeDocument/2006/relationships/hyperlink" Target="http://www.galvaunion.com/fr/prescription-thermolaquage/certifications.php" TargetMode="External"/><Relationship Id="rId4" Type="http://schemas.openxmlformats.org/officeDocument/2006/relationships/settings" Target="settings.xml"/><Relationship Id="rId9" Type="http://schemas.openxmlformats.org/officeDocument/2006/relationships/hyperlink" Target="http://www.galvaunion.com/fr/prescription-thermolaquage/fiche-taches-acier-galvanise-stockage-humide.php"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520</Words>
  <Characters>2866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Yemliha Tasyurek</dc:creator>
  <cp:lastModifiedBy>Yemliha Tasyurek</cp:lastModifiedBy>
  <cp:revision>1</cp:revision>
  <dcterms:created xsi:type="dcterms:W3CDTF">2015-03-20T15:03:00Z</dcterms:created>
  <dcterms:modified xsi:type="dcterms:W3CDTF">2015-03-20T15:08:00Z</dcterms:modified>
</cp:coreProperties>
</file>