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664E6" w:rsidRDefault="000664E6" w:rsidP="000664E6">
      <w:r>
        <w:t>S (</w:t>
      </w:r>
      <w:proofErr w:type="spellStart"/>
      <w:r>
        <w:t>Specific</w:t>
      </w:r>
      <w:proofErr w:type="spellEnd"/>
      <w:r>
        <w:t xml:space="preserve"> – Específico)</w:t>
      </w:r>
    </w:p>
    <w:p w:rsidR="000664E6" w:rsidRDefault="000664E6" w:rsidP="000664E6">
      <w:r>
        <w:t xml:space="preserve">Desarrollar e implementar un proceso de internacionalización para Castelló, enfocado en la exportación de raviolis ultracongelados premium hacia Chile y El Salvador, mediante alianzas con distribuidores especializados en canal HORECA y </w:t>
      </w:r>
      <w:proofErr w:type="spellStart"/>
      <w:r>
        <w:t>retail</w:t>
      </w:r>
      <w:proofErr w:type="spellEnd"/>
      <w:r>
        <w:t xml:space="preserve"> gourmet, posicionando la marca como una alternativa diferenciada frente a la pasta industrial importada.</w:t>
      </w:r>
    </w:p>
    <w:p w:rsidR="000664E6" w:rsidRDefault="000664E6" w:rsidP="000664E6">
      <w:r>
        <w:t>M (</w:t>
      </w:r>
      <w:proofErr w:type="spellStart"/>
      <w:r>
        <w:t>Measurable</w:t>
      </w:r>
      <w:proofErr w:type="spellEnd"/>
      <w:r>
        <w:t xml:space="preserve"> – Medible)</w:t>
      </w:r>
    </w:p>
    <w:p w:rsidR="000664E6" w:rsidRDefault="000664E6" w:rsidP="000664E6">
      <w:r>
        <w:t>Durante el primer ciclo de expansión se espera:</w:t>
      </w:r>
    </w:p>
    <w:p w:rsidR="000664E6" w:rsidRDefault="000664E6" w:rsidP="000664E6">
      <w:r>
        <w:t>Establecer 3 alianzas comerciales internacionales (mínimo 1 en El Salvador y 2 en Chile por tamaño de mercado)</w:t>
      </w:r>
    </w:p>
    <w:p w:rsidR="000664E6" w:rsidRDefault="000664E6" w:rsidP="000664E6">
      <w:r>
        <w:t>Alcanzar una facturación acumulada de USD 120.000 en el primer año</w:t>
      </w:r>
    </w:p>
    <w:p w:rsidR="000664E6" w:rsidRDefault="000664E6" w:rsidP="000664E6">
      <w:r>
        <w:t>Lograr presencia en entre 15 y 25 puntos de venta (restaurantes, hoteles o tiendas especializadas)</w:t>
      </w:r>
    </w:p>
    <w:p w:rsidR="000664E6" w:rsidRDefault="000664E6" w:rsidP="000664E6">
      <w:r>
        <w:t>Mantener un nivel de cumplimiento logístico ≥ 90% (entregas a tiempo y sin ruptura de cadena de frío)</w:t>
      </w:r>
    </w:p>
    <w:p w:rsidR="000664E6" w:rsidRDefault="000664E6" w:rsidP="000664E6"/>
    <w:p w:rsidR="000664E6" w:rsidRDefault="000664E6" w:rsidP="000664E6">
      <w:r>
        <w:t>A (</w:t>
      </w:r>
      <w:proofErr w:type="spellStart"/>
      <w:r>
        <w:t>Achievable</w:t>
      </w:r>
      <w:proofErr w:type="spellEnd"/>
      <w:r>
        <w:t xml:space="preserve"> – Alcanzable)</w:t>
      </w:r>
    </w:p>
    <w:p w:rsidR="000664E6" w:rsidRDefault="000664E6" w:rsidP="000664E6">
      <w:r>
        <w:t>El proyecto es viable porque Castelló no parte desde cero:</w:t>
      </w:r>
    </w:p>
    <w:p w:rsidR="000664E6" w:rsidRDefault="000664E6" w:rsidP="000664E6">
      <w:r>
        <w:t xml:space="preserve">Cuenta con capacidad instalada suficiente, especialmente en raviolis (más del 50% disponible), lo que permite escalar sin grandes inversiones </w:t>
      </w:r>
      <w:proofErr w:type="gramStart"/>
      <w:r>
        <w:t xml:space="preserve">iniciales  </w:t>
      </w:r>
      <w:r>
        <w:rPr>
          <w:rFonts w:ascii="Arial" w:hAnsi="Arial" w:cs="Arial"/>
        </w:rPr>
        <w:t>￼</w:t>
      </w:r>
      <w:proofErr w:type="gramEnd"/>
    </w:p>
    <w:p w:rsidR="000664E6" w:rsidRDefault="000664E6" w:rsidP="000664E6">
      <w:r>
        <w:t xml:space="preserve">Tiene un producto altamente diferenciado (sin conservantes, con huevo, sémola premium y ultracongelación) que compite más por calidad que por </w:t>
      </w:r>
      <w:proofErr w:type="gramStart"/>
      <w:r>
        <w:t xml:space="preserve">precio  </w:t>
      </w:r>
      <w:r>
        <w:rPr>
          <w:rFonts w:ascii="Arial" w:hAnsi="Arial" w:cs="Arial"/>
        </w:rPr>
        <w:t>￼</w:t>
      </w:r>
      <w:proofErr w:type="gramEnd"/>
    </w:p>
    <w:p w:rsidR="000664E6" w:rsidRDefault="000664E6" w:rsidP="000664E6">
      <w:r>
        <w:t xml:space="preserve">Ya opera con estándares exigentes de calidad y trazabilidad, validados por clientes como </w:t>
      </w:r>
      <w:proofErr w:type="gramStart"/>
      <w:r>
        <w:t xml:space="preserve">Nutresa  </w:t>
      </w:r>
      <w:r>
        <w:rPr>
          <w:rFonts w:ascii="Arial" w:hAnsi="Arial" w:cs="Arial"/>
        </w:rPr>
        <w:t>￼</w:t>
      </w:r>
      <w:proofErr w:type="gramEnd"/>
    </w:p>
    <w:p w:rsidR="000664E6" w:rsidRDefault="000664E6" w:rsidP="000664E6">
      <w:r>
        <w:t>Tiene experiencia en expansión nacional progresiva, lo que demuestra capacidad operativa real</w:t>
      </w:r>
    </w:p>
    <w:p w:rsidR="000664E6" w:rsidRDefault="000664E6" w:rsidP="000664E6"/>
    <w:p w:rsidR="000664E6" w:rsidRDefault="000664E6" w:rsidP="000664E6"/>
    <w:p w:rsidR="000664E6" w:rsidRDefault="000664E6" w:rsidP="000664E6"/>
    <w:p w:rsidR="000664E6" w:rsidRDefault="000664E6" w:rsidP="000664E6">
      <w:r>
        <w:lastRenderedPageBreak/>
        <w:t>R (</w:t>
      </w:r>
      <w:proofErr w:type="spellStart"/>
      <w:r>
        <w:t>Relevant</w:t>
      </w:r>
      <w:proofErr w:type="spellEnd"/>
      <w:r>
        <w:t xml:space="preserve"> – Relevante)</w:t>
      </w:r>
    </w:p>
    <w:p w:rsidR="000664E6" w:rsidRDefault="000664E6" w:rsidP="000664E6">
      <w:r>
        <w:t>Este objetivo es clave para el crecimiento estratégico porque:</w:t>
      </w:r>
    </w:p>
    <w:p w:rsidR="000664E6" w:rsidRDefault="000664E6" w:rsidP="000664E6">
      <w:r>
        <w:t xml:space="preserve">Aprovecha el </w:t>
      </w:r>
      <w:r>
        <w:t>producto estrella</w:t>
      </w:r>
      <w:r>
        <w:t xml:space="preserve"> del negocio (raviolis) donde la empresa es más fuerte</w:t>
      </w:r>
    </w:p>
    <w:p w:rsidR="000664E6" w:rsidRDefault="000664E6" w:rsidP="000664E6">
      <w:r>
        <w:t>Permite capturar valor en mercados donde el consumidor está dispuesto a pagar más por calidad</w:t>
      </w:r>
    </w:p>
    <w:p w:rsidR="000664E6" w:rsidRDefault="000664E6" w:rsidP="000664E6">
      <w:r>
        <w:t>Reduce el riesgo de competir en mercados saturados de pasta industrial</w:t>
      </w:r>
    </w:p>
    <w:p w:rsidR="000664E6" w:rsidRDefault="000664E6" w:rsidP="000664E6">
      <w:r>
        <w:t>Posiciona a Castelló como una marca exportable y escalable, aumentando su atractivo para inversión futura</w:t>
      </w:r>
      <w:r>
        <w:t xml:space="preserve">, </w:t>
      </w:r>
      <w:r>
        <w:t>Además, responde directamente a la visión del gerente de explorar mercados internacionales con alto potencial y menor producción local.</w:t>
      </w:r>
    </w:p>
    <w:p w:rsidR="000664E6" w:rsidRDefault="000664E6" w:rsidP="000664E6"/>
    <w:p w:rsidR="000664E6" w:rsidRDefault="000664E6" w:rsidP="000664E6">
      <w:r>
        <w:t>T (Time-</w:t>
      </w:r>
      <w:proofErr w:type="spellStart"/>
      <w:r>
        <w:t>bound</w:t>
      </w:r>
      <w:proofErr w:type="spellEnd"/>
      <w:r>
        <w:t xml:space="preserve"> – Tiempo definido)</w:t>
      </w:r>
    </w:p>
    <w:p w:rsidR="000664E6" w:rsidRDefault="000664E6" w:rsidP="000664E6">
      <w:r>
        <w:t xml:space="preserve">Tiempo de </w:t>
      </w:r>
      <w:r>
        <w:t>ejecución: 12 a 14 meses</w:t>
      </w:r>
    </w:p>
    <w:p w:rsidR="000664E6" w:rsidRDefault="000664E6" w:rsidP="000664E6">
      <w:r>
        <w:t>Mes 1–3: Validación de mercado, requisitos sanitarios y selección de socios comerciales</w:t>
      </w:r>
    </w:p>
    <w:p w:rsidR="000664E6" w:rsidRDefault="000664E6" w:rsidP="000664E6">
      <w:r>
        <w:t>Mes 4–6: Negociación, pruebas logísticas y adaptación del producto (empaque/exportación)</w:t>
      </w:r>
    </w:p>
    <w:p w:rsidR="000664E6" w:rsidRDefault="000664E6" w:rsidP="000664E6">
      <w:r>
        <w:t>Mes 7–9: Primeros envíos piloto y ajuste operativo</w:t>
      </w:r>
    </w:p>
    <w:p w:rsidR="00D76D5E" w:rsidRDefault="000664E6" w:rsidP="000664E6">
      <w:r>
        <w:t>Mes 10–14: Escalamiento comercial y consolidación</w:t>
      </w:r>
    </w:p>
    <w:sectPr w:rsidR="00D76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06C1A"/>
    <w:multiLevelType w:val="multilevel"/>
    <w:tmpl w:val="DD5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76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46"/>
    <w:rsid w:val="000664E6"/>
    <w:rsid w:val="00476946"/>
    <w:rsid w:val="005A2B97"/>
    <w:rsid w:val="00665FAC"/>
    <w:rsid w:val="00D7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8B6B1"/>
  <w15:chartTrackingRefBased/>
  <w15:docId w15:val="{0D6ED171-EFF0-488A-A718-837B7826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9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9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9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9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9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9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9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9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769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3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31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7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5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2026-04-14T14:59:00Z</dcterms:created>
  <dcterms:modified xsi:type="dcterms:W3CDTF">2026-04-18T17:33:00Z</dcterms:modified>
</cp:coreProperties>
</file>