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0A085" w14:textId="77777777" w:rsidR="00530AD2" w:rsidRPr="004A2DF4" w:rsidRDefault="00CB4730">
      <w:pPr>
        <w:rPr>
          <w:b/>
          <w:lang w:val="en-US"/>
        </w:rPr>
      </w:pPr>
      <w:r w:rsidRPr="004A2DF4">
        <w:rPr>
          <w:b/>
          <w:lang w:val="en-US"/>
        </w:rPr>
        <w:t>Codebook</w:t>
      </w:r>
    </w:p>
    <w:p w14:paraId="1B3AEA08" w14:textId="77777777" w:rsidR="00CB4730" w:rsidRPr="004A2DF4" w:rsidRDefault="00CB4730">
      <w:pPr>
        <w:rPr>
          <w:lang w:val="en-US"/>
        </w:rPr>
      </w:pPr>
    </w:p>
    <w:p w14:paraId="3E30F4F8" w14:textId="77777777" w:rsidR="00CB4730" w:rsidRPr="004A2DF4" w:rsidRDefault="00CB4730">
      <w:pPr>
        <w:rPr>
          <w:lang w:val="en-US"/>
        </w:rPr>
      </w:pPr>
    </w:p>
    <w:p w14:paraId="7732B38B" w14:textId="77777777" w:rsidR="00CB4730" w:rsidRPr="004A2DF4" w:rsidRDefault="00CB4730">
      <w:pPr>
        <w:rPr>
          <w:lang w:val="en-US"/>
        </w:rPr>
      </w:pPr>
      <w:proofErr w:type="gramStart"/>
      <w:r w:rsidRPr="004A2DF4">
        <w:rPr>
          <w:b/>
          <w:lang w:val="en-US"/>
        </w:rPr>
        <w:t>subject</w:t>
      </w:r>
      <w:proofErr w:type="gramEnd"/>
      <w:r w:rsidRPr="004A2DF4">
        <w:rPr>
          <w:lang w:val="en-US"/>
        </w:rPr>
        <w:t xml:space="preserve"> . Person who performed the activity, it is an integer value in the range 1 to 30</w:t>
      </w:r>
    </w:p>
    <w:p w14:paraId="6F1ED973" w14:textId="77777777" w:rsidR="00CB4730" w:rsidRPr="004A2DF4" w:rsidRDefault="00CB4730">
      <w:pPr>
        <w:rPr>
          <w:lang w:val="en-US"/>
        </w:rPr>
      </w:pPr>
    </w:p>
    <w:p w14:paraId="0D88F7A8" w14:textId="77777777" w:rsidR="00CB4730" w:rsidRPr="004A2DF4" w:rsidRDefault="00CB4730">
      <w:pPr>
        <w:rPr>
          <w:lang w:val="en-US"/>
        </w:rPr>
      </w:pPr>
      <w:proofErr w:type="spellStart"/>
      <w:proofErr w:type="gramStart"/>
      <w:r w:rsidRPr="004A2DF4">
        <w:rPr>
          <w:b/>
          <w:lang w:val="en-US"/>
        </w:rPr>
        <w:t>activityname</w:t>
      </w:r>
      <w:proofErr w:type="spellEnd"/>
      <w:proofErr w:type="gramEnd"/>
      <w:r w:rsidRPr="004A2DF4">
        <w:rPr>
          <w:lang w:val="en-US"/>
        </w:rPr>
        <w:t xml:space="preserve"> . Each of the six activities under experiment: LAYING, SITTING, STANDING, WALKING, </w:t>
      </w:r>
      <w:proofErr w:type="spellStart"/>
      <w:r w:rsidRPr="004A2DF4">
        <w:rPr>
          <w:lang w:val="en-US"/>
        </w:rPr>
        <w:t>WALKING_DOWNSTAIRS</w:t>
      </w:r>
      <w:proofErr w:type="spellEnd"/>
      <w:r w:rsidRPr="004A2DF4">
        <w:rPr>
          <w:lang w:val="en-US"/>
        </w:rPr>
        <w:t xml:space="preserve">, </w:t>
      </w:r>
      <w:proofErr w:type="spellStart"/>
      <w:r w:rsidRPr="004A2DF4">
        <w:rPr>
          <w:lang w:val="en-US"/>
        </w:rPr>
        <w:t>WALKING_UPSTAIRS</w:t>
      </w:r>
      <w:proofErr w:type="spellEnd"/>
      <w:r w:rsidRPr="004A2DF4">
        <w:rPr>
          <w:lang w:val="en-US"/>
        </w:rPr>
        <w:t>.</w:t>
      </w:r>
    </w:p>
    <w:p w14:paraId="5A91AAA4" w14:textId="77777777" w:rsidR="00CB4730" w:rsidRPr="004A2DF4" w:rsidRDefault="00CB4730">
      <w:pPr>
        <w:rPr>
          <w:lang w:val="en-US"/>
        </w:rPr>
      </w:pPr>
    </w:p>
    <w:p w14:paraId="214C41C7" w14:textId="77777777" w:rsidR="00CB4730" w:rsidRPr="004A2DF4" w:rsidRDefault="00CB4730">
      <w:pPr>
        <w:rPr>
          <w:lang w:val="en-US"/>
        </w:rPr>
      </w:pPr>
    </w:p>
    <w:p w14:paraId="05842DDD" w14:textId="72C344B3" w:rsidR="00CB4730" w:rsidRPr="004A2DF4" w:rsidRDefault="00CB4730">
      <w:pPr>
        <w:rPr>
          <w:lang w:val="en-US"/>
        </w:rPr>
      </w:pPr>
      <w:r w:rsidRPr="004A2DF4">
        <w:rPr>
          <w:lang w:val="en-US"/>
        </w:rPr>
        <w:t xml:space="preserve">At the beginning of the description of original </w:t>
      </w:r>
      <w:proofErr w:type="spellStart"/>
      <w:r w:rsidRPr="004A2DF4">
        <w:rPr>
          <w:lang w:val="en-US"/>
        </w:rPr>
        <w:t>HAR</w:t>
      </w:r>
      <w:proofErr w:type="spellEnd"/>
      <w:r w:rsidRPr="004A2DF4">
        <w:rPr>
          <w:lang w:val="en-US"/>
        </w:rPr>
        <w:t xml:space="preserve"> dataset </w:t>
      </w:r>
      <w:r w:rsidR="00D37C2C">
        <w:rPr>
          <w:lang w:val="en-US"/>
        </w:rPr>
        <w:t>it is said:</w:t>
      </w:r>
    </w:p>
    <w:p w14:paraId="3AE01E19" w14:textId="77777777" w:rsidR="00CB4730" w:rsidRPr="004A2DF4" w:rsidRDefault="00CB4730">
      <w:pPr>
        <w:rPr>
          <w:lang w:val="en-US"/>
        </w:rPr>
      </w:pPr>
    </w:p>
    <w:p w14:paraId="42EF825E" w14:textId="77777777" w:rsidR="00CB4730" w:rsidRPr="004A2DF4" w:rsidRDefault="00CB4730" w:rsidP="00CB4730">
      <w:pPr>
        <w:rPr>
          <w:lang w:val="en-US"/>
        </w:rPr>
      </w:pPr>
      <w:r w:rsidRPr="004A2DF4">
        <w:rPr>
          <w:lang w:val="en-US"/>
        </w:rPr>
        <w:t xml:space="preserve">The features selected for this database come from the accelerometer and gyroscope 3axial raw signals </w:t>
      </w:r>
      <w:proofErr w:type="spellStart"/>
      <w:r w:rsidRPr="004A2DF4">
        <w:rPr>
          <w:lang w:val="en-US"/>
        </w:rPr>
        <w:t>tAccXYZ</w:t>
      </w:r>
      <w:proofErr w:type="spellEnd"/>
      <w:r w:rsidRPr="004A2DF4">
        <w:rPr>
          <w:lang w:val="en-US"/>
        </w:rPr>
        <w:t xml:space="preserve"> and </w:t>
      </w:r>
      <w:proofErr w:type="spellStart"/>
      <w:r w:rsidRPr="004A2DF4">
        <w:rPr>
          <w:lang w:val="en-US"/>
        </w:rPr>
        <w:t>tGyroXYZ</w:t>
      </w:r>
      <w:proofErr w:type="spellEnd"/>
      <w:r w:rsidRPr="004A2DF4">
        <w:rPr>
          <w:lang w:val="en-US"/>
        </w:rPr>
        <w:t xml:space="preserve">. These </w:t>
      </w:r>
      <w:r w:rsidR="004A2DF4" w:rsidRPr="004A2DF4">
        <w:rPr>
          <w:lang w:val="en-US"/>
        </w:rPr>
        <w:t xml:space="preserve">are </w:t>
      </w:r>
      <w:r w:rsidRPr="004A2DF4">
        <w:rPr>
          <w:lang w:val="en-US"/>
        </w:rPr>
        <w:t xml:space="preserve">time domain signals (prefix </w:t>
      </w:r>
      <w:r w:rsidRPr="004A2DF4">
        <w:rPr>
          <w:b/>
          <w:lang w:val="en-US"/>
        </w:rPr>
        <w:t>'t'</w:t>
      </w:r>
      <w:r w:rsidRPr="004A2DF4">
        <w:rPr>
          <w:lang w:val="en-US"/>
        </w:rP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4A2DF4">
        <w:rPr>
          <w:lang w:val="en-US"/>
        </w:rPr>
        <w:t>tBodyAccXYZ</w:t>
      </w:r>
      <w:proofErr w:type="spellEnd"/>
      <w:r w:rsidRPr="004A2DF4">
        <w:rPr>
          <w:lang w:val="en-US"/>
        </w:rPr>
        <w:t xml:space="preserve"> and </w:t>
      </w:r>
      <w:proofErr w:type="spellStart"/>
      <w:r w:rsidRPr="004A2DF4">
        <w:rPr>
          <w:lang w:val="en-US"/>
        </w:rPr>
        <w:t>tGravityAccXYZ</w:t>
      </w:r>
      <w:proofErr w:type="spellEnd"/>
      <w:r w:rsidRPr="004A2DF4">
        <w:rPr>
          <w:lang w:val="en-US"/>
        </w:rPr>
        <w:t xml:space="preserve">) using another low pass Butterworth filter with a corner frequency of 0.3 Hz. </w:t>
      </w:r>
    </w:p>
    <w:p w14:paraId="79692F74" w14:textId="77777777" w:rsidR="00CB4730" w:rsidRPr="004A2DF4" w:rsidRDefault="00CB4730" w:rsidP="00CB4730">
      <w:pPr>
        <w:rPr>
          <w:lang w:val="en-US"/>
        </w:rPr>
      </w:pPr>
    </w:p>
    <w:p w14:paraId="534E7724" w14:textId="77777777" w:rsidR="00CB4730" w:rsidRPr="004A2DF4" w:rsidRDefault="00CB4730" w:rsidP="00CB4730">
      <w:pPr>
        <w:rPr>
          <w:lang w:val="en-US"/>
        </w:rPr>
      </w:pPr>
      <w:r w:rsidRPr="004A2DF4">
        <w:rPr>
          <w:lang w:val="en-US"/>
        </w:rPr>
        <w:t>Subsequently, the body linear acceleration and angular velocity were derived in time to obtain Jerk signals (</w:t>
      </w:r>
      <w:proofErr w:type="spellStart"/>
      <w:r w:rsidRPr="004A2DF4">
        <w:rPr>
          <w:lang w:val="en-US"/>
        </w:rPr>
        <w:t>tBodyAccJerkXYZ</w:t>
      </w:r>
      <w:proofErr w:type="spellEnd"/>
      <w:r w:rsidRPr="004A2DF4">
        <w:rPr>
          <w:lang w:val="en-US"/>
        </w:rPr>
        <w:t xml:space="preserve"> and </w:t>
      </w:r>
      <w:proofErr w:type="spellStart"/>
      <w:r w:rsidRPr="004A2DF4">
        <w:rPr>
          <w:lang w:val="en-US"/>
        </w:rPr>
        <w:t>tBodyGyroJerkXYZ</w:t>
      </w:r>
      <w:proofErr w:type="spellEnd"/>
      <w:r w:rsidRPr="004A2DF4">
        <w:rPr>
          <w:lang w:val="en-US"/>
        </w:rPr>
        <w:t xml:space="preserve">). Also the </w:t>
      </w:r>
      <w:proofErr w:type="gramStart"/>
      <w:r w:rsidRPr="004A2DF4">
        <w:rPr>
          <w:lang w:val="en-US"/>
        </w:rPr>
        <w:t xml:space="preserve">magnitude of these </w:t>
      </w:r>
      <w:proofErr w:type="spellStart"/>
      <w:r w:rsidRPr="004A2DF4">
        <w:rPr>
          <w:lang w:val="en-US"/>
        </w:rPr>
        <w:t>threedimensional</w:t>
      </w:r>
      <w:proofErr w:type="spellEnd"/>
      <w:r w:rsidRPr="004A2DF4">
        <w:rPr>
          <w:lang w:val="en-US"/>
        </w:rPr>
        <w:t xml:space="preserve"> signals were</w:t>
      </w:r>
      <w:proofErr w:type="gramEnd"/>
      <w:r w:rsidRPr="004A2DF4">
        <w:rPr>
          <w:lang w:val="en-US"/>
        </w:rPr>
        <w:t xml:space="preserve"> calculated using the Euclidean norm (</w:t>
      </w:r>
      <w:proofErr w:type="spellStart"/>
      <w:r w:rsidRPr="004A2DF4">
        <w:rPr>
          <w:lang w:val="en-US"/>
        </w:rPr>
        <w:t>tBodyAccMag</w:t>
      </w:r>
      <w:proofErr w:type="spellEnd"/>
      <w:r w:rsidRPr="004A2DF4">
        <w:rPr>
          <w:lang w:val="en-US"/>
        </w:rPr>
        <w:t xml:space="preserve">, </w:t>
      </w:r>
      <w:proofErr w:type="spellStart"/>
      <w:r w:rsidRPr="004A2DF4">
        <w:rPr>
          <w:lang w:val="en-US"/>
        </w:rPr>
        <w:t>tGravityAccMag</w:t>
      </w:r>
      <w:proofErr w:type="spellEnd"/>
      <w:r w:rsidRPr="004A2DF4">
        <w:rPr>
          <w:lang w:val="en-US"/>
        </w:rPr>
        <w:t xml:space="preserve">, </w:t>
      </w:r>
      <w:proofErr w:type="spellStart"/>
      <w:r w:rsidRPr="004A2DF4">
        <w:rPr>
          <w:lang w:val="en-US"/>
        </w:rPr>
        <w:t>tBodyAccJerkMag</w:t>
      </w:r>
      <w:proofErr w:type="spellEnd"/>
      <w:r w:rsidRPr="004A2DF4">
        <w:rPr>
          <w:lang w:val="en-US"/>
        </w:rPr>
        <w:t xml:space="preserve">, </w:t>
      </w:r>
      <w:proofErr w:type="spellStart"/>
      <w:r w:rsidRPr="004A2DF4">
        <w:rPr>
          <w:lang w:val="en-US"/>
        </w:rPr>
        <w:t>tBodyGyroMag</w:t>
      </w:r>
      <w:proofErr w:type="spellEnd"/>
      <w:r w:rsidRPr="004A2DF4">
        <w:rPr>
          <w:lang w:val="en-US"/>
        </w:rPr>
        <w:t xml:space="preserve">, </w:t>
      </w:r>
      <w:proofErr w:type="spellStart"/>
      <w:r w:rsidRPr="004A2DF4">
        <w:rPr>
          <w:lang w:val="en-US"/>
        </w:rPr>
        <w:t>tBodyGyroJerkMag</w:t>
      </w:r>
      <w:proofErr w:type="spellEnd"/>
      <w:r w:rsidRPr="004A2DF4">
        <w:rPr>
          <w:lang w:val="en-US"/>
        </w:rPr>
        <w:t xml:space="preserve">). </w:t>
      </w:r>
    </w:p>
    <w:p w14:paraId="043D7F9E" w14:textId="77777777" w:rsidR="00CB4730" w:rsidRPr="004A2DF4" w:rsidRDefault="00CB4730" w:rsidP="00CB4730">
      <w:pPr>
        <w:rPr>
          <w:lang w:val="en-US"/>
        </w:rPr>
      </w:pPr>
    </w:p>
    <w:p w14:paraId="46557437" w14:textId="77777777" w:rsidR="00CB4730" w:rsidRPr="004A2DF4" w:rsidRDefault="00CB4730" w:rsidP="00CB4730">
      <w:pPr>
        <w:rPr>
          <w:lang w:val="en-US"/>
        </w:rPr>
      </w:pPr>
      <w:r w:rsidRPr="004A2DF4">
        <w:rPr>
          <w:lang w:val="en-US"/>
        </w:rPr>
        <w:t>Finally a Fast Fourier Transform (</w:t>
      </w:r>
      <w:proofErr w:type="spellStart"/>
      <w:r w:rsidRPr="004A2DF4">
        <w:rPr>
          <w:lang w:val="en-US"/>
        </w:rPr>
        <w:t>FFT</w:t>
      </w:r>
      <w:proofErr w:type="spellEnd"/>
      <w:r w:rsidRPr="004A2DF4">
        <w:rPr>
          <w:lang w:val="en-US"/>
        </w:rPr>
        <w:t xml:space="preserve">) was applied to some of these signals producing </w:t>
      </w:r>
      <w:proofErr w:type="spellStart"/>
      <w:r w:rsidRPr="004A2DF4">
        <w:rPr>
          <w:lang w:val="en-US"/>
        </w:rPr>
        <w:t>fBodyAccXYZ</w:t>
      </w:r>
      <w:proofErr w:type="spellEnd"/>
      <w:r w:rsidRPr="004A2DF4">
        <w:rPr>
          <w:lang w:val="en-US"/>
        </w:rPr>
        <w:t xml:space="preserve">, </w:t>
      </w:r>
      <w:proofErr w:type="spellStart"/>
      <w:r w:rsidRPr="004A2DF4">
        <w:rPr>
          <w:lang w:val="en-US"/>
        </w:rPr>
        <w:t>fBodyAccJerkXYZ</w:t>
      </w:r>
      <w:proofErr w:type="spellEnd"/>
      <w:r w:rsidRPr="004A2DF4">
        <w:rPr>
          <w:lang w:val="en-US"/>
        </w:rPr>
        <w:t xml:space="preserve">, </w:t>
      </w:r>
      <w:proofErr w:type="spellStart"/>
      <w:r w:rsidRPr="004A2DF4">
        <w:rPr>
          <w:lang w:val="en-US"/>
        </w:rPr>
        <w:t>fBodyGyroXYZ</w:t>
      </w:r>
      <w:proofErr w:type="spellEnd"/>
      <w:r w:rsidRPr="004A2DF4">
        <w:rPr>
          <w:lang w:val="en-US"/>
        </w:rPr>
        <w:t xml:space="preserve">, </w:t>
      </w:r>
      <w:proofErr w:type="spellStart"/>
      <w:r w:rsidRPr="004A2DF4">
        <w:rPr>
          <w:lang w:val="en-US"/>
        </w:rPr>
        <w:t>fBodyAccJerkMag</w:t>
      </w:r>
      <w:proofErr w:type="spellEnd"/>
      <w:r w:rsidRPr="004A2DF4">
        <w:rPr>
          <w:lang w:val="en-US"/>
        </w:rPr>
        <w:t xml:space="preserve">, </w:t>
      </w:r>
      <w:proofErr w:type="spellStart"/>
      <w:r w:rsidRPr="004A2DF4">
        <w:rPr>
          <w:lang w:val="en-US"/>
        </w:rPr>
        <w:t>fBodyGyroMag</w:t>
      </w:r>
      <w:proofErr w:type="spellEnd"/>
      <w:r w:rsidRPr="004A2DF4">
        <w:rPr>
          <w:lang w:val="en-US"/>
        </w:rPr>
        <w:t xml:space="preserve">, </w:t>
      </w:r>
      <w:proofErr w:type="spellStart"/>
      <w:proofErr w:type="gramStart"/>
      <w:r w:rsidRPr="004A2DF4">
        <w:rPr>
          <w:lang w:val="en-US"/>
        </w:rPr>
        <w:t>fBodyGyroJerkMag</w:t>
      </w:r>
      <w:proofErr w:type="spellEnd"/>
      <w:proofErr w:type="gramEnd"/>
      <w:r w:rsidRPr="004A2DF4">
        <w:rPr>
          <w:lang w:val="en-US"/>
        </w:rPr>
        <w:t xml:space="preserve">. (Note the </w:t>
      </w:r>
      <w:r w:rsidRPr="004A2DF4">
        <w:rPr>
          <w:b/>
          <w:lang w:val="en-US"/>
        </w:rPr>
        <w:t>'f'</w:t>
      </w:r>
      <w:r w:rsidRPr="004A2DF4">
        <w:rPr>
          <w:lang w:val="en-US"/>
        </w:rPr>
        <w:t xml:space="preserve"> to indicate frequency domain signals). </w:t>
      </w:r>
    </w:p>
    <w:p w14:paraId="57583513" w14:textId="77777777" w:rsidR="00CB4730" w:rsidRPr="004A2DF4" w:rsidRDefault="00CB4730" w:rsidP="00CB4730">
      <w:pPr>
        <w:rPr>
          <w:lang w:val="en-US"/>
        </w:rPr>
      </w:pPr>
    </w:p>
    <w:p w14:paraId="6DF90499" w14:textId="77777777" w:rsidR="00CB4730" w:rsidRPr="004A2DF4" w:rsidRDefault="00CB4730" w:rsidP="00CB4730">
      <w:pPr>
        <w:rPr>
          <w:lang w:val="en-US"/>
        </w:rPr>
      </w:pPr>
      <w:r w:rsidRPr="004A2DF4">
        <w:rPr>
          <w:lang w:val="en-US"/>
        </w:rPr>
        <w:t xml:space="preserve">These signals were used to estimate variables of the feature vector for each pattern:  </w:t>
      </w:r>
    </w:p>
    <w:p w14:paraId="0532549A" w14:textId="77777777" w:rsidR="00CB4730" w:rsidRPr="004A2DF4" w:rsidRDefault="00CB4730" w:rsidP="00CB4730">
      <w:pPr>
        <w:rPr>
          <w:lang w:val="en-US"/>
        </w:rPr>
      </w:pPr>
    </w:p>
    <w:p w14:paraId="76E44486" w14:textId="77777777" w:rsidR="00CB4730" w:rsidRPr="004A2DF4" w:rsidRDefault="00CB4730" w:rsidP="00CB4730">
      <w:pPr>
        <w:rPr>
          <w:lang w:val="en-US"/>
        </w:rPr>
      </w:pPr>
      <w:r w:rsidRPr="004A2DF4">
        <w:rPr>
          <w:lang w:val="en-US"/>
        </w:rPr>
        <w:t>'XYZ' is used to denote 3axial signals in the X, Y and Z directions.</w:t>
      </w:r>
    </w:p>
    <w:p w14:paraId="2E25CBCE" w14:textId="77777777" w:rsidR="00CB4730" w:rsidRPr="004A2DF4" w:rsidRDefault="00CB4730">
      <w:pPr>
        <w:rPr>
          <w:lang w:val="en-US"/>
        </w:rPr>
      </w:pPr>
    </w:p>
    <w:p w14:paraId="7B0872E0" w14:textId="77777777" w:rsidR="004A2DF4" w:rsidRDefault="004A2DF4" w:rsidP="004A2DF4">
      <w:pPr>
        <w:rPr>
          <w:lang w:val="en-US"/>
        </w:rPr>
      </w:pPr>
      <w:r w:rsidRPr="004A2DF4">
        <w:rPr>
          <w:lang w:val="en-US"/>
        </w:rPr>
        <w:t>Authors of the orig</w:t>
      </w:r>
      <w:r>
        <w:rPr>
          <w:lang w:val="en-US"/>
        </w:rPr>
        <w:t>i</w:t>
      </w:r>
      <w:r w:rsidRPr="004A2DF4">
        <w:rPr>
          <w:lang w:val="en-US"/>
        </w:rPr>
        <w:t xml:space="preserve">nal dataset estimated additional values from these signals such as </w:t>
      </w:r>
      <w:r w:rsidR="007B4779">
        <w:rPr>
          <w:lang w:val="en-US"/>
        </w:rPr>
        <w:t>mean</w:t>
      </w:r>
      <w:r w:rsidRPr="004A2DF4">
        <w:rPr>
          <w:lang w:val="en-US"/>
        </w:rPr>
        <w:t xml:space="preserve">: Mean value, </w:t>
      </w:r>
      <w:proofErr w:type="spellStart"/>
      <w:proofErr w:type="gramStart"/>
      <w:r w:rsidRPr="004A2DF4">
        <w:rPr>
          <w:lang w:val="en-US"/>
        </w:rPr>
        <w:t>std</w:t>
      </w:r>
      <w:proofErr w:type="spellEnd"/>
      <w:proofErr w:type="gramEnd"/>
      <w:r w:rsidRPr="004A2DF4">
        <w:rPr>
          <w:lang w:val="en-US"/>
        </w:rPr>
        <w:t xml:space="preserve">: Standard deviation, mad: Median absolute deviation, max: Largest value in array. However, </w:t>
      </w:r>
      <w:r w:rsidRPr="004A2DF4">
        <w:rPr>
          <w:b/>
          <w:lang w:val="en-US"/>
        </w:rPr>
        <w:t xml:space="preserve">variables included in the tidy dataset </w:t>
      </w:r>
      <w:r w:rsidRPr="004A2DF4">
        <w:rPr>
          <w:lang w:val="en-US"/>
        </w:rPr>
        <w:t xml:space="preserve">are those related to calculations of </w:t>
      </w:r>
      <w:r w:rsidRPr="004A2DF4">
        <w:rPr>
          <w:b/>
          <w:lang w:val="en-US"/>
        </w:rPr>
        <w:t xml:space="preserve">means </w:t>
      </w:r>
      <w:r w:rsidRPr="004A2DF4">
        <w:rPr>
          <w:lang w:val="en-US"/>
        </w:rPr>
        <w:t xml:space="preserve">and </w:t>
      </w:r>
      <w:r w:rsidRPr="004A2DF4">
        <w:rPr>
          <w:b/>
          <w:lang w:val="en-US"/>
        </w:rPr>
        <w:t>standard deviations</w:t>
      </w:r>
      <w:r>
        <w:rPr>
          <w:lang w:val="en-US"/>
        </w:rPr>
        <w:t>, such that attribute names have either “mean” or “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” as part of their names.</w:t>
      </w:r>
    </w:p>
    <w:p w14:paraId="0E2C01CD" w14:textId="77777777" w:rsidR="004A2DF4" w:rsidRDefault="004A2DF4" w:rsidP="004A2DF4">
      <w:pPr>
        <w:rPr>
          <w:lang w:val="en-US"/>
        </w:rPr>
      </w:pPr>
    </w:p>
    <w:p w14:paraId="494DC3DA" w14:textId="1937009E" w:rsidR="004A2DF4" w:rsidRDefault="00502C4F" w:rsidP="004A2DF4">
      <w:pPr>
        <w:rPr>
          <w:lang w:val="en-US"/>
        </w:rPr>
      </w:pPr>
      <w:r>
        <w:rPr>
          <w:lang w:val="en-US"/>
        </w:rPr>
        <w:t>The whole list of 79 variables contained is:</w:t>
      </w:r>
      <w:bookmarkStart w:id="0" w:name="_GoBack"/>
      <w:bookmarkEnd w:id="0"/>
    </w:p>
    <w:p w14:paraId="475F6CBE" w14:textId="77777777" w:rsidR="004A2DF4" w:rsidRDefault="004A2DF4" w:rsidP="004A2DF4">
      <w:pPr>
        <w:rPr>
          <w:lang w:val="en-US"/>
        </w:rPr>
      </w:pPr>
    </w:p>
    <w:p w14:paraId="32DB9A1A" w14:textId="77777777" w:rsidR="004A2DF4" w:rsidRDefault="004A2DF4" w:rsidP="004A2DF4">
      <w:pPr>
        <w:rPr>
          <w:lang w:val="en-US"/>
        </w:rPr>
      </w:pPr>
    </w:p>
    <w:p w14:paraId="2DB3B28F" w14:textId="77777777" w:rsidR="004A2DF4" w:rsidRDefault="004A2DF4" w:rsidP="004A2DF4">
      <w:pPr>
        <w:rPr>
          <w:lang w:val="en-US"/>
        </w:rPr>
      </w:pPr>
    </w:p>
    <w:p w14:paraId="61D5ECFE" w14:textId="77777777" w:rsidR="004A2DF4" w:rsidRDefault="004A2DF4" w:rsidP="004A2DF4">
      <w:pPr>
        <w:rPr>
          <w:lang w:val="en-US"/>
        </w:rPr>
      </w:pPr>
    </w:p>
    <w:p w14:paraId="66F1AC54" w14:textId="77777777" w:rsidR="007B4779" w:rsidRDefault="007B4779" w:rsidP="004A2DF4">
      <w:pPr>
        <w:rPr>
          <w:lang w:val="en-US"/>
        </w:rPr>
      </w:pPr>
    </w:p>
    <w:tbl>
      <w:tblPr>
        <w:tblStyle w:val="Tablaconcuadrcula"/>
        <w:tblW w:w="2500" w:type="pct"/>
        <w:tblLook w:val="04A0" w:firstRow="1" w:lastRow="0" w:firstColumn="1" w:lastColumn="0" w:noHBand="0" w:noVBand="1"/>
      </w:tblPr>
      <w:tblGrid>
        <w:gridCol w:w="4357"/>
      </w:tblGrid>
      <w:tr w:rsidR="007B4779" w:rsidRPr="004A2DF4" w14:paraId="713D085E" w14:textId="77777777" w:rsidTr="005E3F9C">
        <w:trPr>
          <w:trHeight w:val="23155"/>
        </w:trPr>
        <w:tc>
          <w:tcPr>
            <w:tcW w:w="5000" w:type="pct"/>
          </w:tcPr>
          <w:p w14:paraId="606D0D79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lastRenderedPageBreak/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 </w:t>
            </w:r>
          </w:p>
          <w:p w14:paraId="52AAB791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</w:t>
            </w:r>
          </w:p>
          <w:p w14:paraId="7A5122FE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15B86B01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tGravityAcc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</w:t>
            </w:r>
          </w:p>
          <w:p w14:paraId="5EEDBB3C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tGravityAcc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tGravityAcc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</w:t>
            </w:r>
          </w:p>
          <w:p w14:paraId="6134DDA3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4427A52F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tBodyAccJerk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tBodyAccJerk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</w:t>
            </w:r>
          </w:p>
          <w:p w14:paraId="3FF8D64A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tBodyAccJerk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</w:t>
            </w:r>
          </w:p>
          <w:p w14:paraId="4841A308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1918550E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</w:t>
            </w:r>
          </w:p>
          <w:p w14:paraId="5583CA2F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</w:t>
            </w:r>
          </w:p>
          <w:p w14:paraId="3BF04D95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0CDD252C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tBodyGyroJerk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tBodyGyroJerk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</w:t>
            </w:r>
          </w:p>
          <w:p w14:paraId="1AE7CCDF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tBodyGyroJerk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</w:t>
            </w:r>
          </w:p>
          <w:p w14:paraId="49AB5037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4C313994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tBodyAccMag</w:t>
            </w:r>
            <w:r>
              <w:rPr>
                <w:rFonts w:ascii="Helvetica" w:hAnsi="Helvetica" w:cs="Helvetica"/>
                <w:lang w:val="es-ES"/>
              </w:rPr>
              <w:t>mean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</w:t>
            </w:r>
          </w:p>
          <w:p w14:paraId="177AB650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tGravityAccMag</w:t>
            </w:r>
            <w:r>
              <w:rPr>
                <w:rFonts w:ascii="Helvetica" w:hAnsi="Helvetica" w:cs="Helvetica"/>
                <w:lang w:val="es-ES"/>
              </w:rPr>
              <w:t>mean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</w:t>
            </w:r>
          </w:p>
          <w:p w14:paraId="59B0E2D8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71FB52C1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tBodyAccJerkMag</w:t>
            </w:r>
            <w:r>
              <w:rPr>
                <w:rFonts w:ascii="Helvetica" w:hAnsi="Helvetica" w:cs="Helvetica"/>
                <w:lang w:val="es-ES"/>
              </w:rPr>
              <w:t>mean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</w:t>
            </w:r>
          </w:p>
          <w:p w14:paraId="51A2B198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6983FB3E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tBodyGyroMag</w:t>
            </w:r>
            <w:r>
              <w:rPr>
                <w:rFonts w:ascii="Helvetica" w:hAnsi="Helvetica" w:cs="Helvetica"/>
                <w:lang w:val="es-ES"/>
              </w:rPr>
              <w:t>mean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tBodyGyroJerkMag</w:t>
            </w:r>
            <w:r>
              <w:rPr>
                <w:rFonts w:ascii="Helvetica" w:hAnsi="Helvetica" w:cs="Helvetica"/>
                <w:lang w:val="es-ES"/>
              </w:rPr>
              <w:t>mean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</w:t>
            </w:r>
          </w:p>
          <w:p w14:paraId="074A705D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4DC55668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 </w:t>
            </w:r>
          </w:p>
          <w:p w14:paraId="2690BD95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  </w:t>
            </w:r>
          </w:p>
          <w:p w14:paraId="19C5C2E4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52D25C6D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fBodyAccmeanFreqX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</w:t>
            </w:r>
          </w:p>
          <w:p w14:paraId="6B3092E4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fBodyAccmeanFreqY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fBodyAccmeanFreqZ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</w:t>
            </w:r>
          </w:p>
          <w:p w14:paraId="4180381A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6EF52046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fBodyAccJerk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fBodyAccJerk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</w:t>
            </w:r>
          </w:p>
          <w:p w14:paraId="4CE40DAC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fBodyAccJerk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</w:t>
            </w:r>
          </w:p>
          <w:p w14:paraId="63ED5D38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241E101A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fBodyAccJerkmeanFreqX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</w:t>
            </w:r>
          </w:p>
          <w:p w14:paraId="305C785C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fBodyAccJerkmeanFreqY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fBodyAccJerkmeanFreqZ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</w:t>
            </w:r>
          </w:p>
          <w:p w14:paraId="66821CC3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28965FA6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fBodyGyro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fBodyGyro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</w:t>
            </w:r>
          </w:p>
          <w:p w14:paraId="2BE031FB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fBodyGyro</w:t>
            </w:r>
            <w:r>
              <w:rPr>
                <w:rFonts w:ascii="Helvetica" w:hAnsi="Helvetica" w:cs="Helvetica"/>
                <w:lang w:val="es-ES"/>
              </w:rPr>
              <w:t>mean</w:t>
            </w:r>
            <w:r w:rsidRPr="004A2DF4">
              <w:rPr>
                <w:rFonts w:ascii="Helvetica" w:hAnsi="Helvetica" w:cs="Helvetica"/>
                <w:lang w:val="es-ES"/>
              </w:rPr>
              <w:t>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 </w:t>
            </w:r>
          </w:p>
          <w:p w14:paraId="52EA3962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7EA83E36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fBodyGyromeanFreqX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</w:t>
            </w:r>
          </w:p>
          <w:p w14:paraId="1767A71D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fBodyGyromeanFreqY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fBodyGyromeanFreqZ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</w:t>
            </w:r>
          </w:p>
          <w:p w14:paraId="7E82C2FF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 xml:space="preserve">     </w:t>
            </w:r>
          </w:p>
          <w:p w14:paraId="797FAB11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fBodyAccMag</w:t>
            </w:r>
            <w:r>
              <w:rPr>
                <w:rFonts w:ascii="Helvetica" w:hAnsi="Helvetica" w:cs="Helvetica"/>
                <w:lang w:val="es-ES"/>
              </w:rPr>
              <w:t>mean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fBodyAccMagmeanFreq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</w:t>
            </w:r>
          </w:p>
          <w:p w14:paraId="31D2A3E3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 xml:space="preserve"> </w:t>
            </w:r>
          </w:p>
          <w:p w14:paraId="78E606EA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fBodyBodyAccJerkMag</w:t>
            </w:r>
            <w:r>
              <w:rPr>
                <w:rFonts w:ascii="Helvetica" w:hAnsi="Helvetica" w:cs="Helvetica"/>
                <w:lang w:val="es-ES"/>
              </w:rPr>
              <w:t>mean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fBodyBodyAccJerkMagmeanFreq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</w:t>
            </w:r>
          </w:p>
          <w:p w14:paraId="2BA43BD7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56987242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fBodyBodyGyroMag</w:t>
            </w:r>
            <w:r>
              <w:rPr>
                <w:rFonts w:ascii="Helvetica" w:hAnsi="Helvetica" w:cs="Helvetica"/>
                <w:lang w:val="es-ES"/>
              </w:rPr>
              <w:t>mean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fBodyBodyGyroMagmeanFreq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</w:t>
            </w:r>
          </w:p>
          <w:p w14:paraId="31642EEF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6B69624F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fBodyBodyGyroJerkMag</w:t>
            </w:r>
            <w:r>
              <w:rPr>
                <w:rFonts w:ascii="Helvetica" w:hAnsi="Helvetica" w:cs="Helvetica"/>
                <w:lang w:val="es-ES"/>
              </w:rPr>
              <w:t>mean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fBodyBodyGyroJerkMagmeanFreq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</w:t>
            </w:r>
          </w:p>
          <w:p w14:paraId="44ED6896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62D20DF1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tBodyAccstdX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tBodyAccstdY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  </w:t>
            </w:r>
          </w:p>
          <w:p w14:paraId="2F6DD362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lastRenderedPageBreak/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tBodyAccstdZ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</w:t>
            </w:r>
          </w:p>
          <w:p w14:paraId="2353219B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473D0A54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tGravityAccstdX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</w:t>
            </w:r>
          </w:p>
          <w:p w14:paraId="0BC21C40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tGravityAccstdY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tGravityAccstdZ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</w:t>
            </w:r>
          </w:p>
          <w:p w14:paraId="30C26DA9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2DF5BEE4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tBodyAccJerkstdX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tBodyAccJerkstdY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</w:t>
            </w:r>
          </w:p>
          <w:p w14:paraId="47A90A24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tBodyAccJerkstdZ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</w:t>
            </w:r>
          </w:p>
          <w:p w14:paraId="3AF6F4B3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2F1646E7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tBodyGyrostdX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 </w:t>
            </w:r>
          </w:p>
          <w:p w14:paraId="04AAD786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tBodyGyrostdY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tBodyGyrostdZ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 </w:t>
            </w:r>
          </w:p>
          <w:p w14:paraId="291AEDB9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091E94F9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tBodyGyroJerkstdX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tBodyGyroJerkstdY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</w:t>
            </w:r>
          </w:p>
          <w:p w14:paraId="7545C1DC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tBodyGyroJerkstdZ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</w:t>
            </w:r>
          </w:p>
          <w:p w14:paraId="102B17FA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60437975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tBodyAccMagstd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 </w:t>
            </w:r>
          </w:p>
          <w:p w14:paraId="17975AB8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tGravityAccMagstd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</w:t>
            </w:r>
          </w:p>
          <w:p w14:paraId="247FF6D3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5C2CB60C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tBodyAccJerkMagstd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</w:t>
            </w:r>
          </w:p>
          <w:p w14:paraId="3A50C972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tBodyGyroMagstd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tBodyGyroJerkMagstd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</w:t>
            </w:r>
          </w:p>
          <w:p w14:paraId="484CE125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48663443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fBodyAccstdX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fBodyAccstdY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  </w:t>
            </w:r>
          </w:p>
          <w:p w14:paraId="13EFD6CB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fBodyAccstdZ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   </w:t>
            </w:r>
          </w:p>
          <w:p w14:paraId="730FE529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43D757AC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fBodyAccJerkstdX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</w:t>
            </w:r>
          </w:p>
          <w:p w14:paraId="374B2C0A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fBodyAccJerkstdY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fBodyAccJerkstdZ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</w:t>
            </w:r>
          </w:p>
          <w:p w14:paraId="59E54B35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4C830659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fBodyGyrostdX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 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fBodyGyrostdY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 </w:t>
            </w:r>
          </w:p>
          <w:p w14:paraId="599752DB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fBodyGyrostdZ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  </w:t>
            </w:r>
          </w:p>
          <w:p w14:paraId="1D528330" w14:textId="77777777" w:rsidR="007B4779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</w:p>
          <w:p w14:paraId="017F83EF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fBodyAccMagstd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     </w:t>
            </w:r>
          </w:p>
          <w:p w14:paraId="13F523D8" w14:textId="77777777" w:rsidR="007B4779" w:rsidRPr="004A2DF4" w:rsidRDefault="007B4779" w:rsidP="004A2DF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fBodyBodyAccJerkMagstd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>"       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fBodyBodyGyroMagstd</w:t>
            </w:r>
            <w:proofErr w:type="spellEnd"/>
            <w:r w:rsidRPr="004A2DF4">
              <w:rPr>
                <w:rFonts w:ascii="Helvetica" w:hAnsi="Helvetica" w:cs="Helvetica"/>
                <w:lang w:val="es-ES"/>
              </w:rPr>
              <w:t xml:space="preserve">"         </w:t>
            </w:r>
          </w:p>
          <w:p w14:paraId="3E6CDBE7" w14:textId="77777777" w:rsidR="007B4779" w:rsidRPr="004A2DF4" w:rsidRDefault="007B4779" w:rsidP="007B4779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lang w:val="es-ES"/>
              </w:rPr>
            </w:pPr>
            <w:r w:rsidRPr="004A2DF4">
              <w:rPr>
                <w:rFonts w:ascii="Helvetica" w:hAnsi="Helvetica" w:cs="Helvetica"/>
                <w:lang w:val="es-ES"/>
              </w:rPr>
              <w:t>"</w:t>
            </w:r>
            <w:proofErr w:type="spellStart"/>
            <w:r w:rsidRPr="004A2DF4">
              <w:rPr>
                <w:rFonts w:ascii="Helvetica" w:hAnsi="Helvetica" w:cs="Helvetica"/>
                <w:lang w:val="es-ES"/>
              </w:rPr>
              <w:t>fB</w:t>
            </w:r>
            <w:r>
              <w:rPr>
                <w:rFonts w:ascii="Helvetica" w:hAnsi="Helvetica" w:cs="Helvetica"/>
                <w:lang w:val="es-ES"/>
              </w:rPr>
              <w:t>odyBodyGyroJerkMagstd</w:t>
            </w:r>
            <w:proofErr w:type="spellEnd"/>
            <w:r>
              <w:rPr>
                <w:rFonts w:ascii="Helvetica" w:hAnsi="Helvetica" w:cs="Helvetica"/>
                <w:lang w:val="es-ES"/>
              </w:rPr>
              <w:t>"</w:t>
            </w:r>
          </w:p>
        </w:tc>
      </w:tr>
    </w:tbl>
    <w:p w14:paraId="4D76DF68" w14:textId="77777777" w:rsidR="00CB4730" w:rsidRPr="004A2DF4" w:rsidRDefault="00CB4730" w:rsidP="007B4779">
      <w:pPr>
        <w:rPr>
          <w:lang w:val="en-US"/>
        </w:rPr>
      </w:pPr>
    </w:p>
    <w:sectPr w:rsidR="00CB4730" w:rsidRPr="004A2DF4" w:rsidSect="0051375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30"/>
    <w:rsid w:val="004A2DF4"/>
    <w:rsid w:val="00502C4F"/>
    <w:rsid w:val="00513750"/>
    <w:rsid w:val="00530AD2"/>
    <w:rsid w:val="007B4779"/>
    <w:rsid w:val="00CB4730"/>
    <w:rsid w:val="00D3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D9E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2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7B4779"/>
  </w:style>
  <w:style w:type="paragraph" w:styleId="Textodeglobo">
    <w:name w:val="Balloon Text"/>
    <w:basedOn w:val="Normal"/>
    <w:link w:val="TextodegloboCar"/>
    <w:uiPriority w:val="99"/>
    <w:semiHidden/>
    <w:unhideWhenUsed/>
    <w:rsid w:val="007B47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77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2D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7B4779"/>
  </w:style>
  <w:style w:type="paragraph" w:styleId="Textodeglobo">
    <w:name w:val="Balloon Text"/>
    <w:basedOn w:val="Normal"/>
    <w:link w:val="TextodegloboCar"/>
    <w:uiPriority w:val="99"/>
    <w:semiHidden/>
    <w:unhideWhenUsed/>
    <w:rsid w:val="007B47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77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684</Words>
  <Characters>3767</Characters>
  <Application>Microsoft Macintosh Word</Application>
  <DocSecurity>0</DocSecurity>
  <Lines>31</Lines>
  <Paragraphs>8</Paragraphs>
  <ScaleCrop>false</ScaleCrop>
  <Company>UJAT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Canul-Reich</dc:creator>
  <cp:keywords/>
  <dc:description/>
  <cp:lastModifiedBy>Juana Canul-Reich</cp:lastModifiedBy>
  <cp:revision>4</cp:revision>
  <dcterms:created xsi:type="dcterms:W3CDTF">2014-08-24T22:26:00Z</dcterms:created>
  <dcterms:modified xsi:type="dcterms:W3CDTF">2014-08-24T23:00:00Z</dcterms:modified>
</cp:coreProperties>
</file>