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sz w:val="24"/>
        </w:rPr>
        <w:br/>
        <w:br/>
        <w:br/>
        <w:br/>
        <w:br/>
        <w:t>José Carlos dos Santos</w:t>
        <w:br/>
        <w:br/>
        <w:br/>
        <w:br/>
        <w:br/>
        <w:br/>
        <w:br/>
        <w:br/>
      </w:r>
    </w:p>
    <w:p>
      <w:pPr>
        <w:spacing w:line="360" w:lineRule="auto"/>
        <w:jc w:val="center"/>
      </w:pPr>
      <w:r>
        <w:rPr>
          <w:rFonts w:ascii="Arial" w:hAnsi="Arial"/>
          <w:b/>
          <w:sz w:val="24"/>
        </w:rPr>
        <w:t>Rede Giga Metrópole</w:t>
        <w:br/>
        <w:t>Relatório de Conformidade Referente ao Bilhete 2022.2-BR01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pacing w:line="360" w:lineRule="auto" w:before="0" w:after="0"/>
        <w:jc w:val="center"/>
      </w:pPr>
      <w:r>
        <w:rPr>
          <w:rFonts w:ascii="Arial" w:hAnsi="Arial"/>
          <w:b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sz w:val="24"/>
        </w:rPr>
        <w:t xml:space="preserve">Objetivo: certificar o serviço de manutenção corretiva realizado pela Interjato (bilhete 2022.2-BR01) para restabelecer à conectividade GPON na(s) célula(s) CA2-ZN-12.1. Os dados apresentados nesse documento foram obtidos a partir do monitoramento da rede GPON realizado pelo software GRAFANA. 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jc w:val="left"/>
      </w:pPr>
      <w:r>
        <w:rPr>
          <w:rFonts w:ascii="Arial" w:hAnsi="Arial"/>
          <w:b/>
          <w:sz w:val="24"/>
        </w:rPr>
        <w:t>EM CMEI EVANGELINA ELITA DE SOUZA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Natal/RN</w:t>
      <w:br/>
      <w:t>05 de Julho de 2022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PONTO DE PRESENÇA DA REDE NACIONAL DE ENSINO E PESQUISA NO RIO GRANDE DO NORTE - POP-RN</w:t>
      <w:br/>
      <w:t>REDE GIGAMETROPOLE</w:t>
      <w:br/>
      <w:t>DEPARTAMENTO DE ENGENHARIA E OPERAÇÕES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