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-11 dBm, </w:t>
      </w:r>
      <w:r>
        <w:rPr>
          <w:rFonts w:ascii="Arial" w:hAnsi="Arial"/>
          <w:b w:val="0"/>
          <w:i w:val="0"/>
          <w:sz w:val="24"/>
        </w:rPr>
        <w:t xml:space="preserve">-10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1 DA CELULA 2</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1 DA CELULA 2</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 DA CELULA 1</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-17</w:t>
            </w:r>
          </w:p>
        </w:tc>
      </w:tr>
      <w:tr>
        <w:tc>
          <w:tcPr>
            <w:tcW w:type="dxa" w:w="4032"/>
          </w:tcPr>
          <w:p>
            <w:pPr>
              <w:jc w:val="center"/>
            </w:pPr>
            <w:r>
              <w:rPr>
                <w:rFonts w:ascii="Arial" w:hAnsi="Arial"/>
                <w:b w:val="0"/>
                <w:i w:val="0"/>
                <w:sz w:val="24"/>
              </w:rPr>
              <w:t>ENTIDADE 2 DA CELULA 1</w:t>
            </w:r>
          </w:p>
        </w:tc>
        <w:tc>
          <w:tcPr>
            <w:tcW w:type="dxa" w:w="1440"/>
          </w:tcPr>
          <w:p>
            <w:pPr>
              <w:jc w:val="center"/>
            </w:pPr>
            <w:r>
              <w:rPr>
                <w:rFonts w:ascii="Arial" w:hAnsi="Arial"/>
                <w:b w:val="0"/>
                <w:i w:val="0"/>
                <w:sz w:val="24"/>
              </w:rPr>
              <w:t>-15.8</w:t>
            </w:r>
          </w:p>
        </w:tc>
        <w:tc>
          <w:tcPr>
            <w:tcW w:type="dxa" w:w="1440"/>
          </w:tcPr>
          <w:p>
            <w:pPr>
              <w:jc w:val="center"/>
            </w:pPr>
            <w:r>
              <w:rPr>
                <w:rFonts w:ascii="Arial" w:hAnsi="Arial"/>
                <w:b w:val="0"/>
                <w:i w:val="0"/>
                <w:sz w:val="24"/>
              </w:rPr>
              <w:t>-12.79</w:t>
            </w:r>
          </w:p>
        </w:tc>
      </w:tr>
      <w:tr>
        <w:tc>
          <w:tcPr>
            <w:tcW w:type="dxa" w:w="4032"/>
          </w:tcPr>
          <w:p>
            <w:pPr>
              <w:jc w:val="center"/>
            </w:pPr>
            <w:r>
              <w:rPr>
                <w:rFonts w:ascii="Arial" w:hAnsi="Arial"/>
                <w:b w:val="0"/>
                <w:i w:val="0"/>
                <w:sz w:val="24"/>
              </w:rPr>
              <w:t>ENTIDADE 1 DA CELULA 2</w:t>
            </w:r>
          </w:p>
        </w:tc>
        <w:tc>
          <w:tcPr>
            <w:tcW w:type="dxa" w:w="1440"/>
          </w:tcPr>
          <w:p>
            <w:pPr>
              <w:jc w:val="center"/>
            </w:pPr>
            <w:r>
              <w:rPr>
                <w:rFonts w:ascii="Arial" w:hAnsi="Arial"/>
                <w:b w:val="0"/>
                <w:i w:val="0"/>
                <w:sz w:val="24"/>
              </w:rPr>
              <w:t>-12.85</w:t>
            </w:r>
          </w:p>
        </w:tc>
        <w:tc>
          <w:tcPr>
            <w:tcW w:type="dxa" w:w="1440"/>
          </w:tcPr>
          <w:p>
            <w:pPr>
              <w:jc w:val="center"/>
            </w:pPr>
            <w:r>
              <w:rPr>
                <w:rFonts w:ascii="Arial" w:hAnsi="Arial"/>
                <w:b w:val="0"/>
                <w:i w:val="0"/>
                <w:sz w:val="24"/>
              </w:rPr>
              <w:t>-15.64</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1 DA CELULA 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2 DA CELULA 1</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1 DA CELULA 2</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