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David Manoel</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Teste</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01 de September de 2022</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Teste</w:t>
      </w:r>
      <w:r>
        <w:rPr>
          <w:rFonts w:ascii="Arial" w:hAnsi="Arial"/>
          <w:b w:val="0"/>
          <w:i w:val="0"/>
          <w:sz w:val="24"/>
        </w:rPr>
        <w:t xml:space="preserve">) para restabelecer à conectividade GPON na(s) célula(s) </w:t>
      </w:r>
      <w:r>
        <w:rPr>
          <w:rFonts w:ascii="Arial" w:hAnsi="Arial"/>
          <w:b/>
          <w:i w:val="0"/>
          <w:sz w:val="24"/>
        </w:rPr>
        <w:t>Teste</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Escola 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1</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TESTE - ESCOLA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XXXXXXXXXXXXXXXXXXXXXXX</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Teste</w:t>
      </w:r>
      <w:r>
        <w:rPr>
          <w:rFonts w:ascii="Arial" w:hAnsi="Arial"/>
          <w:b w:val="0"/>
          <w:i w:val="0"/>
          <w:sz w:val="24"/>
        </w:rPr>
        <w:t xml:space="preserve"> é de </w:t>
      </w:r>
      <w:r>
        <w:rPr>
          <w:rFonts w:ascii="Arial" w:hAnsi="Arial"/>
          <w:b w:val="0"/>
          <w:i w:val="0"/>
          <w:sz w:val="24"/>
        </w:rPr>
        <w:t xml:space="preserve">-13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Escola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Escola 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Escola 1</w:t>
            </w:r>
          </w:p>
        </w:tc>
        <w:tc>
          <w:tcPr>
            <w:tcW w:type="dxa" w:w="1440"/>
          </w:tcPr>
          <w:p>
            <w:pPr>
              <w:jc w:val="center"/>
            </w:pPr>
            <w:r>
              <w:rPr>
                <w:rFonts w:ascii="Arial" w:hAnsi="Arial"/>
                <w:b w:val="0"/>
                <w:i w:val="0"/>
                <w:sz w:val="24"/>
              </w:rPr>
              <w:t>-15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50 dias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Escola 1</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